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727F" w14:textId="48286238" w:rsidR="002117EC" w:rsidRDefault="00EF71B1" w:rsidP="1F01E250">
      <w:pPr>
        <w:pStyle w:val="Title"/>
        <w:rPr>
          <w:b w:val="0"/>
          <w:color w:val="000000" w:themeColor="text1"/>
          <w:kern w:val="0"/>
          <w:sz w:val="40"/>
          <w:szCs w:val="40"/>
        </w:rPr>
      </w:pPr>
      <w:r>
        <w:rPr>
          <w:kern w:val="0"/>
        </w:rPr>
        <w:t>F</w:t>
      </w:r>
      <w:r w:rsidR="08B6711E" w:rsidRPr="3CA4C254">
        <w:rPr>
          <w:kern w:val="0"/>
        </w:rPr>
        <w:t>raud Control P</w:t>
      </w:r>
      <w:r w:rsidR="08B6711E" w:rsidRPr="5499D3DA">
        <w:t>la</w:t>
      </w:r>
      <w:r w:rsidR="00F44CE0">
        <w:t xml:space="preserve">n – operational guidance </w:t>
      </w:r>
    </w:p>
    <w:p w14:paraId="79029C8E" w14:textId="30D91CA8" w:rsidR="001E3F59" w:rsidRDefault="001E3F59" w:rsidP="001E3F59">
      <w:pPr>
        <w:pStyle w:val="BodyText"/>
        <w:spacing w:line="259" w:lineRule="auto"/>
      </w:pPr>
      <w:r>
        <w:t xml:space="preserve">This document is designed to support Pacific Australia Labour Mobility (PALM) scheme employers to meet their obligations to develop, implement and maintain a Fraud Control Plan under the </w:t>
      </w:r>
      <w:hyperlink r:id="rId8">
        <w:r w:rsidR="00A55A0E" w:rsidRPr="39E9837F">
          <w:rPr>
            <w:rStyle w:val="Hyperlink"/>
          </w:rPr>
          <w:t>PALM scheme Approved Employer Guidelines</w:t>
        </w:r>
      </w:hyperlink>
      <w:r w:rsidR="00A55A0E">
        <w:t xml:space="preserve"> (guidelines)</w:t>
      </w:r>
      <w:r>
        <w:t xml:space="preserve">. </w:t>
      </w:r>
    </w:p>
    <w:p w14:paraId="3ACE47AD" w14:textId="678D54B4" w:rsidR="00A55A0E" w:rsidRDefault="00A55A0E" w:rsidP="001E3F59">
      <w:pPr>
        <w:pStyle w:val="BodyText"/>
        <w:spacing w:line="259" w:lineRule="auto"/>
      </w:pPr>
      <w:r>
        <w:t xml:space="preserve">This guidance is supplementary to, and does not override, the obligations contained in the </w:t>
      </w:r>
      <w:hyperlink r:id="rId9">
        <w:r w:rsidRPr="39E9837F">
          <w:rPr>
            <w:rStyle w:val="Hyperlink"/>
          </w:rPr>
          <w:t>PALM Approved Employer Deed</w:t>
        </w:r>
      </w:hyperlink>
      <w:r>
        <w:t xml:space="preserve"> and Guidelines.</w:t>
      </w:r>
    </w:p>
    <w:p w14:paraId="2FAED1A7" w14:textId="41BEFBA4" w:rsidR="00BC57A3" w:rsidRDefault="0689E4F7" w:rsidP="000129F4">
      <w:pPr>
        <w:pStyle w:val="BodyText"/>
        <w:spacing w:line="259" w:lineRule="auto"/>
      </w:pPr>
      <w:r>
        <w:t xml:space="preserve">Effective </w:t>
      </w:r>
      <w:r w:rsidR="1B98A23F">
        <w:t xml:space="preserve">15 August 2025, </w:t>
      </w:r>
      <w:r>
        <w:t>t</w:t>
      </w:r>
      <w:r w:rsidR="1B98A23F">
        <w:t xml:space="preserve">he </w:t>
      </w:r>
      <w:r w:rsidR="001E3F59">
        <w:t>PALM</w:t>
      </w:r>
      <w:r w:rsidR="53383F60">
        <w:t xml:space="preserve"> scheme </w:t>
      </w:r>
      <w:r w:rsidR="06BBD454">
        <w:t>g</w:t>
      </w:r>
      <w:r w:rsidR="53383F60">
        <w:t>uidelines</w:t>
      </w:r>
      <w:r>
        <w:t xml:space="preserve"> were updated to </w:t>
      </w:r>
      <w:r w:rsidR="3065A78D">
        <w:t xml:space="preserve">reflect </w:t>
      </w:r>
      <w:r w:rsidR="1E022025">
        <w:t>a</w:t>
      </w:r>
      <w:r w:rsidR="002D464F">
        <w:t>n</w:t>
      </w:r>
      <w:r w:rsidR="3128FFB1">
        <w:t xml:space="preserve"> </w:t>
      </w:r>
      <w:r w:rsidR="1E022025">
        <w:t xml:space="preserve">Australian Government </w:t>
      </w:r>
      <w:r w:rsidR="247D8195">
        <w:t>requiremen</w:t>
      </w:r>
      <w:r w:rsidR="1AF29AA0">
        <w:t>t</w:t>
      </w:r>
      <w:r w:rsidR="247D8195">
        <w:t xml:space="preserve"> </w:t>
      </w:r>
      <w:r w:rsidR="50E03A1B">
        <w:t>to implement</w:t>
      </w:r>
      <w:r w:rsidR="247D8195">
        <w:t xml:space="preserve"> </w:t>
      </w:r>
      <w:r w:rsidR="4E5FADFB">
        <w:t>Fraud Control P</w:t>
      </w:r>
      <w:r w:rsidR="247D8195">
        <w:t>lans</w:t>
      </w:r>
      <w:r w:rsidR="5D2954B9">
        <w:t xml:space="preserve"> (plans)</w:t>
      </w:r>
      <w:r w:rsidR="1B98A23F">
        <w:t xml:space="preserve">. </w:t>
      </w:r>
    </w:p>
    <w:p w14:paraId="1DF820B2" w14:textId="7BFA97D3" w:rsidR="0935FAD6" w:rsidRDefault="0935FAD6" w:rsidP="0935FAD6">
      <w:pPr>
        <w:pStyle w:val="BodyText"/>
        <w:spacing w:line="259" w:lineRule="auto"/>
      </w:pPr>
    </w:p>
    <w:p w14:paraId="717F0140" w14:textId="73C4FF52" w:rsidR="007A6672" w:rsidRPr="00981B84" w:rsidRDefault="00291A7F" w:rsidP="39E9837F">
      <w:pPr>
        <w:pStyle w:val="BodyText"/>
        <w:spacing w:line="259" w:lineRule="auto"/>
        <w:rPr>
          <w:rFonts w:asciiTheme="majorHAnsi" w:eastAsiaTheme="majorEastAsia" w:hAnsiTheme="majorHAnsi" w:cstheme="majorBidi"/>
          <w:b/>
          <w:bCs/>
          <w:color w:val="252A82" w:themeColor="text2"/>
          <w:sz w:val="28"/>
          <w:szCs w:val="28"/>
        </w:rPr>
      </w:pPr>
      <w:r w:rsidRPr="39E9837F">
        <w:rPr>
          <w:rFonts w:asciiTheme="majorHAnsi" w:eastAsiaTheme="majorEastAsia" w:hAnsiTheme="majorHAnsi" w:cstheme="majorBidi"/>
          <w:b/>
          <w:bCs/>
          <w:color w:val="252A82" w:themeColor="text2"/>
          <w:sz w:val="28"/>
          <w:szCs w:val="28"/>
        </w:rPr>
        <w:t>PALM scheme employer o</w:t>
      </w:r>
      <w:r w:rsidR="00AA50F2" w:rsidRPr="39E9837F">
        <w:rPr>
          <w:rFonts w:asciiTheme="majorHAnsi" w:eastAsiaTheme="majorEastAsia" w:hAnsiTheme="majorHAnsi" w:cstheme="majorBidi"/>
          <w:b/>
          <w:bCs/>
          <w:color w:val="252A82" w:themeColor="text2"/>
          <w:sz w:val="28"/>
          <w:szCs w:val="28"/>
        </w:rPr>
        <w:t>bligation</w:t>
      </w:r>
      <w:r w:rsidRPr="39E9837F">
        <w:rPr>
          <w:rFonts w:asciiTheme="majorHAnsi" w:eastAsiaTheme="majorEastAsia" w:hAnsiTheme="majorHAnsi" w:cstheme="majorBidi"/>
          <w:b/>
          <w:bCs/>
          <w:color w:val="252A82" w:themeColor="text2"/>
          <w:sz w:val="28"/>
          <w:szCs w:val="28"/>
        </w:rPr>
        <w:t>s</w:t>
      </w:r>
      <w:r w:rsidR="53B5FDA6" w:rsidRPr="39E9837F">
        <w:rPr>
          <w:rFonts w:asciiTheme="majorHAnsi" w:eastAsiaTheme="majorEastAsia" w:hAnsiTheme="majorHAnsi" w:cstheme="majorBidi"/>
          <w:b/>
          <w:bCs/>
          <w:color w:val="252A82" w:themeColor="text2"/>
          <w:sz w:val="28"/>
          <w:szCs w:val="28"/>
        </w:rPr>
        <w:t>:</w:t>
      </w:r>
    </w:p>
    <w:p w14:paraId="15A501D7" w14:textId="6571061C" w:rsidR="00CC46BE" w:rsidRDefault="70389BC9" w:rsidP="000129F4">
      <w:pPr>
        <w:pStyle w:val="BodyText"/>
        <w:spacing w:line="259" w:lineRule="auto"/>
      </w:pPr>
      <w:r>
        <w:t>By 30</w:t>
      </w:r>
      <w:r w:rsidR="41AE1D1C">
        <w:t xml:space="preserve"> June 2026, e</w:t>
      </w:r>
      <w:r w:rsidR="22853A5F">
        <w:t xml:space="preserve">mployers </w:t>
      </w:r>
      <w:r w:rsidR="247D8195">
        <w:t xml:space="preserve">must </w:t>
      </w:r>
      <w:r w:rsidR="79A80DD9">
        <w:t xml:space="preserve">outline </w:t>
      </w:r>
      <w:r w:rsidR="22853A5F">
        <w:t>how they will</w:t>
      </w:r>
      <w:r w:rsidR="79A80DD9">
        <w:t xml:space="preserve"> identify a</w:t>
      </w:r>
      <w:r w:rsidR="732BE726">
        <w:t>n</w:t>
      </w:r>
      <w:r w:rsidR="79A80DD9">
        <w:t xml:space="preserve">d mitigate </w:t>
      </w:r>
      <w:r w:rsidR="22853A5F">
        <w:t>both fraud and corruption risk</w:t>
      </w:r>
      <w:r w:rsidR="17B38076">
        <w:t>s</w:t>
      </w:r>
      <w:r w:rsidR="22853A5F">
        <w:t xml:space="preserve"> </w:t>
      </w:r>
      <w:r w:rsidR="732BE726">
        <w:t>as part of</w:t>
      </w:r>
      <w:r w:rsidR="22853A5F">
        <w:t xml:space="preserve"> their fraud control plan</w:t>
      </w:r>
      <w:r w:rsidR="732BE726">
        <w:t>ning</w:t>
      </w:r>
      <w:r w:rsidR="22853A5F">
        <w:t xml:space="preserve">. </w:t>
      </w:r>
      <w:r w:rsidR="0B9FB99A">
        <w:t xml:space="preserve">All employers must </w:t>
      </w:r>
      <w:r w:rsidR="002864FE">
        <w:t>establish</w:t>
      </w:r>
      <w:r w:rsidR="0B9FB99A">
        <w:t xml:space="preserve"> a plan and:</w:t>
      </w:r>
    </w:p>
    <w:p w14:paraId="6897CF29" w14:textId="77777777" w:rsidR="00B70AB2" w:rsidRDefault="56AA84CE" w:rsidP="00B70AB2">
      <w:pPr>
        <w:pStyle w:val="BodyText"/>
        <w:numPr>
          <w:ilvl w:val="0"/>
          <w:numId w:val="13"/>
        </w:numPr>
      </w:pPr>
      <w:r>
        <w:t>take all reasonable steps to prevent fraud upon the Commonwealth,</w:t>
      </w:r>
    </w:p>
    <w:p w14:paraId="22F34465" w14:textId="5AD4233C" w:rsidR="00B70AB2" w:rsidRDefault="56AA84CE" w:rsidP="00B70AB2">
      <w:pPr>
        <w:pStyle w:val="BodyText"/>
        <w:numPr>
          <w:ilvl w:val="0"/>
          <w:numId w:val="13"/>
        </w:numPr>
      </w:pPr>
      <w:r>
        <w:t xml:space="preserve">review and update the plan annually, upon significant changes to operations or structure, or following any fraud or corruption </w:t>
      </w:r>
      <w:r w:rsidR="00526BFD">
        <w:t>incident</w:t>
      </w:r>
      <w:r>
        <w:t xml:space="preserve"> and</w:t>
      </w:r>
    </w:p>
    <w:p w14:paraId="69938AC4" w14:textId="3E629F41" w:rsidR="00B70AB2" w:rsidRDefault="4439120D" w:rsidP="00B70AB2">
      <w:pPr>
        <w:pStyle w:val="BodyText"/>
        <w:numPr>
          <w:ilvl w:val="0"/>
          <w:numId w:val="13"/>
        </w:numPr>
        <w:spacing w:line="259" w:lineRule="auto"/>
      </w:pPr>
      <w:r>
        <w:t xml:space="preserve">include at minimum the required information detailed in </w:t>
      </w:r>
      <w:r w:rsidR="4523DEC2">
        <w:t>section 14.15.2</w:t>
      </w:r>
      <w:r w:rsidR="1822C0E3">
        <w:t xml:space="preserve"> of the guidelines</w:t>
      </w:r>
      <w:r>
        <w:t>.</w:t>
      </w:r>
    </w:p>
    <w:p w14:paraId="43415F33" w14:textId="77777777" w:rsidR="00B70AB2" w:rsidRDefault="00B70AB2" w:rsidP="000129F4">
      <w:pPr>
        <w:pStyle w:val="BodyText"/>
        <w:spacing w:line="259" w:lineRule="auto"/>
      </w:pPr>
    </w:p>
    <w:p w14:paraId="78E5115E" w14:textId="1C293BF2" w:rsidR="00EC7090" w:rsidRPr="00981B84" w:rsidRDefault="5C965CC6" w:rsidP="39E9837F">
      <w:pPr>
        <w:pStyle w:val="BodyText"/>
        <w:spacing w:line="259" w:lineRule="auto"/>
        <w:rPr>
          <w:rFonts w:asciiTheme="majorHAnsi" w:eastAsiaTheme="majorEastAsia" w:hAnsiTheme="majorHAnsi" w:cstheme="majorBidi"/>
          <w:b/>
          <w:bCs/>
          <w:color w:val="252A82" w:themeColor="text2"/>
          <w:sz w:val="24"/>
          <w:szCs w:val="24"/>
        </w:rPr>
      </w:pPr>
      <w:r w:rsidRPr="39E9837F">
        <w:rPr>
          <w:rFonts w:asciiTheme="majorHAnsi" w:eastAsiaTheme="majorEastAsia" w:hAnsiTheme="majorHAnsi" w:cstheme="majorBidi"/>
          <w:b/>
          <w:bCs/>
          <w:color w:val="252A82" w:themeColor="text2"/>
          <w:sz w:val="24"/>
          <w:szCs w:val="24"/>
        </w:rPr>
        <w:t xml:space="preserve">Alignment with </w:t>
      </w:r>
      <w:r w:rsidR="00391DBD" w:rsidRPr="39E9837F">
        <w:rPr>
          <w:rFonts w:asciiTheme="majorHAnsi" w:eastAsiaTheme="majorEastAsia" w:hAnsiTheme="majorHAnsi" w:cstheme="majorBidi"/>
          <w:b/>
          <w:bCs/>
          <w:color w:val="252A82" w:themeColor="text2"/>
          <w:sz w:val="24"/>
          <w:szCs w:val="24"/>
        </w:rPr>
        <w:t>f</w:t>
      </w:r>
      <w:r w:rsidRPr="39E9837F">
        <w:rPr>
          <w:rFonts w:asciiTheme="majorHAnsi" w:eastAsiaTheme="majorEastAsia" w:hAnsiTheme="majorHAnsi" w:cstheme="majorBidi"/>
          <w:b/>
          <w:bCs/>
          <w:color w:val="252A82" w:themeColor="text2"/>
          <w:sz w:val="24"/>
          <w:szCs w:val="24"/>
        </w:rPr>
        <w:t>rameworks</w:t>
      </w:r>
    </w:p>
    <w:p w14:paraId="62CD1543" w14:textId="404E770D" w:rsidR="00DB34D7" w:rsidRDefault="47F78FDB" w:rsidP="00E44D02">
      <w:pPr>
        <w:pStyle w:val="BodyText"/>
        <w:spacing w:line="259" w:lineRule="auto"/>
      </w:pPr>
      <w:r>
        <w:t>Employers</w:t>
      </w:r>
      <w:r w:rsidR="6703578E">
        <w:t xml:space="preserve"> are encouraged to refer to the</w:t>
      </w:r>
      <w:r w:rsidR="26A4B117">
        <w:t xml:space="preserve"> </w:t>
      </w:r>
      <w:hyperlink r:id="rId10">
        <w:r w:rsidR="00BDC437" w:rsidRPr="7C62BAD9">
          <w:rPr>
            <w:rStyle w:val="Hyperlink"/>
          </w:rPr>
          <w:t>Commonwealth Fraud and Corruption Control Framework</w:t>
        </w:r>
        <w:r w:rsidR="5044C46F" w:rsidRPr="7C62BAD9">
          <w:rPr>
            <w:rStyle w:val="Hyperlink"/>
          </w:rPr>
          <w:t xml:space="preserve"> 2024</w:t>
        </w:r>
      </w:hyperlink>
      <w:r w:rsidR="7FDF6C9C">
        <w:t xml:space="preserve"> (framework)</w:t>
      </w:r>
      <w:r w:rsidR="55D94AAA">
        <w:t>.</w:t>
      </w:r>
      <w:r w:rsidR="6703578E">
        <w:t xml:space="preserve"> </w:t>
      </w:r>
      <w:r w:rsidR="3D54C5C4">
        <w:t xml:space="preserve">This framework came into effect on 1 July 2024 and supports Australian Government entities to effectively manage the risks of fraud and corruption. </w:t>
      </w:r>
      <w:r w:rsidR="55D94AAA">
        <w:t>F</w:t>
      </w:r>
      <w:r w:rsidR="6703578E">
        <w:t>urther information</w:t>
      </w:r>
      <w:r w:rsidR="55D94AAA">
        <w:t xml:space="preserve"> is</w:t>
      </w:r>
      <w:r w:rsidR="6703578E">
        <w:t xml:space="preserve"> available </w:t>
      </w:r>
      <w:r w:rsidR="26A4B117">
        <w:t xml:space="preserve">on the </w:t>
      </w:r>
      <w:hyperlink r:id="rId11">
        <w:r w:rsidR="26A4B117" w:rsidRPr="7C62BAD9">
          <w:rPr>
            <w:rStyle w:val="Hyperlink"/>
          </w:rPr>
          <w:t>Attorney</w:t>
        </w:r>
        <w:r w:rsidR="742C5F4B" w:rsidRPr="7C62BAD9">
          <w:rPr>
            <w:rStyle w:val="Hyperlink"/>
          </w:rPr>
          <w:t>-General’s</w:t>
        </w:r>
        <w:r w:rsidR="26A4B117" w:rsidRPr="7C62BAD9">
          <w:rPr>
            <w:rStyle w:val="Hyperlink"/>
          </w:rPr>
          <w:t xml:space="preserve"> </w:t>
        </w:r>
        <w:r w:rsidR="742C5F4B" w:rsidRPr="7C62BAD9">
          <w:rPr>
            <w:rStyle w:val="Hyperlink"/>
          </w:rPr>
          <w:t>Department website</w:t>
        </w:r>
        <w:r w:rsidR="2D2CEB2E" w:rsidRPr="7C62BAD9">
          <w:rPr>
            <w:rStyle w:val="Hyperlink"/>
          </w:rPr>
          <w:t>.</w:t>
        </w:r>
      </w:hyperlink>
      <w:r w:rsidR="24139DB2">
        <w:t xml:space="preserve"> </w:t>
      </w:r>
    </w:p>
    <w:p w14:paraId="7C895DBD" w14:textId="2C164974" w:rsidR="00E44D02" w:rsidRDefault="00132782" w:rsidP="00E44D02">
      <w:pPr>
        <w:pStyle w:val="BodyText"/>
        <w:spacing w:line="259" w:lineRule="auto"/>
      </w:pPr>
      <w:r>
        <w:t>Employers</w:t>
      </w:r>
      <w:r w:rsidRPr="1F01E250">
        <w:t xml:space="preserve"> </w:t>
      </w:r>
      <w:r w:rsidR="5F3271FA" w:rsidRPr="1F01E250">
        <w:t xml:space="preserve">are encouraged to align </w:t>
      </w:r>
      <w:r>
        <w:t>their</w:t>
      </w:r>
      <w:r w:rsidRPr="1F01E250">
        <w:t xml:space="preserve"> </w:t>
      </w:r>
      <w:r w:rsidR="5F3271FA" w:rsidRPr="1F01E250">
        <w:t>plan with the framework which includes</w:t>
      </w:r>
      <w:r w:rsidR="00FA4147">
        <w:t xml:space="preserve"> the</w:t>
      </w:r>
      <w:r w:rsidR="5F3271FA" w:rsidRPr="1F01E250">
        <w:t>:</w:t>
      </w:r>
    </w:p>
    <w:p w14:paraId="541F3460" w14:textId="77777777" w:rsidR="002F3589" w:rsidRPr="002F3589" w:rsidRDefault="002F3589" w:rsidP="002F3589">
      <w:pPr>
        <w:pStyle w:val="BodyText"/>
        <w:numPr>
          <w:ilvl w:val="0"/>
          <w:numId w:val="91"/>
        </w:numPr>
        <w:spacing w:line="259" w:lineRule="auto"/>
      </w:pPr>
      <w:hyperlink r:id="rId12" w:history="1">
        <w:r w:rsidRPr="002F3589">
          <w:rPr>
            <w:rStyle w:val="Hyperlink"/>
          </w:rPr>
          <w:t>Fraud and Corruption Rule</w:t>
        </w:r>
      </w:hyperlink>
    </w:p>
    <w:p w14:paraId="4C292163" w14:textId="77777777" w:rsidR="002F3589" w:rsidRPr="002F3589" w:rsidRDefault="002F3589" w:rsidP="002F3589">
      <w:pPr>
        <w:pStyle w:val="BodyText"/>
        <w:numPr>
          <w:ilvl w:val="0"/>
          <w:numId w:val="91"/>
        </w:numPr>
        <w:spacing w:line="259" w:lineRule="auto"/>
      </w:pPr>
      <w:hyperlink r:id="rId13" w:history="1">
        <w:r w:rsidRPr="002F3589">
          <w:rPr>
            <w:rStyle w:val="Hyperlink"/>
          </w:rPr>
          <w:t>Fraud and Corruption Policy</w:t>
        </w:r>
      </w:hyperlink>
    </w:p>
    <w:p w14:paraId="2F65D14C" w14:textId="0A0B86C2" w:rsidR="00410B18" w:rsidRPr="002F3589" w:rsidRDefault="1E527CB1" w:rsidP="00410B18">
      <w:pPr>
        <w:pStyle w:val="BodyText"/>
        <w:numPr>
          <w:ilvl w:val="0"/>
          <w:numId w:val="91"/>
        </w:numPr>
        <w:spacing w:line="259" w:lineRule="auto"/>
      </w:pPr>
      <w:hyperlink r:id="rId14">
        <w:r w:rsidRPr="7C62BAD9">
          <w:rPr>
            <w:rStyle w:val="Hyperlink"/>
          </w:rPr>
          <w:t>Fraud and Corruption Guidance</w:t>
        </w:r>
      </w:hyperlink>
      <w:r>
        <w:t>.</w:t>
      </w:r>
      <w:r w:rsidR="002F3589">
        <w:br w:type="page"/>
      </w:r>
    </w:p>
    <w:p w14:paraId="58EB5671" w14:textId="1BA3FB24" w:rsidR="3F3BF8D2" w:rsidRDefault="38CC119C" w:rsidP="002771CA">
      <w:pPr>
        <w:pStyle w:val="Heading2"/>
        <w:spacing w:line="259" w:lineRule="auto"/>
      </w:pPr>
      <w:r>
        <w:lastRenderedPageBreak/>
        <w:t>What should be included in</w:t>
      </w:r>
      <w:r w:rsidR="0BA37C34">
        <w:t xml:space="preserve"> the </w:t>
      </w:r>
      <w:r w:rsidR="4F6DD5B3">
        <w:t>plan</w:t>
      </w:r>
      <w:r>
        <w:t>?</w:t>
      </w:r>
    </w:p>
    <w:p w14:paraId="1D1399F5" w14:textId="11BD8485" w:rsidR="00345426" w:rsidRDefault="0C7DF654" w:rsidP="1F01E250">
      <w:pPr>
        <w:pStyle w:val="BodyText"/>
      </w:pPr>
      <w:r>
        <w:t xml:space="preserve">Section 14.15.2 of the </w:t>
      </w:r>
      <w:r w:rsidR="00F8592E">
        <w:t>guidelines</w:t>
      </w:r>
      <w:r>
        <w:t xml:space="preserve"> outlines the minimum content required in a plan.</w:t>
      </w:r>
      <w:r w:rsidR="00942DF3">
        <w:t xml:space="preserve"> </w:t>
      </w:r>
    </w:p>
    <w:p w14:paraId="7485CCD7" w14:textId="4C8558C5" w:rsidR="005811F2" w:rsidRDefault="00942DF3" w:rsidP="002771CA">
      <w:pPr>
        <w:pStyle w:val="BodyText"/>
      </w:pPr>
      <w:r>
        <w:t>Please note</w:t>
      </w:r>
      <w:r w:rsidR="00345426">
        <w:t>:</w:t>
      </w:r>
      <w:r w:rsidR="004D003C">
        <w:t xml:space="preserve"> the </w:t>
      </w:r>
      <w:hyperlink r:id="rId15">
        <w:r w:rsidR="004D003C" w:rsidRPr="39E9837F">
          <w:rPr>
            <w:rStyle w:val="Hyperlink"/>
          </w:rPr>
          <w:t>Commonwealth Fraud and Corruption Control Framework 2024</w:t>
        </w:r>
      </w:hyperlink>
      <w:r w:rsidR="004D003C">
        <w:t xml:space="preserve"> acknowledges that </w:t>
      </w:r>
      <w:r w:rsidR="007A1B11">
        <w:t xml:space="preserve">plans will vary </w:t>
      </w:r>
      <w:r w:rsidR="00A615EF">
        <w:t>and be proportionate</w:t>
      </w:r>
      <w:r w:rsidR="00BF18F4">
        <w:t xml:space="preserve"> and reflective of</w:t>
      </w:r>
      <w:r w:rsidR="00A615EF">
        <w:t xml:space="preserve"> </w:t>
      </w:r>
      <w:r w:rsidR="006B6BD3">
        <w:t xml:space="preserve">the size of </w:t>
      </w:r>
      <w:r w:rsidR="58D4B66A">
        <w:t>each business</w:t>
      </w:r>
      <w:r w:rsidR="00BF5A59">
        <w:t xml:space="preserve"> comple</w:t>
      </w:r>
      <w:r w:rsidR="008D437D">
        <w:t>ting their plan</w:t>
      </w:r>
      <w:r w:rsidR="006B6BD3">
        <w:t xml:space="preserve">. </w:t>
      </w:r>
      <w:r w:rsidR="0C7DF654">
        <w:t xml:space="preserve"> </w:t>
      </w:r>
    </w:p>
    <w:p w14:paraId="61A7517F" w14:textId="46E03611" w:rsidR="000D6946" w:rsidRDefault="000F638D" w:rsidP="00B02DD3">
      <w:pPr>
        <w:spacing w:after="0"/>
      </w:pPr>
      <w:r>
        <w:t>This list outlines the key components that must be included in an employer’s fraud and corruption control plan:</w:t>
      </w:r>
    </w:p>
    <w:p w14:paraId="25129438" w14:textId="0F9405CA" w:rsidR="306BAC98" w:rsidRDefault="306BAC98" w:rsidP="306BAC98">
      <w:pPr>
        <w:spacing w:after="0"/>
      </w:pPr>
    </w:p>
    <w:p w14:paraId="3CA6EB91" w14:textId="1A74B0F5" w:rsidR="3F3BF8D2" w:rsidRPr="000862B8" w:rsidRDefault="3F3BF8D2" w:rsidP="6300D9B9">
      <w:pPr>
        <w:pStyle w:val="BodyText"/>
        <w:spacing w:after="80"/>
        <w:rPr>
          <w:b/>
          <w:bCs/>
        </w:rPr>
      </w:pPr>
      <w:r w:rsidRPr="39E9837F">
        <w:rPr>
          <w:b/>
          <w:bCs/>
        </w:rPr>
        <w:t xml:space="preserve">Risk </w:t>
      </w:r>
      <w:r w:rsidR="008E6114" w:rsidRPr="39E9837F">
        <w:rPr>
          <w:b/>
          <w:bCs/>
        </w:rPr>
        <w:t>s</w:t>
      </w:r>
      <w:r w:rsidRPr="39E9837F">
        <w:rPr>
          <w:b/>
          <w:bCs/>
        </w:rPr>
        <w:t>ummary</w:t>
      </w:r>
    </w:p>
    <w:p w14:paraId="7049DE42" w14:textId="135662E3" w:rsidR="175DBD3D" w:rsidRPr="008D6FC3" w:rsidRDefault="008E6114" w:rsidP="6300D9B9">
      <w:pPr>
        <w:pStyle w:val="ListParagraph"/>
        <w:numPr>
          <w:ilvl w:val="0"/>
          <w:numId w:val="87"/>
        </w:numPr>
        <w:spacing w:after="80"/>
      </w:pPr>
      <w:r>
        <w:t>a</w:t>
      </w:r>
      <w:r w:rsidR="175DBD3D">
        <w:t xml:space="preserve"> summary of fraud and corruption risks</w:t>
      </w:r>
      <w:r w:rsidR="006E0D4D">
        <w:t xml:space="preserve"> and vulnerabilities</w:t>
      </w:r>
      <w:r w:rsidR="008B020B">
        <w:t>.</w:t>
      </w:r>
    </w:p>
    <w:p w14:paraId="5A4E706A" w14:textId="236E679D" w:rsidR="3F3BF8D2" w:rsidRPr="000E4A30" w:rsidRDefault="3F3BF8D2" w:rsidP="6300D9B9">
      <w:pPr>
        <w:pStyle w:val="BodyText"/>
        <w:spacing w:after="80"/>
        <w:rPr>
          <w:b/>
          <w:bCs/>
        </w:rPr>
      </w:pPr>
      <w:r w:rsidRPr="39E9837F">
        <w:rPr>
          <w:b/>
          <w:bCs/>
        </w:rPr>
        <w:t xml:space="preserve">Treatment </w:t>
      </w:r>
      <w:r w:rsidR="00DE6BFF" w:rsidRPr="39E9837F">
        <w:rPr>
          <w:b/>
          <w:bCs/>
        </w:rPr>
        <w:t>strategies</w:t>
      </w:r>
    </w:p>
    <w:p w14:paraId="7C4A3E18" w14:textId="31ABD0DC" w:rsidR="7B7CB9F1" w:rsidRPr="008D6FC3" w:rsidRDefault="00BF5EE8" w:rsidP="6300D9B9">
      <w:pPr>
        <w:pStyle w:val="ListParagraph"/>
        <w:numPr>
          <w:ilvl w:val="0"/>
          <w:numId w:val="87"/>
        </w:numPr>
        <w:spacing w:after="80"/>
      </w:pPr>
      <w:r>
        <w:t>m</w:t>
      </w:r>
      <w:r w:rsidR="00AA21DD">
        <w:t xml:space="preserve">itigation </w:t>
      </w:r>
      <w:r w:rsidR="008E6114">
        <w:t>s</w:t>
      </w:r>
      <w:r w:rsidR="7B7CB9F1">
        <w:t xml:space="preserve">trategies and controls </w:t>
      </w:r>
      <w:r w:rsidR="00AA21DD">
        <w:t xml:space="preserve">for </w:t>
      </w:r>
      <w:r w:rsidR="7B7CB9F1">
        <w:t xml:space="preserve">each </w:t>
      </w:r>
      <w:r w:rsidR="00D77D81">
        <w:t xml:space="preserve">fraud and corruption </w:t>
      </w:r>
      <w:r w:rsidR="7B7CB9F1">
        <w:t>risk</w:t>
      </w:r>
      <w:r w:rsidR="00D77D81">
        <w:t xml:space="preserve"> and vulnerability</w:t>
      </w:r>
      <w:r w:rsidR="008B020B">
        <w:t>.</w:t>
      </w:r>
    </w:p>
    <w:p w14:paraId="5CAA3BD4" w14:textId="79293B07" w:rsidR="3F3BF8D2" w:rsidRPr="000E4A30" w:rsidRDefault="3F3BF8D2" w:rsidP="6300D9B9">
      <w:pPr>
        <w:pStyle w:val="BodyText"/>
        <w:spacing w:after="80"/>
        <w:rPr>
          <w:b/>
          <w:bCs/>
        </w:rPr>
      </w:pPr>
      <w:r w:rsidRPr="39E9837F">
        <w:rPr>
          <w:b/>
          <w:bCs/>
        </w:rPr>
        <w:t xml:space="preserve">Implementation </w:t>
      </w:r>
      <w:r w:rsidR="008E6114" w:rsidRPr="39E9837F">
        <w:rPr>
          <w:b/>
          <w:bCs/>
        </w:rPr>
        <w:t>a</w:t>
      </w:r>
      <w:r w:rsidRPr="39E9837F">
        <w:rPr>
          <w:b/>
          <w:bCs/>
        </w:rPr>
        <w:t>pproach</w:t>
      </w:r>
    </w:p>
    <w:p w14:paraId="4F0EED1C" w14:textId="0132D363" w:rsidR="62A92BB5" w:rsidRPr="008D6FC3" w:rsidRDefault="008E6114" w:rsidP="6300D9B9">
      <w:pPr>
        <w:pStyle w:val="ListParagraph"/>
        <w:numPr>
          <w:ilvl w:val="0"/>
          <w:numId w:val="87"/>
        </w:numPr>
        <w:spacing w:after="80"/>
      </w:pPr>
      <w:r>
        <w:t>h</w:t>
      </w:r>
      <w:r w:rsidR="62A92BB5">
        <w:t xml:space="preserve">ow </w:t>
      </w:r>
      <w:r w:rsidR="007F581C">
        <w:t xml:space="preserve">employers </w:t>
      </w:r>
      <w:r w:rsidR="0013560E">
        <w:t>will or</w:t>
      </w:r>
      <w:r w:rsidR="62A92BB5">
        <w:t xml:space="preserve"> have implemented the plan.</w:t>
      </w:r>
    </w:p>
    <w:p w14:paraId="10ACB680" w14:textId="66F88F5C" w:rsidR="3F3BF8D2" w:rsidRPr="000E4A30" w:rsidRDefault="3F3BF8D2" w:rsidP="6300D9B9">
      <w:pPr>
        <w:pStyle w:val="BodyText"/>
        <w:spacing w:after="80"/>
        <w:rPr>
          <w:b/>
          <w:bCs/>
        </w:rPr>
      </w:pPr>
      <w:r w:rsidRPr="000E4A30">
        <w:rPr>
          <w:b/>
          <w:bCs/>
        </w:rPr>
        <w:t xml:space="preserve">Compliance </w:t>
      </w:r>
      <w:r w:rsidR="008E6114" w:rsidRPr="000E4A30">
        <w:rPr>
          <w:b/>
          <w:bCs/>
        </w:rPr>
        <w:t>s</w:t>
      </w:r>
      <w:r w:rsidRPr="000E4A30">
        <w:rPr>
          <w:b/>
          <w:bCs/>
        </w:rPr>
        <w:t>trategies</w:t>
      </w:r>
    </w:p>
    <w:p w14:paraId="42448C8D" w14:textId="6DF473F4" w:rsidR="2B2C1BF0" w:rsidRPr="008D6FC3" w:rsidRDefault="0015564E" w:rsidP="6300D9B9">
      <w:pPr>
        <w:pStyle w:val="ListParagraph"/>
        <w:numPr>
          <w:ilvl w:val="0"/>
          <w:numId w:val="87"/>
        </w:numPr>
        <w:spacing w:after="80"/>
      </w:pPr>
      <w:r>
        <w:t>s</w:t>
      </w:r>
      <w:r w:rsidR="2B2C1BF0">
        <w:t xml:space="preserve">trategies to ensure </w:t>
      </w:r>
      <w:r w:rsidR="008B020B">
        <w:t>employers</w:t>
      </w:r>
      <w:r w:rsidR="2B2C1BF0">
        <w:t xml:space="preserve">, including associated </w:t>
      </w:r>
      <w:r w:rsidR="00C22D56">
        <w:t>h</w:t>
      </w:r>
      <w:r w:rsidR="2B2C1BF0">
        <w:t xml:space="preserve">ost </w:t>
      </w:r>
      <w:r w:rsidR="00C22D56">
        <w:t>o</w:t>
      </w:r>
      <w:r w:rsidR="2B2C1BF0">
        <w:t>rganisations</w:t>
      </w:r>
      <w:r w:rsidR="008A723A">
        <w:t>,</w:t>
      </w:r>
      <w:r w:rsidR="2B2C1BF0">
        <w:t xml:space="preserve"> and </w:t>
      </w:r>
      <w:r w:rsidR="00C22D56">
        <w:t>p</w:t>
      </w:r>
      <w:r w:rsidR="2B2C1BF0">
        <w:t>roviders</w:t>
      </w:r>
      <w:r w:rsidR="008A723A">
        <w:t>,</w:t>
      </w:r>
      <w:r w:rsidR="2B2C1BF0">
        <w:t xml:space="preserve"> meet the obligations of </w:t>
      </w:r>
      <w:r w:rsidR="008E6114">
        <w:t>s</w:t>
      </w:r>
      <w:r w:rsidR="2B2C1BF0">
        <w:t xml:space="preserve">ection 14.15 of the </w:t>
      </w:r>
      <w:r w:rsidR="008E6114">
        <w:t>g</w:t>
      </w:r>
      <w:r w:rsidR="2B2C1BF0">
        <w:t>uidelines.</w:t>
      </w:r>
    </w:p>
    <w:p w14:paraId="25B57DAA" w14:textId="7E872376" w:rsidR="3F3BF8D2" w:rsidRPr="000E4A30" w:rsidRDefault="3F3BF8D2" w:rsidP="6300D9B9">
      <w:pPr>
        <w:pStyle w:val="BodyText"/>
        <w:spacing w:after="80"/>
        <w:rPr>
          <w:b/>
          <w:bCs/>
        </w:rPr>
      </w:pPr>
      <w:r w:rsidRPr="000E4A30">
        <w:rPr>
          <w:b/>
          <w:bCs/>
        </w:rPr>
        <w:t xml:space="preserve">Incident </w:t>
      </w:r>
      <w:r w:rsidR="008E6114" w:rsidRPr="000E4A30">
        <w:rPr>
          <w:b/>
          <w:bCs/>
        </w:rPr>
        <w:t>r</w:t>
      </w:r>
      <w:r w:rsidRPr="000E4A30">
        <w:rPr>
          <w:b/>
          <w:bCs/>
        </w:rPr>
        <w:t>eporting</w:t>
      </w:r>
    </w:p>
    <w:p w14:paraId="70C08C19" w14:textId="75546A6A" w:rsidR="00CF6A54" w:rsidRPr="008D6FC3" w:rsidRDefault="0015564E" w:rsidP="6300D9B9">
      <w:pPr>
        <w:pStyle w:val="ListParagraph"/>
        <w:numPr>
          <w:ilvl w:val="0"/>
          <w:numId w:val="87"/>
        </w:numPr>
        <w:spacing w:after="80"/>
      </w:pPr>
      <w:r>
        <w:t>m</w:t>
      </w:r>
      <w:r w:rsidR="07357DFE">
        <w:t>echanisms and timeframes for collecting, analysing and reporting fraud and corruption incidents to</w:t>
      </w:r>
      <w:r w:rsidR="5130BF2B">
        <w:t xml:space="preserve"> the Department of Employment and Workplace Relations</w:t>
      </w:r>
      <w:r w:rsidR="07357DFE">
        <w:t xml:space="preserve"> </w:t>
      </w:r>
      <w:r w:rsidR="6BE97C76">
        <w:t>(</w:t>
      </w:r>
      <w:r w:rsidR="07357DFE">
        <w:t>DEWR</w:t>
      </w:r>
      <w:r w:rsidR="38F79FE2">
        <w:t>)</w:t>
      </w:r>
      <w:r w:rsidR="07357DFE">
        <w:t>.</w:t>
      </w:r>
    </w:p>
    <w:p w14:paraId="1A445B68" w14:textId="7259CE69" w:rsidR="3F3BF8D2" w:rsidRPr="000E4A30" w:rsidRDefault="3F3BF8D2" w:rsidP="6300D9B9">
      <w:pPr>
        <w:pStyle w:val="BodyText"/>
        <w:spacing w:after="80"/>
        <w:rPr>
          <w:b/>
          <w:bCs/>
        </w:rPr>
      </w:pPr>
      <w:r w:rsidRPr="000E4A30">
        <w:rPr>
          <w:b/>
          <w:bCs/>
        </w:rPr>
        <w:t xml:space="preserve">Monitoring and </w:t>
      </w:r>
      <w:r w:rsidR="008E6114" w:rsidRPr="000E4A30">
        <w:rPr>
          <w:b/>
          <w:bCs/>
        </w:rPr>
        <w:t>r</w:t>
      </w:r>
      <w:r w:rsidRPr="000E4A30">
        <w:rPr>
          <w:b/>
          <w:bCs/>
        </w:rPr>
        <w:t>eview</w:t>
      </w:r>
    </w:p>
    <w:p w14:paraId="259936E6" w14:textId="1D0B6DAC" w:rsidR="454ED1BE" w:rsidRPr="008D6FC3" w:rsidRDefault="0015564E" w:rsidP="6300D9B9">
      <w:pPr>
        <w:pStyle w:val="ListParagraph"/>
        <w:numPr>
          <w:ilvl w:val="0"/>
          <w:numId w:val="87"/>
        </w:numPr>
        <w:spacing w:after="80"/>
      </w:pPr>
      <w:r>
        <w:t>c</w:t>
      </w:r>
      <w:r w:rsidR="00FB2624">
        <w:t xml:space="preserve">larify </w:t>
      </w:r>
      <w:r w:rsidR="008E6114">
        <w:t>h</w:t>
      </w:r>
      <w:r w:rsidR="454ED1BE">
        <w:t xml:space="preserve">ow </w:t>
      </w:r>
      <w:r w:rsidR="008B020B">
        <w:t xml:space="preserve">employers </w:t>
      </w:r>
      <w:r w:rsidR="454ED1BE">
        <w:t xml:space="preserve">will ensure the plan is working for the duration of </w:t>
      </w:r>
      <w:r w:rsidR="008B020B">
        <w:t xml:space="preserve">their </w:t>
      </w:r>
      <w:r w:rsidR="454ED1BE">
        <w:t>participation in the scheme.</w:t>
      </w:r>
    </w:p>
    <w:p w14:paraId="4F763997" w14:textId="29323F77" w:rsidR="3F3BF8D2" w:rsidRPr="00116948" w:rsidRDefault="3F3BF8D2" w:rsidP="6300D9B9">
      <w:pPr>
        <w:pStyle w:val="BodyText"/>
        <w:spacing w:after="80"/>
        <w:rPr>
          <w:b/>
          <w:bCs/>
        </w:rPr>
      </w:pPr>
      <w:r w:rsidRPr="00116948">
        <w:rPr>
          <w:b/>
          <w:bCs/>
        </w:rPr>
        <w:t xml:space="preserve">Detection and </w:t>
      </w:r>
      <w:r w:rsidR="008E6114" w:rsidRPr="00116948">
        <w:rPr>
          <w:b/>
          <w:bCs/>
        </w:rPr>
        <w:t>r</w:t>
      </w:r>
      <w:r w:rsidRPr="00116948">
        <w:rPr>
          <w:b/>
          <w:bCs/>
        </w:rPr>
        <w:t xml:space="preserve">esponse </w:t>
      </w:r>
      <w:r w:rsidR="008E6114" w:rsidRPr="00116948">
        <w:rPr>
          <w:b/>
          <w:bCs/>
        </w:rPr>
        <w:t>p</w:t>
      </w:r>
      <w:r w:rsidRPr="00116948">
        <w:rPr>
          <w:b/>
          <w:bCs/>
        </w:rPr>
        <w:t>rotocols</w:t>
      </w:r>
    </w:p>
    <w:p w14:paraId="207F72D4" w14:textId="06D70680" w:rsidR="00AC4D62" w:rsidRPr="008D6FC3" w:rsidRDefault="008E6114" w:rsidP="6300D9B9">
      <w:pPr>
        <w:pStyle w:val="ListParagraph"/>
        <w:numPr>
          <w:ilvl w:val="0"/>
          <w:numId w:val="87"/>
        </w:numPr>
        <w:spacing w:after="80"/>
      </w:pPr>
      <w:r>
        <w:t>p</w:t>
      </w:r>
      <w:r w:rsidR="0732CF56">
        <w:t>rotocols for detecting and handling fraud and corruption incidents</w:t>
      </w:r>
      <w:r w:rsidR="008B020B">
        <w:t>.</w:t>
      </w:r>
    </w:p>
    <w:p w14:paraId="3D9C1CDC" w14:textId="4ECE4C75" w:rsidR="00CA02E9" w:rsidRPr="00695073" w:rsidRDefault="49BDA565" w:rsidP="6300D9B9">
      <w:pPr>
        <w:pStyle w:val="BodyText"/>
        <w:spacing w:after="80"/>
        <w:rPr>
          <w:b/>
          <w:bCs/>
        </w:rPr>
      </w:pPr>
      <w:r w:rsidRPr="39E9837F">
        <w:rPr>
          <w:b/>
          <w:bCs/>
        </w:rPr>
        <w:t>Mechanisms to raise awareness</w:t>
      </w:r>
    </w:p>
    <w:p w14:paraId="70D5997E" w14:textId="0A1CB8E6" w:rsidR="002771CA" w:rsidRPr="008D6FC3" w:rsidRDefault="68E97B2B" w:rsidP="6300D9B9">
      <w:pPr>
        <w:pStyle w:val="ListParagraph"/>
        <w:numPr>
          <w:ilvl w:val="0"/>
          <w:numId w:val="87"/>
        </w:numPr>
        <w:spacing w:after="80"/>
      </w:pPr>
      <w:r>
        <w:t>mechanisms on how employers will ensure that employer personnel and associated entities are aware of what fraud and corruption is and the information in their plan outline key roles and responsibilities for fraud and corruption control within their organisation</w:t>
      </w:r>
      <w:r w:rsidR="1C8C7EE4">
        <w:t>.</w:t>
      </w:r>
    </w:p>
    <w:p w14:paraId="0B283AE9" w14:textId="5376B683" w:rsidR="6D98B2BE" w:rsidRDefault="6D98B2BE" w:rsidP="7C62BAD9">
      <w:pPr>
        <w:pStyle w:val="BodyText"/>
        <w:spacing w:after="0" w:line="259" w:lineRule="auto"/>
        <w:rPr>
          <w:rFonts w:asciiTheme="majorHAnsi" w:eastAsiaTheme="majorEastAsia" w:hAnsiTheme="majorHAnsi" w:cstheme="majorBidi"/>
          <w:b/>
          <w:bCs/>
          <w:color w:val="252A82" w:themeColor="text2"/>
          <w:sz w:val="28"/>
          <w:szCs w:val="28"/>
        </w:rPr>
      </w:pPr>
    </w:p>
    <w:p w14:paraId="3452EB5D" w14:textId="14D74A23" w:rsidR="6D98B2BE" w:rsidRDefault="715EAF7C" w:rsidP="5B1D6067">
      <w:pPr>
        <w:pStyle w:val="BodyText"/>
        <w:spacing w:after="0" w:line="259" w:lineRule="auto"/>
        <w:rPr>
          <w:rFonts w:asciiTheme="majorHAnsi" w:eastAsiaTheme="majorEastAsia" w:hAnsiTheme="majorHAnsi" w:cstheme="majorBidi"/>
          <w:b/>
          <w:bCs/>
          <w:color w:val="252A82" w:themeColor="text2"/>
          <w:sz w:val="28"/>
          <w:szCs w:val="28"/>
        </w:rPr>
      </w:pPr>
      <w:r w:rsidRPr="5B1D6067">
        <w:rPr>
          <w:rFonts w:asciiTheme="majorHAnsi" w:eastAsiaTheme="majorEastAsia" w:hAnsiTheme="majorHAnsi" w:cstheme="majorBidi"/>
          <w:b/>
          <w:bCs/>
          <w:color w:val="252A82" w:themeColor="text2"/>
          <w:sz w:val="28"/>
          <w:szCs w:val="28"/>
        </w:rPr>
        <w:t>When employers must submit their plan to DEWR</w:t>
      </w:r>
    </w:p>
    <w:p w14:paraId="27652C2A" w14:textId="48EE12AF" w:rsidR="6D98B2BE" w:rsidRDefault="715EAF7C" w:rsidP="7C62BAD9">
      <w:pPr>
        <w:pStyle w:val="BodyText"/>
      </w:pPr>
      <w:r>
        <w:t>Under section 14.15.3 of the guidelines, employers must submit their plan to DEWR for review if:</w:t>
      </w:r>
    </w:p>
    <w:p w14:paraId="0BEA345D" w14:textId="4ED896A5" w:rsidR="6D98B2BE" w:rsidRDefault="715EAF7C" w:rsidP="7C62BAD9">
      <w:pPr>
        <w:pStyle w:val="BodyText"/>
        <w:numPr>
          <w:ilvl w:val="0"/>
          <w:numId w:val="13"/>
        </w:numPr>
        <w:spacing w:line="259" w:lineRule="auto"/>
      </w:pPr>
      <w:r>
        <w:t>there is a significant change in the structure or activities of their organisation</w:t>
      </w:r>
    </w:p>
    <w:p w14:paraId="259238A0" w14:textId="77EF9C97" w:rsidR="6D98B2BE" w:rsidRDefault="715EAF7C" w:rsidP="7C62BAD9">
      <w:pPr>
        <w:pStyle w:val="BodyText"/>
        <w:numPr>
          <w:ilvl w:val="0"/>
          <w:numId w:val="13"/>
        </w:numPr>
        <w:spacing w:line="259" w:lineRule="auto"/>
      </w:pPr>
      <w:r>
        <w:t>a fraud or corruption incident occurs, or</w:t>
      </w:r>
    </w:p>
    <w:p w14:paraId="4B68D39B" w14:textId="606DBF5A" w:rsidR="6D98B2BE" w:rsidRDefault="715EAF7C" w:rsidP="7C62BAD9">
      <w:pPr>
        <w:pStyle w:val="BodyText"/>
        <w:numPr>
          <w:ilvl w:val="0"/>
          <w:numId w:val="13"/>
        </w:numPr>
        <w:spacing w:line="259" w:lineRule="auto"/>
      </w:pPr>
      <w:r>
        <w:t>DEWR directs employers to do so.</w:t>
      </w:r>
    </w:p>
    <w:p w14:paraId="49DD20A6" w14:textId="3B8C9043" w:rsidR="6D98B2BE" w:rsidRDefault="715EAF7C" w:rsidP="7C62BAD9">
      <w:pPr>
        <w:pStyle w:val="BodyText"/>
        <w:spacing w:line="259" w:lineRule="auto"/>
      </w:pPr>
      <w:r>
        <w:t>If DEWR issues a direction to employers to amend or update their plan, they must comply within 10 business days.</w:t>
      </w:r>
    </w:p>
    <w:p w14:paraId="220E8FCC" w14:textId="2B948EC5" w:rsidR="7C62BAD9" w:rsidRDefault="7C62BAD9" w:rsidP="7C62BAD9">
      <w:pPr>
        <w:pStyle w:val="BodyText"/>
        <w:spacing w:line="259" w:lineRule="auto"/>
      </w:pPr>
    </w:p>
    <w:p w14:paraId="00C74B40" w14:textId="77777777" w:rsidR="008034B2" w:rsidRDefault="008034B2">
      <w:pPr>
        <w:spacing w:after="0"/>
        <w:rPr>
          <w:rFonts w:asciiTheme="majorHAnsi" w:eastAsiaTheme="majorEastAsia" w:hAnsiTheme="majorHAnsi" w:cstheme="majorBidi"/>
          <w:b/>
          <w:bCs/>
          <w:color w:val="252A82" w:themeColor="text2"/>
          <w:sz w:val="28"/>
          <w:szCs w:val="28"/>
        </w:rPr>
      </w:pPr>
      <w:r>
        <w:rPr>
          <w:rFonts w:asciiTheme="majorHAnsi" w:eastAsiaTheme="majorEastAsia" w:hAnsiTheme="majorHAnsi" w:cstheme="majorBidi"/>
          <w:b/>
          <w:bCs/>
          <w:color w:val="252A82" w:themeColor="text2"/>
          <w:sz w:val="28"/>
          <w:szCs w:val="28"/>
        </w:rPr>
        <w:br w:type="page"/>
      </w:r>
    </w:p>
    <w:p w14:paraId="3CACAEEE" w14:textId="5870F72C" w:rsidR="006C0BC6" w:rsidRPr="00981B84" w:rsidRDefault="173A535E" w:rsidP="39E9837F">
      <w:pPr>
        <w:pStyle w:val="BodyText"/>
        <w:spacing w:line="259" w:lineRule="auto"/>
        <w:rPr>
          <w:rFonts w:asciiTheme="majorHAnsi" w:eastAsiaTheme="majorEastAsia" w:hAnsiTheme="majorHAnsi" w:cstheme="majorBidi"/>
          <w:b/>
          <w:bCs/>
          <w:color w:val="252A82" w:themeColor="text2"/>
          <w:sz w:val="28"/>
          <w:szCs w:val="28"/>
        </w:rPr>
      </w:pPr>
      <w:r w:rsidRPr="39E9837F">
        <w:rPr>
          <w:rFonts w:asciiTheme="majorHAnsi" w:eastAsiaTheme="majorEastAsia" w:hAnsiTheme="majorHAnsi" w:cstheme="majorBidi"/>
          <w:b/>
          <w:bCs/>
          <w:color w:val="252A82" w:themeColor="text2"/>
          <w:sz w:val="28"/>
          <w:szCs w:val="28"/>
        </w:rPr>
        <w:lastRenderedPageBreak/>
        <w:t>Support</w:t>
      </w:r>
      <w:r w:rsidR="00FF4F1F" w:rsidRPr="39E9837F">
        <w:rPr>
          <w:rFonts w:asciiTheme="majorHAnsi" w:eastAsiaTheme="majorEastAsia" w:hAnsiTheme="majorHAnsi" w:cstheme="majorBidi"/>
          <w:b/>
          <w:bCs/>
          <w:color w:val="252A82" w:themeColor="text2"/>
          <w:sz w:val="28"/>
          <w:szCs w:val="28"/>
        </w:rPr>
        <w:t xml:space="preserve"> </w:t>
      </w:r>
      <w:r w:rsidR="000F64E2" w:rsidRPr="39E9837F">
        <w:rPr>
          <w:rFonts w:asciiTheme="majorHAnsi" w:eastAsiaTheme="majorEastAsia" w:hAnsiTheme="majorHAnsi" w:cstheme="majorBidi"/>
          <w:b/>
          <w:bCs/>
          <w:color w:val="252A82" w:themeColor="text2"/>
          <w:sz w:val="28"/>
          <w:szCs w:val="28"/>
        </w:rPr>
        <w:t xml:space="preserve">for employers to meet their </w:t>
      </w:r>
      <w:r w:rsidR="00FF4F1F" w:rsidRPr="39E9837F">
        <w:rPr>
          <w:rFonts w:asciiTheme="majorHAnsi" w:eastAsiaTheme="majorEastAsia" w:hAnsiTheme="majorHAnsi" w:cstheme="majorBidi"/>
          <w:b/>
          <w:bCs/>
          <w:color w:val="252A82" w:themeColor="text2"/>
          <w:sz w:val="28"/>
          <w:szCs w:val="28"/>
        </w:rPr>
        <w:t>obligations</w:t>
      </w:r>
    </w:p>
    <w:p w14:paraId="4E38C5F7" w14:textId="42CC876F" w:rsidR="000F64E2" w:rsidRPr="00D66746" w:rsidRDefault="1C25844E" w:rsidP="7C62BAD9">
      <w:pPr>
        <w:pStyle w:val="BodyText"/>
        <w:spacing w:line="259" w:lineRule="auto"/>
        <w:rPr>
          <w:rFonts w:eastAsiaTheme="minorEastAsia"/>
        </w:rPr>
      </w:pPr>
      <w:r w:rsidRPr="7C62BAD9">
        <w:rPr>
          <w:rFonts w:eastAsiaTheme="minorEastAsia"/>
        </w:rPr>
        <w:t xml:space="preserve">DEWR will continue to develop additional materials to support </w:t>
      </w:r>
      <w:r w:rsidR="6E5264AE" w:rsidRPr="7C62BAD9">
        <w:rPr>
          <w:rFonts w:eastAsiaTheme="minorEastAsia"/>
        </w:rPr>
        <w:t xml:space="preserve">employers </w:t>
      </w:r>
      <w:r w:rsidRPr="7C62BAD9">
        <w:rPr>
          <w:rFonts w:eastAsiaTheme="minorEastAsia"/>
        </w:rPr>
        <w:t xml:space="preserve">in meeting </w:t>
      </w:r>
      <w:r w:rsidR="6E5264AE" w:rsidRPr="7C62BAD9">
        <w:rPr>
          <w:rFonts w:eastAsiaTheme="minorEastAsia"/>
        </w:rPr>
        <w:t xml:space="preserve">their </w:t>
      </w:r>
      <w:r w:rsidRPr="7C62BAD9">
        <w:rPr>
          <w:rFonts w:eastAsiaTheme="minorEastAsia"/>
        </w:rPr>
        <w:t>obligations under the framework</w:t>
      </w:r>
      <w:r w:rsidR="2DE34B8B" w:rsidRPr="7C62BAD9">
        <w:rPr>
          <w:rFonts w:eastAsiaTheme="minorEastAsia"/>
        </w:rPr>
        <w:t xml:space="preserve"> and will distribute these </w:t>
      </w:r>
      <w:r w:rsidR="4C96C311" w:rsidRPr="7C62BAD9">
        <w:rPr>
          <w:rFonts w:eastAsiaTheme="minorEastAsia"/>
        </w:rPr>
        <w:t>ahead of the obligation coming into effect.</w:t>
      </w:r>
    </w:p>
    <w:p w14:paraId="7DB9FD75" w14:textId="3C948338" w:rsidR="000D6946" w:rsidRDefault="15570A11" w:rsidP="000F64E2">
      <w:pPr>
        <w:pStyle w:val="BodyText"/>
        <w:spacing w:line="259" w:lineRule="auto"/>
      </w:pPr>
      <w:r>
        <w:t>DEWR</w:t>
      </w:r>
      <w:r w:rsidR="4C299AE5">
        <w:t>'s</w:t>
      </w:r>
      <w:r>
        <w:t xml:space="preserve"> </w:t>
      </w:r>
      <w:hyperlink r:id="rId16">
        <w:r w:rsidRPr="7C62BAD9">
          <w:rPr>
            <w:rStyle w:val="Hyperlink"/>
          </w:rPr>
          <w:t>Fraud and Corruption Control Strategy</w:t>
        </w:r>
      </w:hyperlink>
      <w:r w:rsidR="20D9C72D">
        <w:t xml:space="preserve"> </w:t>
      </w:r>
      <w:r w:rsidR="71E808E3">
        <w:t>may be used as a reference tool to support employers in identifying fraud and corruption risks within their organisation</w:t>
      </w:r>
      <w:r w:rsidR="3AC1CD84">
        <w:t>.</w:t>
      </w:r>
    </w:p>
    <w:p w14:paraId="5A8EE2EE" w14:textId="07F3DC1E" w:rsidR="57B376CB" w:rsidRDefault="57B376CB" w:rsidP="57B376CB">
      <w:pPr>
        <w:pStyle w:val="BodyText"/>
      </w:pPr>
    </w:p>
    <w:p w14:paraId="73051399" w14:textId="6BDC041C" w:rsidR="00602AB1" w:rsidRDefault="00602AB1" w:rsidP="4B8125FA">
      <w:pPr>
        <w:pStyle w:val="BodyText"/>
        <w:spacing w:line="259" w:lineRule="auto"/>
        <w:sectPr w:rsidR="00602AB1" w:rsidSect="00096070">
          <w:headerReference w:type="default" r:id="rId17"/>
          <w:footerReference w:type="even" r:id="rId18"/>
          <w:footerReference w:type="default" r:id="rId19"/>
          <w:pgSz w:w="11906" w:h="16838"/>
          <w:pgMar w:top="2868" w:right="1440" w:bottom="1440" w:left="1440" w:header="720" w:footer="720" w:gutter="0"/>
          <w:cols w:space="720"/>
          <w:docGrid w:linePitch="360"/>
        </w:sectPr>
      </w:pPr>
    </w:p>
    <w:p w14:paraId="08607C0A" w14:textId="77777777" w:rsidR="00E432CE" w:rsidRDefault="00E432CE" w:rsidP="00602AB1">
      <w:pPr>
        <w:pStyle w:val="BodyText"/>
        <w:spacing w:line="259" w:lineRule="auto"/>
        <w:rPr>
          <w:rFonts w:asciiTheme="majorHAnsi" w:eastAsiaTheme="majorEastAsia" w:hAnsiTheme="majorHAnsi" w:cstheme="majorBidi"/>
          <w:b/>
          <w:bCs/>
          <w:color w:val="252A82" w:themeColor="text2"/>
        </w:rPr>
        <w:sectPr w:rsidR="00E432CE" w:rsidSect="00602AB1">
          <w:headerReference w:type="default" r:id="rId20"/>
          <w:pgSz w:w="23811" w:h="16838" w:orient="landscape" w:code="8"/>
          <w:pgMar w:top="1440" w:right="2868" w:bottom="1440" w:left="1440" w:header="720" w:footer="720" w:gutter="0"/>
          <w:cols w:space="720"/>
          <w:docGrid w:linePitch="360"/>
        </w:sectPr>
      </w:pPr>
    </w:p>
    <w:p w14:paraId="40A9894A" w14:textId="31B1EC42" w:rsidR="00602AB1" w:rsidRPr="00602AB1" w:rsidRDefault="00602AB1" w:rsidP="39E9837F">
      <w:pPr>
        <w:pStyle w:val="BodyText"/>
        <w:spacing w:line="259" w:lineRule="auto"/>
        <w:rPr>
          <w:rFonts w:asciiTheme="majorHAnsi" w:eastAsiaTheme="majorEastAsia" w:hAnsiTheme="majorHAnsi" w:cstheme="majorBidi"/>
          <w:b/>
          <w:bCs/>
          <w:color w:val="252A82" w:themeColor="text2"/>
          <w:sz w:val="68"/>
          <w:szCs w:val="68"/>
        </w:rPr>
      </w:pPr>
      <w:r w:rsidRPr="39E9837F">
        <w:rPr>
          <w:rFonts w:asciiTheme="majorHAnsi" w:eastAsiaTheme="majorEastAsia" w:hAnsiTheme="majorHAnsi" w:cstheme="majorBidi"/>
          <w:b/>
          <w:bCs/>
          <w:color w:val="252A82" w:themeColor="text2"/>
          <w:sz w:val="68"/>
          <w:szCs w:val="68"/>
        </w:rPr>
        <w:t>Example -</w:t>
      </w:r>
      <w:r w:rsidR="007A01F0" w:rsidRPr="39E9837F">
        <w:rPr>
          <w:rFonts w:asciiTheme="majorHAnsi" w:eastAsiaTheme="majorEastAsia" w:hAnsiTheme="majorHAnsi" w:cstheme="majorBidi"/>
          <w:b/>
          <w:bCs/>
          <w:color w:val="252A82" w:themeColor="text2"/>
          <w:sz w:val="68"/>
          <w:szCs w:val="68"/>
        </w:rPr>
        <w:t xml:space="preserve"> </w:t>
      </w:r>
      <w:r w:rsidRPr="39E9837F">
        <w:rPr>
          <w:rFonts w:asciiTheme="majorHAnsi" w:eastAsiaTheme="majorEastAsia" w:hAnsiTheme="majorHAnsi" w:cstheme="majorBidi"/>
          <w:b/>
          <w:bCs/>
          <w:color w:val="252A82" w:themeColor="text2"/>
          <w:sz w:val="68"/>
          <w:szCs w:val="68"/>
        </w:rPr>
        <w:t>Fraud</w:t>
      </w:r>
      <w:r w:rsidR="792B778C" w:rsidRPr="39E9837F">
        <w:rPr>
          <w:rFonts w:asciiTheme="majorHAnsi" w:eastAsiaTheme="majorEastAsia" w:hAnsiTheme="majorHAnsi" w:cstheme="majorBidi"/>
          <w:b/>
          <w:bCs/>
          <w:color w:val="252A82" w:themeColor="text2"/>
          <w:sz w:val="68"/>
          <w:szCs w:val="68"/>
        </w:rPr>
        <w:t xml:space="preserve"> &amp; corruption</w:t>
      </w:r>
      <w:r w:rsidRPr="39E9837F">
        <w:rPr>
          <w:rFonts w:asciiTheme="majorHAnsi" w:eastAsiaTheme="majorEastAsia" w:hAnsiTheme="majorHAnsi" w:cstheme="majorBidi"/>
          <w:b/>
          <w:bCs/>
          <w:color w:val="252A82" w:themeColor="text2"/>
          <w:sz w:val="68"/>
          <w:szCs w:val="68"/>
        </w:rPr>
        <w:t xml:space="preserve"> </w:t>
      </w:r>
      <w:r w:rsidR="007A01F0" w:rsidRPr="39E9837F">
        <w:rPr>
          <w:rFonts w:asciiTheme="majorHAnsi" w:eastAsiaTheme="majorEastAsia" w:hAnsiTheme="majorHAnsi" w:cstheme="majorBidi"/>
          <w:b/>
          <w:bCs/>
          <w:color w:val="252A82" w:themeColor="text2"/>
          <w:sz w:val="68"/>
          <w:szCs w:val="68"/>
        </w:rPr>
        <w:t>r</w:t>
      </w:r>
      <w:r w:rsidRPr="39E9837F">
        <w:rPr>
          <w:rFonts w:asciiTheme="majorHAnsi" w:eastAsiaTheme="majorEastAsia" w:hAnsiTheme="majorHAnsi" w:cstheme="majorBidi"/>
          <w:b/>
          <w:bCs/>
          <w:color w:val="252A82" w:themeColor="text2"/>
          <w:sz w:val="68"/>
          <w:szCs w:val="68"/>
        </w:rPr>
        <w:t xml:space="preserve">isk and </w:t>
      </w:r>
      <w:r w:rsidR="007A01F0" w:rsidRPr="39E9837F">
        <w:rPr>
          <w:rFonts w:asciiTheme="majorHAnsi" w:eastAsiaTheme="majorEastAsia" w:hAnsiTheme="majorHAnsi" w:cstheme="majorBidi"/>
          <w:b/>
          <w:bCs/>
          <w:color w:val="252A82" w:themeColor="text2"/>
          <w:sz w:val="68"/>
          <w:szCs w:val="68"/>
        </w:rPr>
        <w:t>c</w:t>
      </w:r>
      <w:r w:rsidRPr="39E9837F">
        <w:rPr>
          <w:rFonts w:asciiTheme="majorHAnsi" w:eastAsiaTheme="majorEastAsia" w:hAnsiTheme="majorHAnsi" w:cstheme="majorBidi"/>
          <w:b/>
          <w:bCs/>
          <w:color w:val="252A82" w:themeColor="text2"/>
          <w:sz w:val="68"/>
          <w:szCs w:val="68"/>
        </w:rPr>
        <w:t xml:space="preserve">ontrol </w:t>
      </w:r>
      <w:r w:rsidR="007A01F0" w:rsidRPr="39E9837F">
        <w:rPr>
          <w:rFonts w:asciiTheme="majorHAnsi" w:eastAsiaTheme="majorEastAsia" w:hAnsiTheme="majorHAnsi" w:cstheme="majorBidi"/>
          <w:b/>
          <w:bCs/>
          <w:color w:val="252A82" w:themeColor="text2"/>
          <w:sz w:val="68"/>
          <w:szCs w:val="68"/>
        </w:rPr>
        <w:t>m</w:t>
      </w:r>
      <w:r w:rsidRPr="39E9837F">
        <w:rPr>
          <w:rFonts w:asciiTheme="majorHAnsi" w:eastAsiaTheme="majorEastAsia" w:hAnsiTheme="majorHAnsi" w:cstheme="majorBidi"/>
          <w:b/>
          <w:bCs/>
          <w:color w:val="252A82" w:themeColor="text2"/>
          <w:sz w:val="68"/>
          <w:szCs w:val="68"/>
        </w:rPr>
        <w:t>easures </w:t>
      </w:r>
    </w:p>
    <w:p w14:paraId="4304C157" w14:textId="4023CA65" w:rsidR="00602AB1" w:rsidRPr="00602AB1" w:rsidRDefault="14379B25" w:rsidP="00602AB1">
      <w:pPr>
        <w:pStyle w:val="BodyText"/>
        <w:spacing w:line="259" w:lineRule="auto"/>
        <w:rPr>
          <w:sz w:val="22"/>
          <w:szCs w:val="22"/>
        </w:rPr>
      </w:pPr>
      <w:r w:rsidRPr="7C62BAD9">
        <w:rPr>
          <w:sz w:val="22"/>
          <w:szCs w:val="22"/>
        </w:rPr>
        <w:t xml:space="preserve">This example is provided for guidance purposes only to help </w:t>
      </w:r>
      <w:r w:rsidR="341198EB" w:rsidRPr="7C62BAD9">
        <w:rPr>
          <w:sz w:val="22"/>
          <w:szCs w:val="22"/>
        </w:rPr>
        <w:t xml:space="preserve">employers </w:t>
      </w:r>
      <w:r w:rsidRPr="7C62BAD9">
        <w:rPr>
          <w:sz w:val="22"/>
          <w:szCs w:val="22"/>
        </w:rPr>
        <w:t xml:space="preserve">understand what </w:t>
      </w:r>
      <w:r w:rsidR="341198EB" w:rsidRPr="7C62BAD9">
        <w:rPr>
          <w:sz w:val="22"/>
          <w:szCs w:val="22"/>
        </w:rPr>
        <w:t xml:space="preserve">can be </w:t>
      </w:r>
      <w:r w:rsidRPr="7C62BAD9">
        <w:rPr>
          <w:sz w:val="22"/>
          <w:szCs w:val="22"/>
        </w:rPr>
        <w:t>include</w:t>
      </w:r>
      <w:r w:rsidR="341198EB" w:rsidRPr="7C62BAD9">
        <w:rPr>
          <w:sz w:val="22"/>
          <w:szCs w:val="22"/>
        </w:rPr>
        <w:t>d</w:t>
      </w:r>
      <w:r w:rsidRPr="7C62BAD9">
        <w:rPr>
          <w:sz w:val="22"/>
          <w:szCs w:val="22"/>
        </w:rPr>
        <w:t xml:space="preserve"> in </w:t>
      </w:r>
      <w:r w:rsidR="341198EB" w:rsidRPr="7C62BAD9">
        <w:rPr>
          <w:sz w:val="22"/>
          <w:szCs w:val="22"/>
        </w:rPr>
        <w:t>a </w:t>
      </w:r>
      <w:r w:rsidRPr="7C62BAD9">
        <w:rPr>
          <w:sz w:val="22"/>
          <w:szCs w:val="22"/>
        </w:rPr>
        <w:t>Fraud Control Plan</w:t>
      </w:r>
      <w:r w:rsidR="341198EB" w:rsidRPr="7C62BAD9">
        <w:rPr>
          <w:sz w:val="22"/>
          <w:szCs w:val="22"/>
        </w:rPr>
        <w:t xml:space="preserve">. </w:t>
      </w:r>
      <w:r w:rsidR="78BABA6F" w:rsidRPr="7C62BAD9">
        <w:rPr>
          <w:sz w:val="22"/>
          <w:szCs w:val="22"/>
        </w:rPr>
        <w:t xml:space="preserve">The </w:t>
      </w:r>
      <w:r w:rsidRPr="7C62BAD9">
        <w:rPr>
          <w:sz w:val="22"/>
          <w:szCs w:val="22"/>
        </w:rPr>
        <w:t>plan should be adapted to suit the specific context and risk profile of </w:t>
      </w:r>
      <w:r w:rsidR="629A9988" w:rsidRPr="7C62BAD9">
        <w:rPr>
          <w:sz w:val="22"/>
          <w:szCs w:val="22"/>
        </w:rPr>
        <w:t xml:space="preserve">an employer’s </w:t>
      </w:r>
      <w:r w:rsidRPr="7C62BAD9">
        <w:rPr>
          <w:sz w:val="22"/>
          <w:szCs w:val="22"/>
        </w:rPr>
        <w:t>workplace annually. </w:t>
      </w:r>
    </w:p>
    <w:tbl>
      <w:tblPr>
        <w:tblW w:w="194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8"/>
        <w:gridCol w:w="7849"/>
        <w:gridCol w:w="9446"/>
        <w:gridCol w:w="225"/>
      </w:tblGrid>
      <w:tr w:rsidR="007D4163" w:rsidRPr="00602AB1" w14:paraId="2C2B0DEB" w14:textId="77777777" w:rsidTr="7C62BAD9">
        <w:trPr>
          <w:trHeight w:val="324"/>
        </w:trPr>
        <w:tc>
          <w:tcPr>
            <w:tcW w:w="1978" w:type="dxa"/>
            <w:tcBorders>
              <w:top w:val="single" w:sz="4" w:space="0" w:color="auto"/>
              <w:left w:val="single" w:sz="4" w:space="0" w:color="auto"/>
              <w:bottom w:val="single" w:sz="4" w:space="0" w:color="auto"/>
              <w:right w:val="single" w:sz="4" w:space="0" w:color="auto"/>
            </w:tcBorders>
            <w:shd w:val="clear" w:color="auto" w:fill="D9F0F7" w:themeFill="accent5"/>
            <w:vAlign w:val="center"/>
            <w:hideMark/>
          </w:tcPr>
          <w:p w14:paraId="2879EED7" w14:textId="77777777" w:rsidR="00602AB1" w:rsidRPr="00602AB1" w:rsidRDefault="00602AB1" w:rsidP="00602AB1">
            <w:pPr>
              <w:pStyle w:val="BodyText"/>
              <w:spacing w:line="259" w:lineRule="auto"/>
              <w:ind w:left="57"/>
            </w:pPr>
            <w:r w:rsidRPr="00602AB1">
              <w:rPr>
                <w:b/>
                <w:bCs/>
              </w:rPr>
              <w:t>Fraud Control Plan sections</w:t>
            </w:r>
            <w:r w:rsidRPr="00602AB1">
              <w:t> </w:t>
            </w:r>
          </w:p>
        </w:tc>
        <w:tc>
          <w:tcPr>
            <w:tcW w:w="7849" w:type="dxa"/>
            <w:tcBorders>
              <w:top w:val="single" w:sz="4" w:space="0" w:color="auto"/>
              <w:left w:val="single" w:sz="4" w:space="0" w:color="auto"/>
              <w:bottom w:val="single" w:sz="4" w:space="0" w:color="auto"/>
              <w:right w:val="single" w:sz="4" w:space="0" w:color="auto"/>
            </w:tcBorders>
            <w:shd w:val="clear" w:color="auto" w:fill="D9F0F7" w:themeFill="accent5"/>
            <w:vAlign w:val="center"/>
            <w:hideMark/>
          </w:tcPr>
          <w:tbl>
            <w:tblPr>
              <w:tblW w:w="77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3"/>
              <w:gridCol w:w="1553"/>
              <w:gridCol w:w="1553"/>
              <w:gridCol w:w="2862"/>
              <w:gridCol w:w="258"/>
            </w:tblGrid>
            <w:tr w:rsidR="002C4EE8" w:rsidRPr="00602AB1" w14:paraId="57474F14" w14:textId="77777777" w:rsidTr="00602AB1">
              <w:trPr>
                <w:trHeight w:val="307"/>
              </w:trPr>
              <w:tc>
                <w:tcPr>
                  <w:tcW w:w="1553" w:type="dxa"/>
                  <w:tcBorders>
                    <w:top w:val="nil"/>
                    <w:left w:val="nil"/>
                    <w:bottom w:val="nil"/>
                    <w:right w:val="nil"/>
                  </w:tcBorders>
                  <w:hideMark/>
                </w:tcPr>
                <w:p w14:paraId="68CC657A" w14:textId="77777777" w:rsidR="00602AB1" w:rsidRPr="00602AB1" w:rsidRDefault="00602AB1" w:rsidP="00602AB1">
                  <w:pPr>
                    <w:pStyle w:val="BodyText"/>
                    <w:spacing w:line="259" w:lineRule="auto"/>
                  </w:pPr>
                  <w:r w:rsidRPr="00602AB1">
                    <w:t> </w:t>
                  </w:r>
                </w:p>
              </w:tc>
              <w:tc>
                <w:tcPr>
                  <w:tcW w:w="1553" w:type="dxa"/>
                  <w:tcBorders>
                    <w:top w:val="nil"/>
                    <w:left w:val="nil"/>
                    <w:bottom w:val="nil"/>
                    <w:right w:val="nil"/>
                  </w:tcBorders>
                  <w:hideMark/>
                </w:tcPr>
                <w:p w14:paraId="045DDC14" w14:textId="77777777" w:rsidR="00602AB1" w:rsidRPr="00602AB1" w:rsidRDefault="00602AB1" w:rsidP="00602AB1">
                  <w:pPr>
                    <w:pStyle w:val="BodyText"/>
                    <w:spacing w:line="259" w:lineRule="auto"/>
                  </w:pPr>
                  <w:r w:rsidRPr="00602AB1">
                    <w:t> </w:t>
                  </w:r>
                </w:p>
              </w:tc>
              <w:tc>
                <w:tcPr>
                  <w:tcW w:w="1553" w:type="dxa"/>
                  <w:tcBorders>
                    <w:top w:val="nil"/>
                    <w:left w:val="nil"/>
                    <w:bottom w:val="nil"/>
                    <w:right w:val="nil"/>
                  </w:tcBorders>
                  <w:hideMark/>
                </w:tcPr>
                <w:p w14:paraId="1FD0AE2E" w14:textId="77777777" w:rsidR="00602AB1" w:rsidRPr="00602AB1" w:rsidRDefault="00602AB1" w:rsidP="00602AB1">
                  <w:pPr>
                    <w:pStyle w:val="BodyText"/>
                    <w:spacing w:line="259" w:lineRule="auto"/>
                  </w:pPr>
                  <w:r w:rsidRPr="00602AB1">
                    <w:rPr>
                      <w:b/>
                      <w:bCs/>
                    </w:rPr>
                    <w:t>Example 1</w:t>
                  </w:r>
                  <w:r w:rsidRPr="00602AB1">
                    <w:t> </w:t>
                  </w:r>
                </w:p>
              </w:tc>
              <w:tc>
                <w:tcPr>
                  <w:tcW w:w="2862" w:type="dxa"/>
                  <w:tcBorders>
                    <w:top w:val="nil"/>
                    <w:left w:val="nil"/>
                    <w:bottom w:val="nil"/>
                    <w:right w:val="nil"/>
                  </w:tcBorders>
                  <w:hideMark/>
                </w:tcPr>
                <w:p w14:paraId="23B6D60E" w14:textId="77777777" w:rsidR="00602AB1" w:rsidRPr="00602AB1" w:rsidRDefault="00602AB1" w:rsidP="00602AB1">
                  <w:pPr>
                    <w:pStyle w:val="BodyText"/>
                    <w:spacing w:line="259" w:lineRule="auto"/>
                  </w:pPr>
                  <w:r w:rsidRPr="00602AB1">
                    <w:t> </w:t>
                  </w:r>
                </w:p>
              </w:tc>
              <w:tc>
                <w:tcPr>
                  <w:tcW w:w="258" w:type="dxa"/>
                  <w:tcBorders>
                    <w:top w:val="nil"/>
                    <w:left w:val="nil"/>
                    <w:bottom w:val="nil"/>
                    <w:right w:val="nil"/>
                  </w:tcBorders>
                  <w:hideMark/>
                </w:tcPr>
                <w:p w14:paraId="383EAB88" w14:textId="77777777" w:rsidR="00602AB1" w:rsidRPr="00602AB1" w:rsidRDefault="00602AB1" w:rsidP="00602AB1">
                  <w:pPr>
                    <w:pStyle w:val="BodyText"/>
                    <w:spacing w:line="259" w:lineRule="auto"/>
                  </w:pPr>
                  <w:r w:rsidRPr="00602AB1">
                    <w:t> </w:t>
                  </w:r>
                </w:p>
              </w:tc>
            </w:tr>
          </w:tbl>
          <w:p w14:paraId="65B1A7D3" w14:textId="77777777" w:rsidR="00602AB1" w:rsidRPr="00602AB1" w:rsidRDefault="00602AB1" w:rsidP="00602AB1">
            <w:pPr>
              <w:pStyle w:val="BodyText"/>
              <w:spacing w:line="259" w:lineRule="auto"/>
            </w:pPr>
            <w:r w:rsidRPr="00602AB1">
              <w:t> </w:t>
            </w:r>
          </w:p>
        </w:tc>
        <w:tc>
          <w:tcPr>
            <w:tcW w:w="9446" w:type="dxa"/>
            <w:tcBorders>
              <w:top w:val="single" w:sz="4" w:space="0" w:color="auto"/>
              <w:left w:val="nil"/>
              <w:bottom w:val="single" w:sz="4" w:space="0" w:color="auto"/>
              <w:right w:val="single" w:sz="4" w:space="0" w:color="auto"/>
            </w:tcBorders>
            <w:shd w:val="clear" w:color="auto" w:fill="D9F0F7" w:themeFill="accent5"/>
            <w:vAlign w:val="center"/>
            <w:hideMark/>
          </w:tcPr>
          <w:tbl>
            <w:tblPr>
              <w:tblW w:w="77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3"/>
              <w:gridCol w:w="1553"/>
              <w:gridCol w:w="1553"/>
              <w:gridCol w:w="2862"/>
              <w:gridCol w:w="258"/>
            </w:tblGrid>
            <w:tr w:rsidR="002C4EE8" w:rsidRPr="00602AB1" w14:paraId="1150B03D" w14:textId="77777777" w:rsidTr="00602AB1">
              <w:trPr>
                <w:trHeight w:val="76"/>
              </w:trPr>
              <w:tc>
                <w:tcPr>
                  <w:tcW w:w="1553" w:type="dxa"/>
                  <w:tcBorders>
                    <w:top w:val="nil"/>
                    <w:left w:val="nil"/>
                    <w:bottom w:val="nil"/>
                    <w:right w:val="nil"/>
                  </w:tcBorders>
                  <w:hideMark/>
                </w:tcPr>
                <w:p w14:paraId="6B8049A1" w14:textId="77777777" w:rsidR="00602AB1" w:rsidRPr="00602AB1" w:rsidRDefault="00602AB1" w:rsidP="00602AB1">
                  <w:pPr>
                    <w:pStyle w:val="BodyText"/>
                    <w:spacing w:line="259" w:lineRule="auto"/>
                  </w:pPr>
                  <w:r w:rsidRPr="00602AB1">
                    <w:t> </w:t>
                  </w:r>
                </w:p>
              </w:tc>
              <w:tc>
                <w:tcPr>
                  <w:tcW w:w="1553" w:type="dxa"/>
                  <w:tcBorders>
                    <w:top w:val="nil"/>
                    <w:left w:val="nil"/>
                    <w:bottom w:val="nil"/>
                    <w:right w:val="nil"/>
                  </w:tcBorders>
                  <w:hideMark/>
                </w:tcPr>
                <w:p w14:paraId="3395889F" w14:textId="77777777" w:rsidR="00602AB1" w:rsidRPr="00602AB1" w:rsidRDefault="00602AB1" w:rsidP="00602AB1">
                  <w:pPr>
                    <w:pStyle w:val="BodyText"/>
                    <w:spacing w:line="259" w:lineRule="auto"/>
                  </w:pPr>
                  <w:r w:rsidRPr="00602AB1">
                    <w:t> </w:t>
                  </w:r>
                </w:p>
              </w:tc>
              <w:tc>
                <w:tcPr>
                  <w:tcW w:w="1553" w:type="dxa"/>
                  <w:tcBorders>
                    <w:top w:val="nil"/>
                    <w:left w:val="nil"/>
                    <w:bottom w:val="nil"/>
                    <w:right w:val="nil"/>
                  </w:tcBorders>
                  <w:hideMark/>
                </w:tcPr>
                <w:p w14:paraId="0AA6FB3B" w14:textId="77777777" w:rsidR="00602AB1" w:rsidRPr="00602AB1" w:rsidRDefault="00602AB1" w:rsidP="00602AB1">
                  <w:pPr>
                    <w:pStyle w:val="BodyText"/>
                    <w:spacing w:line="259" w:lineRule="auto"/>
                  </w:pPr>
                  <w:r w:rsidRPr="00602AB1">
                    <w:rPr>
                      <w:b/>
                      <w:bCs/>
                    </w:rPr>
                    <w:t>Example 2</w:t>
                  </w:r>
                  <w:r w:rsidRPr="00602AB1">
                    <w:t> </w:t>
                  </w:r>
                </w:p>
              </w:tc>
              <w:tc>
                <w:tcPr>
                  <w:tcW w:w="2862" w:type="dxa"/>
                  <w:tcBorders>
                    <w:top w:val="nil"/>
                    <w:left w:val="nil"/>
                    <w:bottom w:val="nil"/>
                    <w:right w:val="nil"/>
                  </w:tcBorders>
                  <w:hideMark/>
                </w:tcPr>
                <w:p w14:paraId="4300B424" w14:textId="77777777" w:rsidR="00602AB1" w:rsidRPr="00602AB1" w:rsidRDefault="00602AB1" w:rsidP="00602AB1">
                  <w:pPr>
                    <w:pStyle w:val="BodyText"/>
                    <w:spacing w:line="259" w:lineRule="auto"/>
                  </w:pPr>
                  <w:r w:rsidRPr="00602AB1">
                    <w:t> </w:t>
                  </w:r>
                </w:p>
              </w:tc>
              <w:tc>
                <w:tcPr>
                  <w:tcW w:w="258" w:type="dxa"/>
                  <w:tcBorders>
                    <w:top w:val="nil"/>
                    <w:left w:val="nil"/>
                    <w:bottom w:val="nil"/>
                    <w:right w:val="nil"/>
                  </w:tcBorders>
                  <w:hideMark/>
                </w:tcPr>
                <w:p w14:paraId="0D0B9B47" w14:textId="77777777" w:rsidR="00602AB1" w:rsidRPr="00602AB1" w:rsidRDefault="00602AB1" w:rsidP="00602AB1">
                  <w:pPr>
                    <w:pStyle w:val="BodyText"/>
                    <w:spacing w:line="259" w:lineRule="auto"/>
                  </w:pPr>
                  <w:r w:rsidRPr="00602AB1">
                    <w:t> </w:t>
                  </w:r>
                </w:p>
              </w:tc>
            </w:tr>
          </w:tbl>
          <w:p w14:paraId="5F85C589" w14:textId="77777777" w:rsidR="00602AB1" w:rsidRPr="00602AB1" w:rsidRDefault="00602AB1" w:rsidP="00602AB1">
            <w:pPr>
              <w:pStyle w:val="BodyText"/>
              <w:spacing w:line="259" w:lineRule="auto"/>
            </w:pPr>
            <w:r w:rsidRPr="00602AB1">
              <w:t> </w:t>
            </w:r>
          </w:p>
        </w:tc>
        <w:tc>
          <w:tcPr>
            <w:tcW w:w="225" w:type="dxa"/>
            <w:tcBorders>
              <w:top w:val="nil"/>
              <w:left w:val="single" w:sz="4" w:space="0" w:color="auto"/>
              <w:bottom w:val="nil"/>
              <w:right w:val="nil"/>
            </w:tcBorders>
            <w:hideMark/>
          </w:tcPr>
          <w:p w14:paraId="29F80D82" w14:textId="77777777" w:rsidR="00602AB1" w:rsidRPr="00602AB1" w:rsidRDefault="00602AB1" w:rsidP="00602AB1">
            <w:pPr>
              <w:pStyle w:val="BodyText"/>
              <w:spacing w:line="259" w:lineRule="auto"/>
            </w:pPr>
            <w:r w:rsidRPr="00602AB1">
              <w:t> </w:t>
            </w:r>
          </w:p>
        </w:tc>
      </w:tr>
      <w:tr w:rsidR="007D4163" w:rsidRPr="00602AB1" w14:paraId="5C20B798" w14:textId="77777777" w:rsidTr="7C62BAD9">
        <w:trPr>
          <w:trHeight w:val="277"/>
        </w:trPr>
        <w:tc>
          <w:tcPr>
            <w:tcW w:w="1978" w:type="dxa"/>
            <w:tcBorders>
              <w:top w:val="single" w:sz="4" w:space="0" w:color="auto"/>
              <w:left w:val="single" w:sz="4" w:space="0" w:color="auto"/>
              <w:bottom w:val="single" w:sz="4" w:space="0" w:color="auto"/>
              <w:right w:val="single" w:sz="4" w:space="0" w:color="auto"/>
            </w:tcBorders>
            <w:vAlign w:val="center"/>
            <w:hideMark/>
          </w:tcPr>
          <w:p w14:paraId="0AC1B41C" w14:textId="77777777" w:rsidR="00602AB1" w:rsidRPr="00602AB1" w:rsidRDefault="00602AB1" w:rsidP="00602AB1">
            <w:pPr>
              <w:pStyle w:val="BodyText"/>
              <w:spacing w:line="259" w:lineRule="auto"/>
              <w:ind w:left="57"/>
            </w:pPr>
            <w:r w:rsidRPr="00602AB1">
              <w:t>a. Risk summary </w:t>
            </w:r>
          </w:p>
        </w:tc>
        <w:tc>
          <w:tcPr>
            <w:tcW w:w="7849" w:type="dxa"/>
            <w:tcBorders>
              <w:top w:val="single" w:sz="4" w:space="0" w:color="auto"/>
              <w:left w:val="single" w:sz="4" w:space="0" w:color="auto"/>
              <w:bottom w:val="single" w:sz="4" w:space="0" w:color="auto"/>
              <w:right w:val="single" w:sz="4" w:space="0" w:color="auto"/>
            </w:tcBorders>
            <w:vAlign w:val="center"/>
            <w:hideMark/>
          </w:tcPr>
          <w:p w14:paraId="44275171" w14:textId="0E1F42F9" w:rsidR="00602AB1" w:rsidRPr="00602AB1" w:rsidRDefault="00602AB1" w:rsidP="00602AB1">
            <w:pPr>
              <w:pStyle w:val="BodyText"/>
              <w:spacing w:line="259" w:lineRule="auto"/>
              <w:ind w:left="57"/>
            </w:pPr>
            <w:r>
              <w:t xml:space="preserve">Non-compliant PALM </w:t>
            </w:r>
            <w:r w:rsidR="00754AD5">
              <w:t>scheme w</w:t>
            </w:r>
            <w:r>
              <w:t>orker deductions, that breach employment obligations and undermine the PALM scheme </w:t>
            </w:r>
            <w:r w:rsidR="00754AD5">
              <w:t xml:space="preserve">deed </w:t>
            </w:r>
            <w:r>
              <w:t xml:space="preserve">and </w:t>
            </w:r>
            <w:r w:rsidR="00754AD5">
              <w:t>guidelines</w:t>
            </w:r>
            <w:r>
              <w:t>. </w:t>
            </w:r>
          </w:p>
        </w:tc>
        <w:tc>
          <w:tcPr>
            <w:tcW w:w="9446" w:type="dxa"/>
            <w:tcBorders>
              <w:top w:val="single" w:sz="4" w:space="0" w:color="auto"/>
              <w:left w:val="nil"/>
              <w:bottom w:val="single" w:sz="4" w:space="0" w:color="auto"/>
              <w:right w:val="single" w:sz="4" w:space="0" w:color="auto"/>
            </w:tcBorders>
            <w:vAlign w:val="center"/>
            <w:hideMark/>
          </w:tcPr>
          <w:p w14:paraId="336C2987" w14:textId="353DD760" w:rsidR="00602AB1" w:rsidRPr="00602AB1" w:rsidRDefault="14379B25" w:rsidP="00602AB1">
            <w:pPr>
              <w:pStyle w:val="BodyText"/>
              <w:spacing w:line="259" w:lineRule="auto"/>
              <w:ind w:left="57"/>
            </w:pPr>
            <w:r>
              <w:t>A</w:t>
            </w:r>
            <w:r w:rsidR="629A9988">
              <w:t xml:space="preserve"> PALM scheme e</w:t>
            </w:r>
            <w:r>
              <w:t>mployer (or a key decision-maker</w:t>
            </w:r>
            <w:r w:rsidR="3AC7C86B">
              <w:t xml:space="preserve">, </w:t>
            </w:r>
            <w:r w:rsidR="24724707">
              <w:t>i.e.</w:t>
            </w:r>
            <w:r w:rsidR="3AC7C86B">
              <w:t>; Operations Manager</w:t>
            </w:r>
            <w:r>
              <w:t>) has an undeclared conflict of interest</w:t>
            </w:r>
            <w:r w:rsidR="0AB02945">
              <w:t>.</w:t>
            </w:r>
            <w:r>
              <w:t> </w:t>
            </w:r>
          </w:p>
          <w:p w14:paraId="5781F2D6" w14:textId="77777777" w:rsidR="00602AB1" w:rsidRPr="00602AB1" w:rsidRDefault="00602AB1" w:rsidP="00602AB1">
            <w:pPr>
              <w:pStyle w:val="BodyText"/>
              <w:spacing w:line="259" w:lineRule="auto"/>
              <w:ind w:left="57"/>
            </w:pPr>
            <w:r w:rsidRPr="00602AB1">
              <w:t> </w:t>
            </w:r>
          </w:p>
        </w:tc>
        <w:tc>
          <w:tcPr>
            <w:tcW w:w="225" w:type="dxa"/>
            <w:tcBorders>
              <w:top w:val="nil"/>
              <w:left w:val="single" w:sz="4" w:space="0" w:color="auto"/>
              <w:bottom w:val="nil"/>
              <w:right w:val="nil"/>
            </w:tcBorders>
            <w:hideMark/>
          </w:tcPr>
          <w:p w14:paraId="2F4DF0EE" w14:textId="77777777" w:rsidR="00602AB1" w:rsidRPr="00602AB1" w:rsidRDefault="00602AB1" w:rsidP="00602AB1">
            <w:pPr>
              <w:pStyle w:val="BodyText"/>
              <w:spacing w:line="259" w:lineRule="auto"/>
            </w:pPr>
            <w:r w:rsidRPr="00602AB1">
              <w:t> </w:t>
            </w:r>
          </w:p>
        </w:tc>
      </w:tr>
      <w:tr w:rsidR="007D4163" w:rsidRPr="00602AB1" w14:paraId="69154AB5" w14:textId="77777777" w:rsidTr="7C62BAD9">
        <w:trPr>
          <w:trHeight w:val="1157"/>
        </w:trPr>
        <w:tc>
          <w:tcPr>
            <w:tcW w:w="1978" w:type="dxa"/>
            <w:tcBorders>
              <w:top w:val="single" w:sz="4" w:space="0" w:color="auto"/>
              <w:left w:val="single" w:sz="4" w:space="0" w:color="auto"/>
              <w:bottom w:val="single" w:sz="4" w:space="0" w:color="auto"/>
              <w:right w:val="single" w:sz="4" w:space="0" w:color="auto"/>
            </w:tcBorders>
            <w:vAlign w:val="center"/>
            <w:hideMark/>
          </w:tcPr>
          <w:p w14:paraId="6E3039F4" w14:textId="77777777" w:rsidR="00602AB1" w:rsidRPr="00602AB1" w:rsidRDefault="00602AB1" w:rsidP="00602AB1">
            <w:pPr>
              <w:pStyle w:val="BodyText"/>
              <w:spacing w:line="259" w:lineRule="auto"/>
              <w:ind w:left="57"/>
            </w:pPr>
            <w:r w:rsidRPr="00602AB1">
              <w:t>b. Treatment strategy </w:t>
            </w:r>
          </w:p>
          <w:p w14:paraId="4B2C2985" w14:textId="77777777" w:rsidR="00602AB1" w:rsidRPr="00602AB1" w:rsidRDefault="00602AB1" w:rsidP="00602AB1">
            <w:pPr>
              <w:pStyle w:val="BodyText"/>
              <w:spacing w:line="259" w:lineRule="auto"/>
              <w:ind w:left="57"/>
            </w:pPr>
            <w:r w:rsidRPr="00602AB1">
              <w:t> </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841B219" w14:textId="77777777" w:rsidR="00602AB1" w:rsidRPr="00602AB1" w:rsidRDefault="00602AB1" w:rsidP="00602AB1">
            <w:pPr>
              <w:pStyle w:val="BodyText"/>
              <w:spacing w:line="259" w:lineRule="auto"/>
              <w:ind w:left="57"/>
            </w:pPr>
            <w:r w:rsidRPr="00602AB1">
              <w:t>Maintain accurate and auditable records for all deductions, supported by clear approval processes and monthly checks. </w:t>
            </w:r>
          </w:p>
          <w:p w14:paraId="0B5A60AC" w14:textId="77777777" w:rsidR="00602AB1" w:rsidRPr="00602AB1" w:rsidRDefault="00602AB1" w:rsidP="00602AB1">
            <w:pPr>
              <w:pStyle w:val="BodyText"/>
              <w:spacing w:line="259" w:lineRule="auto"/>
              <w:ind w:left="57"/>
            </w:pPr>
            <w:r w:rsidRPr="00602AB1">
              <w:t> </w:t>
            </w:r>
          </w:p>
        </w:tc>
        <w:tc>
          <w:tcPr>
            <w:tcW w:w="9446" w:type="dxa"/>
            <w:tcBorders>
              <w:top w:val="single" w:sz="4" w:space="0" w:color="auto"/>
              <w:left w:val="nil"/>
              <w:bottom w:val="single" w:sz="4" w:space="0" w:color="auto"/>
              <w:right w:val="single" w:sz="4" w:space="0" w:color="auto"/>
            </w:tcBorders>
            <w:vAlign w:val="center"/>
            <w:hideMark/>
          </w:tcPr>
          <w:p w14:paraId="253B5611" w14:textId="503F7A04" w:rsidR="00602AB1" w:rsidRPr="00602AB1" w:rsidRDefault="00602AB1" w:rsidP="00602AB1">
            <w:pPr>
              <w:pStyle w:val="BodyText"/>
              <w:spacing w:line="259" w:lineRule="auto"/>
              <w:ind w:left="57"/>
            </w:pPr>
            <w:r>
              <w:t>Require early disclosure and active management of actual, perceived, and potential conflicts, with independent oversight of any PALM</w:t>
            </w:r>
            <w:r w:rsidR="06B4218D">
              <w:t xml:space="preserve"> scheme</w:t>
            </w:r>
            <w:r>
              <w:t>-related decisions where a conflict exists</w:t>
            </w:r>
            <w:r w:rsidR="4727D980">
              <w:t>.</w:t>
            </w:r>
            <w:r>
              <w:t> </w:t>
            </w:r>
            <w:r w:rsidR="22EE2C3A">
              <w:t>As outline</w:t>
            </w:r>
            <w:r w:rsidR="51BF5D02">
              <w:t>d</w:t>
            </w:r>
            <w:r w:rsidR="22EE2C3A">
              <w:t xml:space="preserve"> in the PALM </w:t>
            </w:r>
            <w:r w:rsidR="55F7724D">
              <w:t>scheme d</w:t>
            </w:r>
            <w:r w:rsidR="22EE2C3A">
              <w:t>eed (clause 75)</w:t>
            </w:r>
            <w:r w:rsidR="36AFE295">
              <w:t xml:space="preserve"> and guidelines (section 2.1.16</w:t>
            </w:r>
            <w:r w:rsidR="655DE577">
              <w:t>, 10.2.8 and 10.2.9</w:t>
            </w:r>
            <w:r w:rsidR="342DAA8E">
              <w:t>)</w:t>
            </w:r>
            <w:r w:rsidR="55F7724D">
              <w:t>, i</w:t>
            </w:r>
            <w:r w:rsidR="342DAA8E">
              <w:t>mmediately</w:t>
            </w:r>
            <w:r w:rsidR="70D5066D">
              <w:t xml:space="preserve"> notify </w:t>
            </w:r>
            <w:r w:rsidR="55F7724D">
              <w:t xml:space="preserve">DEWR </w:t>
            </w:r>
            <w:r w:rsidR="70D5066D">
              <w:t xml:space="preserve">and take steps to resolve or deal with the conflict, fully disclose the conflict with all relevant information to the </w:t>
            </w:r>
            <w:r w:rsidR="00DAA216">
              <w:t>d</w:t>
            </w:r>
            <w:r w:rsidR="70D5066D">
              <w:t>epartment</w:t>
            </w:r>
            <w:r w:rsidR="2033920C">
              <w:t xml:space="preserve"> and follow through with steps the </w:t>
            </w:r>
            <w:r w:rsidR="00DAA216">
              <w:t>d</w:t>
            </w:r>
            <w:r w:rsidR="2033920C">
              <w:t xml:space="preserve">epartment </w:t>
            </w:r>
            <w:r w:rsidR="22EE2C3A">
              <w:t xml:space="preserve">may require </w:t>
            </w:r>
            <w:r w:rsidR="085570B5">
              <w:t>resolving</w:t>
            </w:r>
            <w:r w:rsidR="22EE2C3A">
              <w:t xml:space="preserve"> or deal with the conflict.</w:t>
            </w:r>
          </w:p>
        </w:tc>
        <w:tc>
          <w:tcPr>
            <w:tcW w:w="225" w:type="dxa"/>
            <w:tcBorders>
              <w:top w:val="nil"/>
              <w:left w:val="single" w:sz="4" w:space="0" w:color="auto"/>
              <w:bottom w:val="nil"/>
              <w:right w:val="nil"/>
            </w:tcBorders>
            <w:hideMark/>
          </w:tcPr>
          <w:p w14:paraId="70618AC3" w14:textId="77777777" w:rsidR="00602AB1" w:rsidRPr="00602AB1" w:rsidRDefault="00602AB1" w:rsidP="00602AB1">
            <w:pPr>
              <w:pStyle w:val="BodyText"/>
              <w:spacing w:line="259" w:lineRule="auto"/>
            </w:pPr>
            <w:r w:rsidRPr="00602AB1">
              <w:t> </w:t>
            </w:r>
          </w:p>
        </w:tc>
      </w:tr>
      <w:tr w:rsidR="007D4163" w:rsidRPr="00602AB1" w14:paraId="61032FF4" w14:textId="77777777" w:rsidTr="7C62BAD9">
        <w:trPr>
          <w:trHeight w:val="277"/>
        </w:trPr>
        <w:tc>
          <w:tcPr>
            <w:tcW w:w="1978" w:type="dxa"/>
            <w:tcBorders>
              <w:top w:val="single" w:sz="4" w:space="0" w:color="auto"/>
              <w:left w:val="single" w:sz="4" w:space="0" w:color="auto"/>
              <w:bottom w:val="single" w:sz="4" w:space="0" w:color="auto"/>
              <w:right w:val="single" w:sz="4" w:space="0" w:color="auto"/>
            </w:tcBorders>
            <w:vAlign w:val="center"/>
            <w:hideMark/>
          </w:tcPr>
          <w:p w14:paraId="70DFE2EF" w14:textId="77777777" w:rsidR="00602AB1" w:rsidRPr="00602AB1" w:rsidRDefault="00602AB1" w:rsidP="00602AB1">
            <w:pPr>
              <w:pStyle w:val="BodyText"/>
              <w:spacing w:line="259" w:lineRule="auto"/>
              <w:ind w:left="57"/>
            </w:pPr>
            <w:r w:rsidRPr="00602AB1">
              <w:t>c. Implementation approach </w:t>
            </w:r>
          </w:p>
        </w:tc>
        <w:tc>
          <w:tcPr>
            <w:tcW w:w="7849" w:type="dxa"/>
            <w:tcBorders>
              <w:top w:val="single" w:sz="4" w:space="0" w:color="auto"/>
              <w:left w:val="single" w:sz="4" w:space="0" w:color="auto"/>
              <w:bottom w:val="single" w:sz="4" w:space="0" w:color="auto"/>
              <w:right w:val="single" w:sz="4" w:space="0" w:color="auto"/>
            </w:tcBorders>
            <w:vAlign w:val="center"/>
            <w:hideMark/>
          </w:tcPr>
          <w:p w14:paraId="5811DB37" w14:textId="77777777" w:rsidR="00602AB1" w:rsidRPr="00602AB1" w:rsidRDefault="00602AB1" w:rsidP="00602AB1">
            <w:pPr>
              <w:pStyle w:val="BodyText"/>
              <w:spacing w:line="259" w:lineRule="auto"/>
              <w:ind w:left="57"/>
            </w:pPr>
            <w:r w:rsidRPr="00602AB1">
              <w:t>Use consistent processes to record and document all deductions and associated communications. Ensure all relevant staff responsible follow the same procedures each pay cycle. </w:t>
            </w:r>
          </w:p>
        </w:tc>
        <w:tc>
          <w:tcPr>
            <w:tcW w:w="9446" w:type="dxa"/>
            <w:tcBorders>
              <w:top w:val="single" w:sz="4" w:space="0" w:color="auto"/>
              <w:left w:val="nil"/>
              <w:bottom w:val="single" w:sz="4" w:space="0" w:color="auto"/>
              <w:right w:val="single" w:sz="4" w:space="0" w:color="auto"/>
            </w:tcBorders>
            <w:vAlign w:val="center"/>
            <w:hideMark/>
          </w:tcPr>
          <w:p w14:paraId="4013B881" w14:textId="2DAA8D9F" w:rsidR="00602AB1" w:rsidRPr="00602AB1" w:rsidRDefault="00602AB1" w:rsidP="00602AB1">
            <w:pPr>
              <w:pStyle w:val="BodyText"/>
              <w:spacing w:line="259" w:lineRule="auto"/>
              <w:ind w:left="57"/>
            </w:pPr>
            <w:r>
              <w:t>Maintain a </w:t>
            </w:r>
            <w:r w:rsidR="007A01F0">
              <w:t>c</w:t>
            </w:r>
            <w:r>
              <w:t>onflict-of-</w:t>
            </w:r>
            <w:r w:rsidR="007A01F0">
              <w:t>i</w:t>
            </w:r>
            <w:r>
              <w:t>nterest </w:t>
            </w:r>
            <w:r w:rsidR="007A01F0">
              <w:t>r</w:t>
            </w:r>
            <w:r>
              <w:t>egister for anyone involved in accommodation, welfare, recruitment, or reporting to the Commonwealth. </w:t>
            </w:r>
          </w:p>
        </w:tc>
        <w:tc>
          <w:tcPr>
            <w:tcW w:w="225" w:type="dxa"/>
            <w:tcBorders>
              <w:top w:val="nil"/>
              <w:left w:val="single" w:sz="4" w:space="0" w:color="auto"/>
              <w:bottom w:val="nil"/>
              <w:right w:val="nil"/>
            </w:tcBorders>
            <w:hideMark/>
          </w:tcPr>
          <w:p w14:paraId="4F99F970" w14:textId="77777777" w:rsidR="00602AB1" w:rsidRPr="00602AB1" w:rsidRDefault="00602AB1" w:rsidP="00602AB1">
            <w:pPr>
              <w:pStyle w:val="BodyText"/>
              <w:spacing w:line="259" w:lineRule="auto"/>
            </w:pPr>
            <w:r w:rsidRPr="00602AB1">
              <w:t> </w:t>
            </w:r>
          </w:p>
        </w:tc>
      </w:tr>
      <w:tr w:rsidR="007D4163" w:rsidRPr="00602AB1" w14:paraId="697B147C" w14:textId="77777777" w:rsidTr="7C62BAD9">
        <w:trPr>
          <w:trHeight w:val="1234"/>
        </w:trPr>
        <w:tc>
          <w:tcPr>
            <w:tcW w:w="1978" w:type="dxa"/>
            <w:tcBorders>
              <w:top w:val="single" w:sz="4" w:space="0" w:color="auto"/>
              <w:left w:val="single" w:sz="4" w:space="0" w:color="auto"/>
              <w:bottom w:val="single" w:sz="4" w:space="0" w:color="auto"/>
              <w:right w:val="single" w:sz="4" w:space="0" w:color="auto"/>
            </w:tcBorders>
            <w:vAlign w:val="center"/>
            <w:hideMark/>
          </w:tcPr>
          <w:p w14:paraId="52537D8E" w14:textId="77777777" w:rsidR="00602AB1" w:rsidRPr="00602AB1" w:rsidRDefault="00602AB1" w:rsidP="00602AB1">
            <w:pPr>
              <w:pStyle w:val="BodyText"/>
              <w:spacing w:line="259" w:lineRule="auto"/>
              <w:ind w:left="57"/>
            </w:pPr>
            <w:r w:rsidRPr="00602AB1">
              <w:t>d. Compliance strategies </w:t>
            </w:r>
          </w:p>
        </w:tc>
        <w:tc>
          <w:tcPr>
            <w:tcW w:w="7849" w:type="dxa"/>
            <w:tcBorders>
              <w:top w:val="single" w:sz="4" w:space="0" w:color="auto"/>
              <w:left w:val="single" w:sz="4" w:space="0" w:color="auto"/>
              <w:bottom w:val="single" w:sz="4" w:space="0" w:color="auto"/>
              <w:right w:val="single" w:sz="4" w:space="0" w:color="auto"/>
            </w:tcBorders>
            <w:vAlign w:val="center"/>
            <w:hideMark/>
          </w:tcPr>
          <w:p w14:paraId="68048939" w14:textId="77893B55" w:rsidR="00602AB1" w:rsidRPr="00602AB1" w:rsidRDefault="00602AB1" w:rsidP="00602AB1">
            <w:pPr>
              <w:pStyle w:val="BodyText"/>
              <w:spacing w:line="259" w:lineRule="auto"/>
              <w:ind w:left="57"/>
            </w:pPr>
            <w:r>
              <w:t xml:space="preserve">Keep clear evidence to demonstrate compliance with the requirements related to all </w:t>
            </w:r>
            <w:r w:rsidR="3EF6E0BA">
              <w:t>W</w:t>
            </w:r>
            <w:r>
              <w:t>orker deductions in line with the PALM scheme </w:t>
            </w:r>
            <w:r w:rsidR="007A01F0">
              <w:t xml:space="preserve">deed </w:t>
            </w:r>
            <w:r>
              <w:t xml:space="preserve">and </w:t>
            </w:r>
            <w:r w:rsidR="5ED548EF">
              <w:t>g</w:t>
            </w:r>
            <w:r>
              <w:t>uideline</w:t>
            </w:r>
            <w:r w:rsidR="5ED548EF">
              <w:t>s</w:t>
            </w:r>
            <w:r>
              <w:t>. </w:t>
            </w:r>
          </w:p>
        </w:tc>
        <w:tc>
          <w:tcPr>
            <w:tcW w:w="9446" w:type="dxa"/>
            <w:tcBorders>
              <w:top w:val="single" w:sz="4" w:space="0" w:color="auto"/>
              <w:left w:val="nil"/>
              <w:bottom w:val="single" w:sz="4" w:space="0" w:color="auto"/>
              <w:right w:val="single" w:sz="4" w:space="0" w:color="auto"/>
            </w:tcBorders>
            <w:vAlign w:val="center"/>
            <w:hideMark/>
          </w:tcPr>
          <w:p w14:paraId="11114B58" w14:textId="02B4CD8B" w:rsidR="00602AB1" w:rsidRPr="00602AB1" w:rsidRDefault="00602AB1" w:rsidP="00602AB1">
            <w:pPr>
              <w:pStyle w:val="BodyText"/>
              <w:spacing w:line="259" w:lineRule="auto"/>
              <w:ind w:left="57"/>
            </w:pPr>
            <w:r>
              <w:t>Keep file evidence showing declarations, recusals, independent approvals, selection criteria, and communications provided to the Commonwealth</w:t>
            </w:r>
            <w:r w:rsidR="12C0CC19">
              <w:t>.</w:t>
            </w:r>
            <w:r>
              <w:t> </w:t>
            </w:r>
            <w:r w:rsidR="56660A4C">
              <w:t xml:space="preserve">Reference PALM scheme </w:t>
            </w:r>
            <w:r w:rsidR="007A01F0">
              <w:t>d</w:t>
            </w:r>
            <w:r w:rsidR="56660A4C">
              <w:t>eed clause 75 (</w:t>
            </w:r>
            <w:r w:rsidR="007A01F0">
              <w:t>c</w:t>
            </w:r>
            <w:r w:rsidR="56660A4C">
              <w:t>onflict of interest)</w:t>
            </w:r>
            <w:r w:rsidR="399F2809">
              <w:t xml:space="preserve"> and align strategies with the obligations set out in this clause.</w:t>
            </w:r>
          </w:p>
        </w:tc>
        <w:tc>
          <w:tcPr>
            <w:tcW w:w="225" w:type="dxa"/>
            <w:tcBorders>
              <w:top w:val="nil"/>
              <w:left w:val="single" w:sz="4" w:space="0" w:color="auto"/>
              <w:bottom w:val="nil"/>
              <w:right w:val="nil"/>
            </w:tcBorders>
            <w:hideMark/>
          </w:tcPr>
          <w:p w14:paraId="5F841734" w14:textId="77777777" w:rsidR="00602AB1" w:rsidRPr="00602AB1" w:rsidRDefault="00602AB1" w:rsidP="00602AB1">
            <w:pPr>
              <w:pStyle w:val="BodyText"/>
              <w:spacing w:line="259" w:lineRule="auto"/>
            </w:pPr>
            <w:r w:rsidRPr="00602AB1">
              <w:t> </w:t>
            </w:r>
          </w:p>
        </w:tc>
      </w:tr>
      <w:tr w:rsidR="007D4163" w:rsidRPr="00602AB1" w14:paraId="7638DC4A" w14:textId="77777777" w:rsidTr="7C62BAD9">
        <w:trPr>
          <w:trHeight w:val="277"/>
        </w:trPr>
        <w:tc>
          <w:tcPr>
            <w:tcW w:w="1978" w:type="dxa"/>
            <w:tcBorders>
              <w:top w:val="single" w:sz="4" w:space="0" w:color="auto"/>
              <w:left w:val="single" w:sz="4" w:space="0" w:color="auto"/>
              <w:bottom w:val="single" w:sz="4" w:space="0" w:color="auto"/>
              <w:right w:val="single" w:sz="4" w:space="0" w:color="auto"/>
            </w:tcBorders>
            <w:vAlign w:val="center"/>
            <w:hideMark/>
          </w:tcPr>
          <w:p w14:paraId="31CDB6C9" w14:textId="77777777" w:rsidR="00602AB1" w:rsidRPr="00602AB1" w:rsidRDefault="00602AB1" w:rsidP="00602AB1">
            <w:pPr>
              <w:pStyle w:val="BodyText"/>
              <w:spacing w:line="259" w:lineRule="auto"/>
              <w:ind w:left="57"/>
            </w:pPr>
            <w:r w:rsidRPr="00602AB1">
              <w:t>e. Incident reporting </w:t>
            </w:r>
          </w:p>
        </w:tc>
        <w:tc>
          <w:tcPr>
            <w:tcW w:w="7849" w:type="dxa"/>
            <w:tcBorders>
              <w:top w:val="single" w:sz="4" w:space="0" w:color="auto"/>
              <w:left w:val="single" w:sz="4" w:space="0" w:color="auto"/>
              <w:bottom w:val="single" w:sz="4" w:space="0" w:color="auto"/>
              <w:right w:val="single" w:sz="4" w:space="0" w:color="auto"/>
            </w:tcBorders>
            <w:vAlign w:val="center"/>
            <w:hideMark/>
          </w:tcPr>
          <w:p w14:paraId="3BE9F96A" w14:textId="1836EECB" w:rsidR="00602AB1" w:rsidRPr="00602AB1" w:rsidRDefault="00602AB1" w:rsidP="00602AB1">
            <w:pPr>
              <w:pStyle w:val="BodyText"/>
              <w:spacing w:line="259" w:lineRule="auto"/>
              <w:ind w:left="57"/>
            </w:pPr>
            <w:r>
              <w:t xml:space="preserve">Set up a process for identifying, recording and reporting suspected fraud or corruption, including false records, financial misconduct, or breaches of Commonwealth-set </w:t>
            </w:r>
            <w:r w:rsidR="007A01F0">
              <w:t>w</w:t>
            </w:r>
            <w:r>
              <w:t>orker conditions. Report incidents to DEWR in line with the guidelines. </w:t>
            </w:r>
          </w:p>
        </w:tc>
        <w:tc>
          <w:tcPr>
            <w:tcW w:w="9446" w:type="dxa"/>
            <w:tcBorders>
              <w:top w:val="single" w:sz="4" w:space="0" w:color="auto"/>
              <w:left w:val="nil"/>
              <w:bottom w:val="single" w:sz="4" w:space="0" w:color="auto"/>
              <w:right w:val="single" w:sz="4" w:space="0" w:color="auto"/>
            </w:tcBorders>
            <w:vAlign w:val="center"/>
            <w:hideMark/>
          </w:tcPr>
          <w:p w14:paraId="1A121A6C" w14:textId="77777777" w:rsidR="00602AB1" w:rsidRPr="00602AB1" w:rsidRDefault="00602AB1" w:rsidP="00602AB1">
            <w:pPr>
              <w:pStyle w:val="BodyText"/>
              <w:spacing w:line="259" w:lineRule="auto"/>
              <w:ind w:left="57"/>
            </w:pPr>
            <w:r w:rsidRPr="00602AB1">
              <w:t>Establish a documented process to report actual or perceived conflicts of interest. </w:t>
            </w:r>
          </w:p>
          <w:p w14:paraId="438C5C94" w14:textId="10E13B10" w:rsidR="00602AB1" w:rsidRPr="00602AB1" w:rsidRDefault="14379B25" w:rsidP="00602AB1">
            <w:pPr>
              <w:pStyle w:val="BodyText"/>
              <w:spacing w:line="259" w:lineRule="auto"/>
              <w:ind w:left="57"/>
            </w:pPr>
            <w:r>
              <w:t xml:space="preserve">Report to DEWR in accordance with the circumstances listed in the </w:t>
            </w:r>
            <w:r w:rsidR="19449E21">
              <w:t>g</w:t>
            </w:r>
            <w:r>
              <w:t xml:space="preserve">uidelines </w:t>
            </w:r>
            <w:r w:rsidR="6AAD7023">
              <w:t>(</w:t>
            </w:r>
            <w:r w:rsidR="69ADA081">
              <w:t>section 14.15.3)</w:t>
            </w:r>
            <w:r w:rsidR="4EFDF12D">
              <w:t xml:space="preserve"> an</w:t>
            </w:r>
            <w:r w:rsidR="77994054">
              <w:t xml:space="preserve">d </w:t>
            </w:r>
            <w:r w:rsidR="0A6F6E4E">
              <w:t>d</w:t>
            </w:r>
            <w:r w:rsidR="77994054">
              <w:t>eed (clause 75)</w:t>
            </w:r>
            <w:r w:rsidR="69ADA081">
              <w:t xml:space="preserve"> </w:t>
            </w:r>
            <w:r>
              <w:t xml:space="preserve">(e.g. significant changes, </w:t>
            </w:r>
            <w:r w:rsidR="588A23DE">
              <w:t xml:space="preserve">in </w:t>
            </w:r>
            <w:r w:rsidR="35C0D1AE">
              <w:t xml:space="preserve">the event of </w:t>
            </w:r>
            <w:r w:rsidR="329E2414">
              <w:t xml:space="preserve">a </w:t>
            </w:r>
            <w:r>
              <w:t xml:space="preserve">fraud </w:t>
            </w:r>
            <w:r w:rsidR="7732B69F">
              <w:t xml:space="preserve">or corruption </w:t>
            </w:r>
            <w:r w:rsidR="0B0E050E">
              <w:t>incident</w:t>
            </w:r>
            <w:r>
              <w:t>, or when directed by DEWR). Prompt reporting reduces harm to Commonwealth finances and program integrity. </w:t>
            </w:r>
          </w:p>
        </w:tc>
        <w:tc>
          <w:tcPr>
            <w:tcW w:w="225" w:type="dxa"/>
            <w:tcBorders>
              <w:top w:val="nil"/>
              <w:left w:val="single" w:sz="4" w:space="0" w:color="auto"/>
              <w:bottom w:val="nil"/>
              <w:right w:val="nil"/>
            </w:tcBorders>
            <w:hideMark/>
          </w:tcPr>
          <w:p w14:paraId="7AC86E35" w14:textId="77777777" w:rsidR="00602AB1" w:rsidRPr="00602AB1" w:rsidRDefault="00602AB1" w:rsidP="00602AB1">
            <w:pPr>
              <w:pStyle w:val="BodyText"/>
              <w:spacing w:line="259" w:lineRule="auto"/>
            </w:pPr>
            <w:r w:rsidRPr="00602AB1">
              <w:t> </w:t>
            </w:r>
          </w:p>
        </w:tc>
      </w:tr>
      <w:tr w:rsidR="007D4163" w:rsidRPr="00602AB1" w14:paraId="5525F2EE" w14:textId="77777777" w:rsidTr="7C62BAD9">
        <w:trPr>
          <w:trHeight w:val="277"/>
        </w:trPr>
        <w:tc>
          <w:tcPr>
            <w:tcW w:w="1978" w:type="dxa"/>
            <w:tcBorders>
              <w:top w:val="single" w:sz="4" w:space="0" w:color="auto"/>
              <w:left w:val="single" w:sz="4" w:space="0" w:color="auto"/>
              <w:bottom w:val="single" w:sz="4" w:space="0" w:color="auto"/>
              <w:right w:val="single" w:sz="4" w:space="0" w:color="auto"/>
            </w:tcBorders>
            <w:vAlign w:val="center"/>
            <w:hideMark/>
          </w:tcPr>
          <w:p w14:paraId="7E67F897" w14:textId="77777777" w:rsidR="00602AB1" w:rsidRPr="00602AB1" w:rsidRDefault="00602AB1" w:rsidP="00602AB1">
            <w:pPr>
              <w:pStyle w:val="BodyText"/>
              <w:spacing w:line="259" w:lineRule="auto"/>
              <w:ind w:left="57"/>
            </w:pPr>
            <w:r w:rsidRPr="00602AB1">
              <w:t>f. Monitoring review </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5B8C6D7" w14:textId="77777777" w:rsidR="00602AB1" w:rsidRPr="00602AB1" w:rsidRDefault="00602AB1" w:rsidP="00602AB1">
            <w:pPr>
              <w:pStyle w:val="BodyText"/>
              <w:spacing w:line="259" w:lineRule="auto"/>
              <w:ind w:left="57"/>
            </w:pPr>
            <w:r w:rsidRPr="00602AB1">
              <w:t>Quarterly documentation audits and approval processes to confirm compliance with PALM scheme requirements. Adjust controls if problems are identified and provide education on the changes to relevant staff. </w:t>
            </w:r>
          </w:p>
        </w:tc>
        <w:tc>
          <w:tcPr>
            <w:tcW w:w="9446" w:type="dxa"/>
            <w:tcBorders>
              <w:top w:val="single" w:sz="4" w:space="0" w:color="auto"/>
              <w:left w:val="nil"/>
              <w:bottom w:val="single" w:sz="4" w:space="0" w:color="auto"/>
              <w:right w:val="single" w:sz="4" w:space="0" w:color="auto"/>
            </w:tcBorders>
            <w:vAlign w:val="center"/>
            <w:hideMark/>
          </w:tcPr>
          <w:p w14:paraId="4CB12E66" w14:textId="77777777" w:rsidR="00602AB1" w:rsidRPr="00602AB1" w:rsidRDefault="00602AB1" w:rsidP="00602AB1">
            <w:pPr>
              <w:pStyle w:val="BodyText"/>
              <w:spacing w:line="259" w:lineRule="auto"/>
              <w:ind w:left="57"/>
            </w:pPr>
            <w:r w:rsidRPr="00602AB1">
              <w:t>Complete quarterly reviews of the Conflict-of-Interest register. </w:t>
            </w:r>
          </w:p>
          <w:p w14:paraId="444DE87B" w14:textId="77777777" w:rsidR="00602AB1" w:rsidRPr="00602AB1" w:rsidRDefault="00602AB1" w:rsidP="00602AB1">
            <w:pPr>
              <w:pStyle w:val="BodyText"/>
              <w:spacing w:line="259" w:lineRule="auto"/>
              <w:ind w:left="57"/>
            </w:pPr>
            <w:r w:rsidRPr="00602AB1">
              <w:t>Review controls after any incident to prevent recurring risks that could compromise Commonwealth oversight or lead to improper outcomes. </w:t>
            </w:r>
          </w:p>
        </w:tc>
        <w:tc>
          <w:tcPr>
            <w:tcW w:w="225" w:type="dxa"/>
            <w:tcBorders>
              <w:top w:val="nil"/>
              <w:left w:val="single" w:sz="4" w:space="0" w:color="auto"/>
              <w:bottom w:val="nil"/>
              <w:right w:val="nil"/>
            </w:tcBorders>
            <w:hideMark/>
          </w:tcPr>
          <w:p w14:paraId="7BDC7FF6" w14:textId="77777777" w:rsidR="00602AB1" w:rsidRPr="00602AB1" w:rsidRDefault="00602AB1" w:rsidP="00602AB1">
            <w:pPr>
              <w:pStyle w:val="BodyText"/>
              <w:spacing w:line="259" w:lineRule="auto"/>
            </w:pPr>
            <w:r w:rsidRPr="00602AB1">
              <w:t> </w:t>
            </w:r>
          </w:p>
        </w:tc>
      </w:tr>
      <w:tr w:rsidR="007D4163" w:rsidRPr="00602AB1" w14:paraId="1D1EFA91" w14:textId="77777777" w:rsidTr="7C62BAD9">
        <w:trPr>
          <w:trHeight w:val="277"/>
        </w:trPr>
        <w:tc>
          <w:tcPr>
            <w:tcW w:w="1978" w:type="dxa"/>
            <w:tcBorders>
              <w:top w:val="single" w:sz="4" w:space="0" w:color="auto"/>
              <w:left w:val="single" w:sz="4" w:space="0" w:color="auto"/>
              <w:bottom w:val="single" w:sz="4" w:space="0" w:color="auto"/>
              <w:right w:val="single" w:sz="4" w:space="0" w:color="auto"/>
            </w:tcBorders>
            <w:vAlign w:val="center"/>
            <w:hideMark/>
          </w:tcPr>
          <w:p w14:paraId="2BE58A53" w14:textId="77777777" w:rsidR="00602AB1" w:rsidRPr="00602AB1" w:rsidRDefault="00602AB1" w:rsidP="00602AB1">
            <w:pPr>
              <w:pStyle w:val="BodyText"/>
              <w:spacing w:line="259" w:lineRule="auto"/>
              <w:ind w:left="57"/>
            </w:pPr>
            <w:r w:rsidRPr="00602AB1">
              <w:t>g. Detection and response protocols </w:t>
            </w:r>
          </w:p>
        </w:tc>
        <w:tc>
          <w:tcPr>
            <w:tcW w:w="7849" w:type="dxa"/>
            <w:tcBorders>
              <w:top w:val="single" w:sz="4" w:space="0" w:color="auto"/>
              <w:left w:val="single" w:sz="4" w:space="0" w:color="auto"/>
              <w:bottom w:val="single" w:sz="4" w:space="0" w:color="auto"/>
              <w:right w:val="single" w:sz="4" w:space="0" w:color="auto"/>
            </w:tcBorders>
            <w:vAlign w:val="center"/>
            <w:hideMark/>
          </w:tcPr>
          <w:p w14:paraId="1FF86147" w14:textId="77777777" w:rsidR="00602AB1" w:rsidRPr="00602AB1" w:rsidRDefault="00602AB1" w:rsidP="00602AB1">
            <w:pPr>
              <w:pStyle w:val="BodyText"/>
              <w:spacing w:line="259" w:lineRule="auto"/>
              <w:ind w:left="57"/>
            </w:pPr>
            <w:r w:rsidRPr="00602AB1">
              <w:t>Use checks (such as comparing timesheets, rosters and payroll reports) to pick up unusual patterns or discrepancies in pay and deductions. If an issue is found, record it, take corrective action and report where required. </w:t>
            </w:r>
          </w:p>
        </w:tc>
        <w:tc>
          <w:tcPr>
            <w:tcW w:w="9446" w:type="dxa"/>
            <w:tcBorders>
              <w:top w:val="single" w:sz="4" w:space="0" w:color="auto"/>
              <w:left w:val="nil"/>
              <w:bottom w:val="single" w:sz="4" w:space="0" w:color="auto"/>
              <w:right w:val="single" w:sz="4" w:space="0" w:color="auto"/>
            </w:tcBorders>
            <w:vAlign w:val="center"/>
            <w:hideMark/>
          </w:tcPr>
          <w:p w14:paraId="16B8B371" w14:textId="3DAC61B8" w:rsidR="00602AB1" w:rsidRPr="00602AB1" w:rsidRDefault="00602AB1" w:rsidP="00602AB1">
            <w:pPr>
              <w:pStyle w:val="BodyText"/>
              <w:spacing w:line="259" w:lineRule="auto"/>
              <w:ind w:left="57"/>
            </w:pPr>
            <w:r>
              <w:t xml:space="preserve">When a suspected incident occurs, follow a structured response (containment, investigation, notification </w:t>
            </w:r>
            <w:r w:rsidR="16C9FE7F">
              <w:t xml:space="preserve">and </w:t>
            </w:r>
            <w:r w:rsidR="09832805">
              <w:t xml:space="preserve">making </w:t>
            </w:r>
            <w:r w:rsidR="16C9FE7F">
              <w:t xml:space="preserve">full disclosure </w:t>
            </w:r>
            <w:r>
              <w:t xml:space="preserve">to DEWR, remediation) consistent with Commonwealth expectations under the Fraud </w:t>
            </w:r>
            <w:r w:rsidR="007A01F0">
              <w:t>and</w:t>
            </w:r>
            <w:r>
              <w:t xml:space="preserve"> Corruption Control Framework</w:t>
            </w:r>
            <w:r w:rsidR="76EF7E03">
              <w:t>.</w:t>
            </w:r>
            <w:r>
              <w:t> </w:t>
            </w:r>
          </w:p>
        </w:tc>
        <w:tc>
          <w:tcPr>
            <w:tcW w:w="225" w:type="dxa"/>
            <w:tcBorders>
              <w:top w:val="nil"/>
              <w:left w:val="single" w:sz="4" w:space="0" w:color="auto"/>
              <w:bottom w:val="nil"/>
              <w:right w:val="nil"/>
            </w:tcBorders>
            <w:hideMark/>
          </w:tcPr>
          <w:p w14:paraId="46C8B6F0" w14:textId="77777777" w:rsidR="00602AB1" w:rsidRPr="00602AB1" w:rsidRDefault="00602AB1" w:rsidP="00602AB1">
            <w:pPr>
              <w:pStyle w:val="BodyText"/>
              <w:spacing w:line="259" w:lineRule="auto"/>
            </w:pPr>
            <w:r w:rsidRPr="00602AB1">
              <w:t> </w:t>
            </w:r>
          </w:p>
        </w:tc>
      </w:tr>
      <w:tr w:rsidR="007D4163" w:rsidRPr="00602AB1" w14:paraId="55CEA213" w14:textId="77777777" w:rsidTr="7C62BAD9">
        <w:trPr>
          <w:trHeight w:val="277"/>
        </w:trPr>
        <w:tc>
          <w:tcPr>
            <w:tcW w:w="1978" w:type="dxa"/>
            <w:tcBorders>
              <w:top w:val="single" w:sz="4" w:space="0" w:color="auto"/>
              <w:left w:val="single" w:sz="4" w:space="0" w:color="auto"/>
              <w:bottom w:val="single" w:sz="4" w:space="0" w:color="auto"/>
              <w:right w:val="single" w:sz="4" w:space="0" w:color="auto"/>
            </w:tcBorders>
            <w:vAlign w:val="center"/>
            <w:hideMark/>
          </w:tcPr>
          <w:p w14:paraId="487F5D4C" w14:textId="77777777" w:rsidR="00602AB1" w:rsidRPr="00602AB1" w:rsidRDefault="00602AB1" w:rsidP="00602AB1">
            <w:pPr>
              <w:pStyle w:val="BodyText"/>
              <w:spacing w:line="259" w:lineRule="auto"/>
              <w:ind w:left="57"/>
            </w:pPr>
            <w:r w:rsidRPr="00602AB1">
              <w:t>h. Mechanisms to raise awareness </w:t>
            </w:r>
          </w:p>
        </w:tc>
        <w:tc>
          <w:tcPr>
            <w:tcW w:w="7849" w:type="dxa"/>
            <w:tcBorders>
              <w:top w:val="single" w:sz="4" w:space="0" w:color="auto"/>
              <w:left w:val="single" w:sz="4" w:space="0" w:color="auto"/>
              <w:bottom w:val="single" w:sz="4" w:space="0" w:color="auto"/>
              <w:right w:val="single" w:sz="4" w:space="0" w:color="auto"/>
            </w:tcBorders>
            <w:vAlign w:val="center"/>
            <w:hideMark/>
          </w:tcPr>
          <w:p w14:paraId="592B1788" w14:textId="77777777" w:rsidR="00602AB1" w:rsidRPr="00602AB1" w:rsidRDefault="00602AB1" w:rsidP="00602AB1">
            <w:pPr>
              <w:pStyle w:val="BodyText"/>
              <w:spacing w:line="259" w:lineRule="auto"/>
              <w:ind w:left="57"/>
            </w:pPr>
            <w:r w:rsidRPr="00602AB1">
              <w:t>During staff meetings, provide training to staff on their responsibilities, what fraud and corruption can look like and how to report concerns. Make sure staff understand PALM scheme deduction obligations and the associated responsibilities for preventing and responding to fraud. </w:t>
            </w:r>
          </w:p>
        </w:tc>
        <w:tc>
          <w:tcPr>
            <w:tcW w:w="9446" w:type="dxa"/>
            <w:tcBorders>
              <w:top w:val="single" w:sz="4" w:space="0" w:color="auto"/>
              <w:left w:val="nil"/>
              <w:bottom w:val="single" w:sz="4" w:space="0" w:color="auto"/>
              <w:right w:val="single" w:sz="4" w:space="0" w:color="auto"/>
            </w:tcBorders>
            <w:vAlign w:val="center"/>
            <w:hideMark/>
          </w:tcPr>
          <w:p w14:paraId="40EA7BEA" w14:textId="77777777" w:rsidR="00602AB1" w:rsidRDefault="00602AB1" w:rsidP="00602AB1">
            <w:pPr>
              <w:pStyle w:val="BodyText"/>
              <w:spacing w:line="259" w:lineRule="auto"/>
              <w:ind w:left="57"/>
            </w:pPr>
            <w:r w:rsidRPr="00602AB1">
              <w:t>During staff meetings, raise awareness of what a conflict of interest is and how these can raise concerns that may relate to breaches of Commonwealth integrity. </w:t>
            </w:r>
          </w:p>
          <w:p w14:paraId="65329DF6" w14:textId="77777777" w:rsidR="0068403D" w:rsidRPr="00602AB1" w:rsidRDefault="0068403D" w:rsidP="00602AB1">
            <w:pPr>
              <w:pStyle w:val="BodyText"/>
              <w:spacing w:line="259" w:lineRule="auto"/>
              <w:ind w:left="57"/>
            </w:pPr>
          </w:p>
        </w:tc>
        <w:tc>
          <w:tcPr>
            <w:tcW w:w="225" w:type="dxa"/>
            <w:tcBorders>
              <w:top w:val="nil"/>
              <w:left w:val="single" w:sz="4" w:space="0" w:color="auto"/>
              <w:bottom w:val="nil"/>
              <w:right w:val="nil"/>
            </w:tcBorders>
            <w:hideMark/>
          </w:tcPr>
          <w:p w14:paraId="61E2D33C" w14:textId="77777777" w:rsidR="00602AB1" w:rsidRPr="00602AB1" w:rsidRDefault="00602AB1" w:rsidP="00602AB1">
            <w:pPr>
              <w:pStyle w:val="BodyText"/>
              <w:spacing w:line="259" w:lineRule="auto"/>
            </w:pPr>
            <w:r w:rsidRPr="00602AB1">
              <w:t> </w:t>
            </w:r>
          </w:p>
        </w:tc>
      </w:tr>
    </w:tbl>
    <w:p w14:paraId="670A4B5F" w14:textId="6C32BD80" w:rsidR="137C15B6" w:rsidRDefault="137C15B6" w:rsidP="137C15B6">
      <w:pPr>
        <w:pStyle w:val="BodyText"/>
        <w:spacing w:line="259" w:lineRule="auto"/>
      </w:pPr>
    </w:p>
    <w:sectPr w:rsidR="137C15B6" w:rsidSect="00E432CE">
      <w:type w:val="continuous"/>
      <w:pgSz w:w="23811" w:h="16838" w:orient="landscape" w:code="8"/>
      <w:pgMar w:top="1440" w:right="286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A90D" w14:textId="77777777" w:rsidR="006D58B0" w:rsidRDefault="006D58B0" w:rsidP="002117EC">
      <w:pPr>
        <w:spacing w:after="0"/>
      </w:pPr>
      <w:r>
        <w:separator/>
      </w:r>
    </w:p>
  </w:endnote>
  <w:endnote w:type="continuationSeparator" w:id="0">
    <w:p w14:paraId="13ED918C" w14:textId="77777777" w:rsidR="006D58B0" w:rsidRDefault="006D58B0" w:rsidP="002117EC">
      <w:pPr>
        <w:spacing w:after="0"/>
      </w:pPr>
      <w:r>
        <w:continuationSeparator/>
      </w:r>
    </w:p>
  </w:endnote>
  <w:endnote w:type="continuationNotice" w:id="1">
    <w:p w14:paraId="3152E62C" w14:textId="77777777" w:rsidR="006D58B0" w:rsidRDefault="006D58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GothicM">
    <w:altName w:val="Yu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MaruGothicMPRO">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95F6" w14:textId="1FD40CB1" w:rsidR="00242CA5" w:rsidRDefault="00242CA5">
    <w:pPr>
      <w:pStyle w:val="Footer"/>
      <w:framePr w:wrap="none" w:vAnchor="text" w:hAnchor="margin" w:xAlign="right" w:y="1"/>
      <w:rPr>
        <w:rStyle w:val="PageNumber"/>
      </w:rPr>
    </w:pPr>
  </w:p>
  <w:sdt>
    <w:sdtPr>
      <w:rPr>
        <w:rStyle w:val="PageNumber"/>
      </w:rPr>
      <w:id w:val="-1640717135"/>
      <w:docPartObj>
        <w:docPartGallery w:val="Page Numbers (Bottom of Page)"/>
        <w:docPartUnique/>
      </w:docPartObj>
    </w:sdtPr>
    <w:sdtContent>
      <w:p w14:paraId="173D8A37" w14:textId="77777777" w:rsidR="00242CA5" w:rsidRDefault="00242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7B2BE"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1590" w14:textId="7A22B058" w:rsidR="00DE269C" w:rsidRPr="00A0162C" w:rsidRDefault="0047377D" w:rsidP="004E0251">
    <w:pPr>
      <w:pStyle w:val="Footer"/>
      <w:rPr>
        <w:b/>
        <w:bCs/>
        <w:sz w:val="28"/>
        <w:szCs w:val="28"/>
      </w:rPr>
    </w:pPr>
    <w:r>
      <w:rPr>
        <w:noProof/>
      </w:rPr>
      <w:drawing>
        <wp:anchor distT="0" distB="0" distL="114300" distR="114300" simplePos="0" relativeHeight="251658241" behindDoc="1" locked="0" layoutInCell="1" allowOverlap="1" wp14:anchorId="00E8AE8F" wp14:editId="00F67D48">
          <wp:simplePos x="0" y="0"/>
          <wp:positionH relativeFrom="margin">
            <wp:align>left</wp:align>
          </wp:positionH>
          <wp:positionV relativeFrom="paragraph">
            <wp:posOffset>91549</wp:posOffset>
          </wp:positionV>
          <wp:extent cx="1748155" cy="431165"/>
          <wp:effectExtent l="0" t="0" r="4445" b="6985"/>
          <wp:wrapTight wrapText="bothSides">
            <wp:wrapPolygon edited="0">
              <wp:start x="2825" y="0"/>
              <wp:lineTo x="0" y="1909"/>
              <wp:lineTo x="0" y="18133"/>
              <wp:lineTo x="2118" y="20996"/>
              <wp:lineTo x="4943" y="20996"/>
              <wp:lineTo x="5649" y="20996"/>
              <wp:lineTo x="7297" y="15270"/>
              <wp:lineTo x="21420" y="15270"/>
              <wp:lineTo x="21420" y="8589"/>
              <wp:lineTo x="4237" y="0"/>
              <wp:lineTo x="2825" y="0"/>
            </wp:wrapPolygon>
          </wp:wrapTight>
          <wp:docPr id="1528675142" name="Picture 152867514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2284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5A0">
      <w:tab/>
    </w:r>
    <w:r w:rsidR="00ED05A0">
      <w:rPr>
        <w:noProof/>
      </w:rPr>
      <w:tab/>
    </w:r>
  </w:p>
  <w:p w14:paraId="63C03753" w14:textId="244E8982" w:rsidR="00747838" w:rsidRPr="002D4DF6" w:rsidRDefault="001516D6" w:rsidP="001516D6">
    <w:pPr>
      <w:pStyle w:val="Footer"/>
      <w:tabs>
        <w:tab w:val="clear" w:pos="4513"/>
        <w:tab w:val="clear" w:pos="9026"/>
        <w:tab w:val="left" w:pos="1110"/>
      </w:tabs>
      <w:ind w:right="360"/>
      <w:rPr>
        <w:sz w:val="14"/>
        <w:szCs w:val="14"/>
      </w:rPr>
    </w:pPr>
    <w:r>
      <w:tab/>
    </w:r>
    <w:r w:rsidR="39E9837F">
      <w:t xml:space="preserve">  </w:t>
    </w:r>
    <w:r w:rsidR="004A790F">
      <w:tab/>
    </w:r>
    <w:r w:rsidR="39E9837F">
      <w:t xml:space="preserve">   </w:t>
    </w:r>
    <w:sdt>
      <w:sdtPr>
        <w:rPr>
          <w:sz w:val="18"/>
          <w:szCs w:val="22"/>
        </w:rPr>
        <w:id w:val="-1404137920"/>
        <w:docPartObj>
          <w:docPartGallery w:val="Page Numbers (Bottom of Page)"/>
          <w:docPartUnique/>
        </w:docPartObj>
      </w:sdtPr>
      <w:sdtEndPr>
        <w:rPr>
          <w:noProof/>
          <w:szCs w:val="18"/>
        </w:rPr>
      </w:sdtEndPr>
      <w:sdtContent>
        <w:r w:rsidR="000A5431" w:rsidRPr="39E9837F">
          <w:rPr>
            <w:sz w:val="18"/>
            <w:szCs w:val="18"/>
          </w:rPr>
          <w:fldChar w:fldCharType="begin"/>
        </w:r>
        <w:r w:rsidR="000A5431" w:rsidRPr="00373F23">
          <w:rPr>
            <w:sz w:val="18"/>
            <w:szCs w:val="18"/>
          </w:rPr>
          <w:instrText xml:space="preserve"> PAGE   \* MERGEFORMAT </w:instrText>
        </w:r>
        <w:r w:rsidR="000A5431" w:rsidRPr="39E9837F">
          <w:rPr>
            <w:sz w:val="18"/>
            <w:szCs w:val="18"/>
          </w:rPr>
          <w:fldChar w:fldCharType="separate"/>
        </w:r>
        <w:r w:rsidR="39E9837F" w:rsidRPr="39E9837F">
          <w:rPr>
            <w:sz w:val="18"/>
            <w:szCs w:val="18"/>
          </w:rPr>
          <w:t>1</w:t>
        </w:r>
        <w:r w:rsidR="000A5431" w:rsidRPr="39E9837F">
          <w:rPr>
            <w:noProof/>
            <w:sz w:val="18"/>
            <w:szCs w:val="18"/>
          </w:rPr>
          <w:fldChar w:fldCharType="end"/>
        </w:r>
      </w:sdtContent>
    </w:sdt>
    <w:r w:rsidR="004A790F">
      <w:tab/>
    </w:r>
    <w:r w:rsidR="004A790F">
      <w:tab/>
    </w:r>
    <w:r w:rsidR="39E9837F">
      <w:t xml:space="preserve">              </w:t>
    </w:r>
    <w:r w:rsidR="39E9837F" w:rsidRPr="001645E2">
      <w:rPr>
        <w:b/>
        <w:bCs/>
        <w:noProof/>
        <w:sz w:val="24"/>
        <w:szCs w:val="24"/>
      </w:rPr>
      <w:t>palmscheme.gov.au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4DAB" w14:textId="77777777" w:rsidR="006D58B0" w:rsidRDefault="006D58B0" w:rsidP="002117EC">
      <w:pPr>
        <w:spacing w:after="0"/>
      </w:pPr>
      <w:r>
        <w:separator/>
      </w:r>
    </w:p>
  </w:footnote>
  <w:footnote w:type="continuationSeparator" w:id="0">
    <w:p w14:paraId="303B10A7" w14:textId="77777777" w:rsidR="006D58B0" w:rsidRDefault="006D58B0" w:rsidP="002117EC">
      <w:pPr>
        <w:spacing w:after="0"/>
      </w:pPr>
      <w:r>
        <w:continuationSeparator/>
      </w:r>
    </w:p>
  </w:footnote>
  <w:footnote w:type="continuationNotice" w:id="1">
    <w:p w14:paraId="7B9AF336" w14:textId="77777777" w:rsidR="006D58B0" w:rsidRDefault="006D58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022C" w14:textId="5E2D68A5" w:rsidR="00E432CE" w:rsidRDefault="004A790F" w:rsidP="00E432CE">
    <w:pPr>
      <w:pStyle w:val="Header"/>
    </w:pPr>
    <w:r>
      <w:rPr>
        <w:noProof/>
      </w:rPr>
      <w:drawing>
        <wp:anchor distT="0" distB="0" distL="114300" distR="114300" simplePos="0" relativeHeight="251658240" behindDoc="1" locked="0" layoutInCell="1" allowOverlap="1" wp14:anchorId="1FF03866" wp14:editId="6B205C26">
          <wp:simplePos x="0" y="0"/>
          <wp:positionH relativeFrom="page">
            <wp:posOffset>-10729595</wp:posOffset>
          </wp:positionH>
          <wp:positionV relativeFrom="page">
            <wp:posOffset>10749280</wp:posOffset>
          </wp:positionV>
          <wp:extent cx="15459075" cy="10766425"/>
          <wp:effectExtent l="0" t="0" r="9525"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15459075" cy="10766425"/>
                  </a:xfrm>
                  <a:prstGeom prst="rect">
                    <a:avLst/>
                  </a:prstGeom>
                </pic:spPr>
              </pic:pic>
            </a:graphicData>
          </a:graphic>
          <wp14:sizeRelH relativeFrom="page">
            <wp14:pctWidth>0</wp14:pctWidth>
          </wp14:sizeRelH>
          <wp14:sizeRelV relativeFrom="page">
            <wp14:pctHeight>0</wp14:pctHeight>
          </wp14:sizeRelV>
        </wp:anchor>
      </w:drawing>
    </w:r>
    <w:r w:rsidR="549EC82A">
      <w:rPr>
        <w:noProof/>
      </w:rPr>
      <w:t xml:space="preserve"> </w:t>
    </w:r>
    <w:r w:rsidR="00E432CE">
      <w:rPr>
        <w:noProof/>
      </w:rPr>
      <w:drawing>
        <wp:anchor distT="0" distB="0" distL="114300" distR="114300" simplePos="0" relativeHeight="251658244" behindDoc="1" locked="0" layoutInCell="1" allowOverlap="1" wp14:anchorId="521C155D" wp14:editId="5BB279D5">
          <wp:simplePos x="0" y="0"/>
          <wp:positionH relativeFrom="page">
            <wp:posOffset>-85725</wp:posOffset>
          </wp:positionH>
          <wp:positionV relativeFrom="page">
            <wp:align>center</wp:align>
          </wp:positionV>
          <wp:extent cx="7657106" cy="10767060"/>
          <wp:effectExtent l="0" t="0" r="1270" b="0"/>
          <wp:wrapNone/>
          <wp:docPr id="909183523" name="Picture 909183523" descr="This is a header a footer which that the page is set on which includes the PALM scheme logo, 5 fronds of a PALM tree that gradually fades out, the PALM scheme website, page number and 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s a header a footer which that the page is set on which includes the PALM scheme logo, 5 fronds of a PALM tree that gradually fades out, the PALM scheme website, page number and Australian Government logo."/>
                  <pic:cNvPicPr/>
                </pic:nvPicPr>
                <pic:blipFill>
                  <a:blip r:embed="rId1"/>
                  <a:stretch>
                    <a:fillRect/>
                  </a:stretch>
                </pic:blipFill>
                <pic:spPr>
                  <a:xfrm>
                    <a:off x="0" y="0"/>
                    <a:ext cx="7658346" cy="10768804"/>
                  </a:xfrm>
                  <a:prstGeom prst="rect">
                    <a:avLst/>
                  </a:prstGeom>
                </pic:spPr>
              </pic:pic>
            </a:graphicData>
          </a:graphic>
          <wp14:sizeRelH relativeFrom="page">
            <wp14:pctWidth>0</wp14:pctWidth>
          </wp14:sizeRelH>
          <wp14:sizeRelV relativeFrom="page">
            <wp14:pctHeight>0</wp14:pctHeight>
          </wp14:sizeRelV>
        </wp:anchor>
      </w:drawing>
    </w:r>
    <w:r w:rsidR="00E432CE">
      <w:rPr>
        <w:noProof/>
      </w:rPr>
      <w:t xml:space="preserve"> </w:t>
    </w:r>
    <w:r w:rsidR="00E432CE">
      <w:rPr>
        <w:noProof/>
      </w:rPr>
      <w:drawing>
        <wp:inline distT="0" distB="0" distL="0" distR="0" wp14:anchorId="4C83FAD9" wp14:editId="7E3B431A">
          <wp:extent cx="1656271" cy="592435"/>
          <wp:effectExtent l="0" t="0" r="1270" b="0"/>
          <wp:docPr id="359702128" name="Picture 35970212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r w:rsidR="00E432CE">
      <w:rPr>
        <w:noProof/>
      </w:rPr>
      <w:tab/>
    </w:r>
    <w:r w:rsidR="00E432CE">
      <w:rPr>
        <w:noProof/>
      </w:rPr>
      <w:tab/>
    </w:r>
  </w:p>
  <w:p w14:paraId="73BC13D2" w14:textId="1521F0B5" w:rsidR="00393156" w:rsidRDefault="00393156" w:rsidP="003577BC">
    <w:pPr>
      <w:pStyle w:val="Header"/>
      <w:rPr>
        <w:noProof/>
      </w:rPr>
    </w:pPr>
  </w:p>
  <w:p w14:paraId="3A8FB59B" w14:textId="77777777" w:rsidR="00393156" w:rsidRDefault="00393156" w:rsidP="003577BC">
    <w:pPr>
      <w:pStyle w:val="Header"/>
      <w:rPr>
        <w:noProof/>
      </w:rPr>
    </w:pPr>
  </w:p>
  <w:p w14:paraId="3D75D422" w14:textId="66B7728E" w:rsidR="00297C82" w:rsidRDefault="00393156" w:rsidP="003577BC">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C20F" w14:textId="77777777" w:rsidR="00E432CE" w:rsidRDefault="00E432CE" w:rsidP="00E432CE">
    <w:pPr>
      <w:pStyle w:val="Header"/>
    </w:pPr>
    <w:r>
      <w:rPr>
        <w:noProof/>
      </w:rPr>
      <w:drawing>
        <wp:anchor distT="0" distB="0" distL="114300" distR="114300" simplePos="0" relativeHeight="251658243" behindDoc="1" locked="0" layoutInCell="1" allowOverlap="1" wp14:anchorId="0E1A8B33" wp14:editId="3CDAA4ED">
          <wp:simplePos x="0" y="0"/>
          <wp:positionH relativeFrom="page">
            <wp:posOffset>-78829</wp:posOffset>
          </wp:positionH>
          <wp:positionV relativeFrom="page">
            <wp:align>bottom</wp:align>
          </wp:positionV>
          <wp:extent cx="15796193" cy="10689021"/>
          <wp:effectExtent l="0" t="0" r="0" b="0"/>
          <wp:wrapNone/>
          <wp:docPr id="903997358" name="Picture 903997358" descr="This is a header a footer which that the page is set on which includes the PALM scheme logo, 5 fronds of a PALM tree that gradually fades out, the PALM scheme website, page number and 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s a header a footer which that the page is set on which includes the PALM scheme logo, 5 fronds of a PALM tree that gradually fades out, the PALM scheme website, page number and Australian Government logo."/>
                  <pic:cNvPicPr/>
                </pic:nvPicPr>
                <pic:blipFill>
                  <a:blip r:embed="rId1"/>
                  <a:stretch>
                    <a:fillRect/>
                  </a:stretch>
                </pic:blipFill>
                <pic:spPr>
                  <a:xfrm>
                    <a:off x="0" y="0"/>
                    <a:ext cx="15796193" cy="1068902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inline distT="0" distB="0" distL="0" distR="0" wp14:anchorId="57F127C8" wp14:editId="59901625">
          <wp:extent cx="1656271" cy="592435"/>
          <wp:effectExtent l="0" t="0" r="1270" b="0"/>
          <wp:docPr id="1397159832" name="Picture 139715983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r>
      <w:rPr>
        <w:noProof/>
      </w:rPr>
      <w:tab/>
    </w:r>
    <w:r>
      <w:rPr>
        <w:noProof/>
      </w:rPr>
      <w:tab/>
    </w:r>
  </w:p>
  <w:p w14:paraId="53B2759F" w14:textId="5DC03951" w:rsidR="00E432CE" w:rsidRDefault="00E432CE" w:rsidP="003577BC">
    <w:pPr>
      <w:pStyle w:val="Header"/>
      <w:rPr>
        <w:noProof/>
      </w:rPr>
    </w:pPr>
    <w:r>
      <w:rPr>
        <w:noProof/>
      </w:rPr>
      <w:drawing>
        <wp:anchor distT="0" distB="0" distL="114300" distR="114300" simplePos="0" relativeHeight="251658242" behindDoc="1" locked="0" layoutInCell="1" allowOverlap="1" wp14:anchorId="47F92D00" wp14:editId="3D4044AC">
          <wp:simplePos x="0" y="0"/>
          <wp:positionH relativeFrom="page">
            <wp:posOffset>-10729595</wp:posOffset>
          </wp:positionH>
          <wp:positionV relativeFrom="page">
            <wp:posOffset>10749280</wp:posOffset>
          </wp:positionV>
          <wp:extent cx="15459075" cy="10766425"/>
          <wp:effectExtent l="0" t="0" r="9525" b="0"/>
          <wp:wrapNone/>
          <wp:docPr id="666641275" name="Picture 66664127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15459075" cy="1076642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005740F6" w14:textId="77777777" w:rsidR="00E432CE" w:rsidRDefault="00E432CE" w:rsidP="003577BC">
    <w:pPr>
      <w:pStyle w:val="Header"/>
      <w:rPr>
        <w:noProof/>
      </w:rPr>
    </w:pPr>
  </w:p>
  <w:p w14:paraId="2E63DBEF" w14:textId="77777777" w:rsidR="00E432CE" w:rsidRDefault="00E432CE" w:rsidP="003577B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6E092"/>
    <w:lvl w:ilvl="0">
      <w:start w:val="1"/>
      <w:numFmt w:val="decimal"/>
      <w:lvlText w:val="%1."/>
      <w:lvlJc w:val="left"/>
      <w:pPr>
        <w:tabs>
          <w:tab w:val="num" w:pos="1415"/>
        </w:tabs>
        <w:ind w:left="1415" w:hanging="360"/>
      </w:pPr>
    </w:lvl>
  </w:abstractNum>
  <w:abstractNum w:abstractNumId="1" w15:restartNumberingAfterBreak="0">
    <w:nsid w:val="FFFFFF7D"/>
    <w:multiLevelType w:val="singleLevel"/>
    <w:tmpl w:val="FB324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287D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CBD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72C9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1405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04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9C7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B20E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16F4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074BB"/>
    <w:multiLevelType w:val="hybridMultilevel"/>
    <w:tmpl w:val="105C1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0A73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4C1F14"/>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0957779E"/>
    <w:multiLevelType w:val="hybridMultilevel"/>
    <w:tmpl w:val="7CF2E5E8"/>
    <w:lvl w:ilvl="0" w:tplc="8E804896">
      <w:start w:val="1"/>
      <w:numFmt w:val="bullet"/>
      <w:lvlText w:val=""/>
      <w:lvlJc w:val="left"/>
      <w:pPr>
        <w:ind w:left="720" w:hanging="360"/>
      </w:pPr>
      <w:rPr>
        <w:rFonts w:ascii="Symbol" w:hAnsi="Symbol"/>
      </w:rPr>
    </w:lvl>
    <w:lvl w:ilvl="1" w:tplc="3AE833F8">
      <w:start w:val="1"/>
      <w:numFmt w:val="bullet"/>
      <w:lvlText w:val=""/>
      <w:lvlJc w:val="left"/>
      <w:pPr>
        <w:ind w:left="720" w:hanging="360"/>
      </w:pPr>
      <w:rPr>
        <w:rFonts w:ascii="Symbol" w:hAnsi="Symbol"/>
      </w:rPr>
    </w:lvl>
    <w:lvl w:ilvl="2" w:tplc="07968986">
      <w:start w:val="1"/>
      <w:numFmt w:val="bullet"/>
      <w:lvlText w:val=""/>
      <w:lvlJc w:val="left"/>
      <w:pPr>
        <w:ind w:left="720" w:hanging="360"/>
      </w:pPr>
      <w:rPr>
        <w:rFonts w:ascii="Symbol" w:hAnsi="Symbol"/>
      </w:rPr>
    </w:lvl>
    <w:lvl w:ilvl="3" w:tplc="704CA10A">
      <w:start w:val="1"/>
      <w:numFmt w:val="bullet"/>
      <w:lvlText w:val=""/>
      <w:lvlJc w:val="left"/>
      <w:pPr>
        <w:ind w:left="720" w:hanging="360"/>
      </w:pPr>
      <w:rPr>
        <w:rFonts w:ascii="Symbol" w:hAnsi="Symbol"/>
      </w:rPr>
    </w:lvl>
    <w:lvl w:ilvl="4" w:tplc="7230322E">
      <w:start w:val="1"/>
      <w:numFmt w:val="bullet"/>
      <w:lvlText w:val=""/>
      <w:lvlJc w:val="left"/>
      <w:pPr>
        <w:ind w:left="720" w:hanging="360"/>
      </w:pPr>
      <w:rPr>
        <w:rFonts w:ascii="Symbol" w:hAnsi="Symbol"/>
      </w:rPr>
    </w:lvl>
    <w:lvl w:ilvl="5" w:tplc="80A47FC0">
      <w:start w:val="1"/>
      <w:numFmt w:val="bullet"/>
      <w:lvlText w:val=""/>
      <w:lvlJc w:val="left"/>
      <w:pPr>
        <w:ind w:left="720" w:hanging="360"/>
      </w:pPr>
      <w:rPr>
        <w:rFonts w:ascii="Symbol" w:hAnsi="Symbol"/>
      </w:rPr>
    </w:lvl>
    <w:lvl w:ilvl="6" w:tplc="865C1A84">
      <w:start w:val="1"/>
      <w:numFmt w:val="bullet"/>
      <w:lvlText w:val=""/>
      <w:lvlJc w:val="left"/>
      <w:pPr>
        <w:ind w:left="720" w:hanging="360"/>
      </w:pPr>
      <w:rPr>
        <w:rFonts w:ascii="Symbol" w:hAnsi="Symbol"/>
      </w:rPr>
    </w:lvl>
    <w:lvl w:ilvl="7" w:tplc="AF445FDA">
      <w:start w:val="1"/>
      <w:numFmt w:val="bullet"/>
      <w:lvlText w:val=""/>
      <w:lvlJc w:val="left"/>
      <w:pPr>
        <w:ind w:left="720" w:hanging="360"/>
      </w:pPr>
      <w:rPr>
        <w:rFonts w:ascii="Symbol" w:hAnsi="Symbol"/>
      </w:rPr>
    </w:lvl>
    <w:lvl w:ilvl="8" w:tplc="8410EBC4">
      <w:start w:val="1"/>
      <w:numFmt w:val="bullet"/>
      <w:lvlText w:val=""/>
      <w:lvlJc w:val="left"/>
      <w:pPr>
        <w:ind w:left="720" w:hanging="360"/>
      </w:pPr>
      <w:rPr>
        <w:rFonts w:ascii="Symbol" w:hAnsi="Symbol"/>
      </w:rPr>
    </w:lvl>
  </w:abstractNum>
  <w:abstractNum w:abstractNumId="14" w15:restartNumberingAfterBreak="0">
    <w:nsid w:val="09C8758A"/>
    <w:multiLevelType w:val="multilevel"/>
    <w:tmpl w:val="DF4E41A4"/>
    <w:numStyleLink w:val="PALMBullets"/>
  </w:abstractNum>
  <w:abstractNum w:abstractNumId="15"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0AB5B275"/>
    <w:multiLevelType w:val="hybridMultilevel"/>
    <w:tmpl w:val="1A9E8A7C"/>
    <w:lvl w:ilvl="0" w:tplc="3FFE4050">
      <w:start w:val="1"/>
      <w:numFmt w:val="bullet"/>
      <w:lvlText w:val=""/>
      <w:lvlJc w:val="left"/>
      <w:pPr>
        <w:ind w:left="720" w:hanging="360"/>
      </w:pPr>
      <w:rPr>
        <w:rFonts w:ascii="Symbol" w:hAnsi="Symbol" w:hint="default"/>
      </w:rPr>
    </w:lvl>
    <w:lvl w:ilvl="1" w:tplc="9ADC7BE4">
      <w:start w:val="1"/>
      <w:numFmt w:val="bullet"/>
      <w:lvlText w:val="o"/>
      <w:lvlJc w:val="left"/>
      <w:pPr>
        <w:ind w:left="1440" w:hanging="360"/>
      </w:pPr>
      <w:rPr>
        <w:rFonts w:ascii="Courier New" w:hAnsi="Courier New" w:hint="default"/>
      </w:rPr>
    </w:lvl>
    <w:lvl w:ilvl="2" w:tplc="7A7C68DC">
      <w:start w:val="1"/>
      <w:numFmt w:val="bullet"/>
      <w:lvlText w:val=""/>
      <w:lvlJc w:val="left"/>
      <w:pPr>
        <w:ind w:left="2160" w:hanging="360"/>
      </w:pPr>
      <w:rPr>
        <w:rFonts w:ascii="Wingdings" w:hAnsi="Wingdings" w:hint="default"/>
      </w:rPr>
    </w:lvl>
    <w:lvl w:ilvl="3" w:tplc="175C9378">
      <w:start w:val="1"/>
      <w:numFmt w:val="bullet"/>
      <w:lvlText w:val=""/>
      <w:lvlJc w:val="left"/>
      <w:pPr>
        <w:ind w:left="2880" w:hanging="360"/>
      </w:pPr>
      <w:rPr>
        <w:rFonts w:ascii="Symbol" w:hAnsi="Symbol" w:hint="default"/>
      </w:rPr>
    </w:lvl>
    <w:lvl w:ilvl="4" w:tplc="C9648330">
      <w:start w:val="1"/>
      <w:numFmt w:val="bullet"/>
      <w:lvlText w:val="o"/>
      <w:lvlJc w:val="left"/>
      <w:pPr>
        <w:ind w:left="3600" w:hanging="360"/>
      </w:pPr>
      <w:rPr>
        <w:rFonts w:ascii="Courier New" w:hAnsi="Courier New" w:hint="default"/>
      </w:rPr>
    </w:lvl>
    <w:lvl w:ilvl="5" w:tplc="30C678DC">
      <w:start w:val="1"/>
      <w:numFmt w:val="bullet"/>
      <w:lvlText w:val=""/>
      <w:lvlJc w:val="left"/>
      <w:pPr>
        <w:ind w:left="4320" w:hanging="360"/>
      </w:pPr>
      <w:rPr>
        <w:rFonts w:ascii="Wingdings" w:hAnsi="Wingdings" w:hint="default"/>
      </w:rPr>
    </w:lvl>
    <w:lvl w:ilvl="6" w:tplc="233070A6">
      <w:start w:val="1"/>
      <w:numFmt w:val="bullet"/>
      <w:lvlText w:val=""/>
      <w:lvlJc w:val="left"/>
      <w:pPr>
        <w:ind w:left="5040" w:hanging="360"/>
      </w:pPr>
      <w:rPr>
        <w:rFonts w:ascii="Symbol" w:hAnsi="Symbol" w:hint="default"/>
      </w:rPr>
    </w:lvl>
    <w:lvl w:ilvl="7" w:tplc="F800D724">
      <w:start w:val="1"/>
      <w:numFmt w:val="bullet"/>
      <w:lvlText w:val="o"/>
      <w:lvlJc w:val="left"/>
      <w:pPr>
        <w:ind w:left="5760" w:hanging="360"/>
      </w:pPr>
      <w:rPr>
        <w:rFonts w:ascii="Courier New" w:hAnsi="Courier New" w:hint="default"/>
      </w:rPr>
    </w:lvl>
    <w:lvl w:ilvl="8" w:tplc="05B8B7DC">
      <w:start w:val="1"/>
      <w:numFmt w:val="bullet"/>
      <w:lvlText w:val=""/>
      <w:lvlJc w:val="left"/>
      <w:pPr>
        <w:ind w:left="6480" w:hanging="360"/>
      </w:pPr>
      <w:rPr>
        <w:rFonts w:ascii="Wingdings" w:hAnsi="Wingdings" w:hint="default"/>
      </w:rPr>
    </w:lvl>
  </w:abstractNum>
  <w:abstractNum w:abstractNumId="17" w15:restartNumberingAfterBreak="0">
    <w:nsid w:val="0B1F6338"/>
    <w:multiLevelType w:val="hybridMultilevel"/>
    <w:tmpl w:val="60724B22"/>
    <w:lvl w:ilvl="0" w:tplc="BEB22DF8">
      <w:start w:val="1"/>
      <w:numFmt w:val="bullet"/>
      <w:lvlText w:val="·"/>
      <w:lvlJc w:val="left"/>
      <w:pPr>
        <w:ind w:left="720" w:hanging="360"/>
      </w:pPr>
      <w:rPr>
        <w:rFonts w:ascii="Symbol" w:hAnsi="Symbol" w:hint="default"/>
      </w:rPr>
    </w:lvl>
    <w:lvl w:ilvl="1" w:tplc="CB08A25E">
      <w:start w:val="1"/>
      <w:numFmt w:val="bullet"/>
      <w:lvlText w:val="o"/>
      <w:lvlJc w:val="left"/>
      <w:pPr>
        <w:ind w:left="1440" w:hanging="360"/>
      </w:pPr>
      <w:rPr>
        <w:rFonts w:ascii="Courier New" w:hAnsi="Courier New" w:hint="default"/>
      </w:rPr>
    </w:lvl>
    <w:lvl w:ilvl="2" w:tplc="890E5582">
      <w:start w:val="1"/>
      <w:numFmt w:val="bullet"/>
      <w:lvlText w:val=""/>
      <w:lvlJc w:val="left"/>
      <w:pPr>
        <w:ind w:left="2160" w:hanging="360"/>
      </w:pPr>
      <w:rPr>
        <w:rFonts w:ascii="Wingdings" w:hAnsi="Wingdings" w:hint="default"/>
      </w:rPr>
    </w:lvl>
    <w:lvl w:ilvl="3" w:tplc="E724F232">
      <w:start w:val="1"/>
      <w:numFmt w:val="bullet"/>
      <w:lvlText w:val=""/>
      <w:lvlJc w:val="left"/>
      <w:pPr>
        <w:ind w:left="2880" w:hanging="360"/>
      </w:pPr>
      <w:rPr>
        <w:rFonts w:ascii="Symbol" w:hAnsi="Symbol" w:hint="default"/>
      </w:rPr>
    </w:lvl>
    <w:lvl w:ilvl="4" w:tplc="F6B2B4CC">
      <w:start w:val="1"/>
      <w:numFmt w:val="bullet"/>
      <w:lvlText w:val="o"/>
      <w:lvlJc w:val="left"/>
      <w:pPr>
        <w:ind w:left="3600" w:hanging="360"/>
      </w:pPr>
      <w:rPr>
        <w:rFonts w:ascii="Courier New" w:hAnsi="Courier New" w:hint="default"/>
      </w:rPr>
    </w:lvl>
    <w:lvl w:ilvl="5" w:tplc="9C5C0084">
      <w:start w:val="1"/>
      <w:numFmt w:val="bullet"/>
      <w:lvlText w:val=""/>
      <w:lvlJc w:val="left"/>
      <w:pPr>
        <w:ind w:left="4320" w:hanging="360"/>
      </w:pPr>
      <w:rPr>
        <w:rFonts w:ascii="Wingdings" w:hAnsi="Wingdings" w:hint="default"/>
      </w:rPr>
    </w:lvl>
    <w:lvl w:ilvl="6" w:tplc="00FCFEEC">
      <w:start w:val="1"/>
      <w:numFmt w:val="bullet"/>
      <w:lvlText w:val=""/>
      <w:lvlJc w:val="left"/>
      <w:pPr>
        <w:ind w:left="5040" w:hanging="360"/>
      </w:pPr>
      <w:rPr>
        <w:rFonts w:ascii="Symbol" w:hAnsi="Symbol" w:hint="default"/>
      </w:rPr>
    </w:lvl>
    <w:lvl w:ilvl="7" w:tplc="72F45B24">
      <w:start w:val="1"/>
      <w:numFmt w:val="bullet"/>
      <w:lvlText w:val="o"/>
      <w:lvlJc w:val="left"/>
      <w:pPr>
        <w:ind w:left="5760" w:hanging="360"/>
      </w:pPr>
      <w:rPr>
        <w:rFonts w:ascii="Courier New" w:hAnsi="Courier New" w:hint="default"/>
      </w:rPr>
    </w:lvl>
    <w:lvl w:ilvl="8" w:tplc="EDEAB574">
      <w:start w:val="1"/>
      <w:numFmt w:val="bullet"/>
      <w:lvlText w:val=""/>
      <w:lvlJc w:val="left"/>
      <w:pPr>
        <w:ind w:left="6480" w:hanging="360"/>
      </w:pPr>
      <w:rPr>
        <w:rFonts w:ascii="Wingdings" w:hAnsi="Wingdings" w:hint="default"/>
      </w:rPr>
    </w:lvl>
  </w:abstractNum>
  <w:abstractNum w:abstractNumId="18" w15:restartNumberingAfterBreak="0">
    <w:nsid w:val="0B7A6E22"/>
    <w:multiLevelType w:val="hybridMultilevel"/>
    <w:tmpl w:val="A32C4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BFA1DBA"/>
    <w:multiLevelType w:val="multilevel"/>
    <w:tmpl w:val="DF4E41A4"/>
    <w:numStyleLink w:val="PALMBullets"/>
  </w:abstractNum>
  <w:abstractNum w:abstractNumId="20" w15:restartNumberingAfterBreak="0">
    <w:nsid w:val="0C2BA1A9"/>
    <w:multiLevelType w:val="hybridMultilevel"/>
    <w:tmpl w:val="7A2E945E"/>
    <w:lvl w:ilvl="0" w:tplc="4BDE0ADE">
      <w:start w:val="1"/>
      <w:numFmt w:val="lowerLetter"/>
      <w:lvlText w:val="%1."/>
      <w:lvlJc w:val="left"/>
      <w:pPr>
        <w:ind w:left="720" w:hanging="360"/>
      </w:pPr>
    </w:lvl>
    <w:lvl w:ilvl="1" w:tplc="5D68B37C">
      <w:start w:val="1"/>
      <w:numFmt w:val="lowerLetter"/>
      <w:lvlText w:val="%2."/>
      <w:lvlJc w:val="left"/>
      <w:pPr>
        <w:ind w:left="1440" w:hanging="360"/>
      </w:pPr>
    </w:lvl>
    <w:lvl w:ilvl="2" w:tplc="425295F4">
      <w:start w:val="1"/>
      <w:numFmt w:val="lowerRoman"/>
      <w:lvlText w:val="%3."/>
      <w:lvlJc w:val="right"/>
      <w:pPr>
        <w:ind w:left="2160" w:hanging="180"/>
      </w:pPr>
    </w:lvl>
    <w:lvl w:ilvl="3" w:tplc="227E8648">
      <w:start w:val="1"/>
      <w:numFmt w:val="decimal"/>
      <w:lvlText w:val="%4."/>
      <w:lvlJc w:val="left"/>
      <w:pPr>
        <w:ind w:left="2880" w:hanging="360"/>
      </w:pPr>
    </w:lvl>
    <w:lvl w:ilvl="4" w:tplc="FE58F9A8">
      <w:start w:val="1"/>
      <w:numFmt w:val="lowerLetter"/>
      <w:lvlText w:val="%5."/>
      <w:lvlJc w:val="left"/>
      <w:pPr>
        <w:ind w:left="3600" w:hanging="360"/>
      </w:pPr>
    </w:lvl>
    <w:lvl w:ilvl="5" w:tplc="6354068A">
      <w:start w:val="1"/>
      <w:numFmt w:val="lowerRoman"/>
      <w:lvlText w:val="%6."/>
      <w:lvlJc w:val="right"/>
      <w:pPr>
        <w:ind w:left="4320" w:hanging="180"/>
      </w:pPr>
    </w:lvl>
    <w:lvl w:ilvl="6" w:tplc="4F8AC5DC">
      <w:start w:val="1"/>
      <w:numFmt w:val="decimal"/>
      <w:lvlText w:val="%7."/>
      <w:lvlJc w:val="left"/>
      <w:pPr>
        <w:ind w:left="5040" w:hanging="360"/>
      </w:pPr>
    </w:lvl>
    <w:lvl w:ilvl="7" w:tplc="36384E06">
      <w:start w:val="1"/>
      <w:numFmt w:val="lowerLetter"/>
      <w:lvlText w:val="%8."/>
      <w:lvlJc w:val="left"/>
      <w:pPr>
        <w:ind w:left="5760" w:hanging="360"/>
      </w:pPr>
    </w:lvl>
    <w:lvl w:ilvl="8" w:tplc="B4C8CF92">
      <w:start w:val="1"/>
      <w:numFmt w:val="lowerRoman"/>
      <w:lvlText w:val="%9."/>
      <w:lvlJc w:val="right"/>
      <w:pPr>
        <w:ind w:left="6480" w:hanging="180"/>
      </w:pPr>
    </w:lvl>
  </w:abstractNum>
  <w:abstractNum w:abstractNumId="21" w15:restartNumberingAfterBreak="0">
    <w:nsid w:val="0C5547C7"/>
    <w:multiLevelType w:val="hybridMultilevel"/>
    <w:tmpl w:val="5F5C9FB8"/>
    <w:lvl w:ilvl="0" w:tplc="01182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DA11E8E"/>
    <w:multiLevelType w:val="hybridMultilevel"/>
    <w:tmpl w:val="EEFCC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0EC644E"/>
    <w:multiLevelType w:val="hybridMultilevel"/>
    <w:tmpl w:val="AF42F59A"/>
    <w:lvl w:ilvl="0" w:tplc="A91400A2">
      <w:start w:val="1"/>
      <w:numFmt w:val="bullet"/>
      <w:lvlText w:val=""/>
      <w:lvlJc w:val="left"/>
      <w:pPr>
        <w:ind w:left="720" w:hanging="360"/>
      </w:pPr>
      <w:rPr>
        <w:rFonts w:ascii="Symbol" w:hAnsi="Symbol"/>
      </w:rPr>
    </w:lvl>
    <w:lvl w:ilvl="1" w:tplc="8536F6CE">
      <w:start w:val="1"/>
      <w:numFmt w:val="bullet"/>
      <w:lvlText w:val=""/>
      <w:lvlJc w:val="left"/>
      <w:pPr>
        <w:ind w:left="720" w:hanging="360"/>
      </w:pPr>
      <w:rPr>
        <w:rFonts w:ascii="Symbol" w:hAnsi="Symbol"/>
      </w:rPr>
    </w:lvl>
    <w:lvl w:ilvl="2" w:tplc="031A5EF2">
      <w:start w:val="1"/>
      <w:numFmt w:val="bullet"/>
      <w:lvlText w:val=""/>
      <w:lvlJc w:val="left"/>
      <w:pPr>
        <w:ind w:left="720" w:hanging="360"/>
      </w:pPr>
      <w:rPr>
        <w:rFonts w:ascii="Symbol" w:hAnsi="Symbol"/>
      </w:rPr>
    </w:lvl>
    <w:lvl w:ilvl="3" w:tplc="FBE053B0">
      <w:start w:val="1"/>
      <w:numFmt w:val="bullet"/>
      <w:lvlText w:val=""/>
      <w:lvlJc w:val="left"/>
      <w:pPr>
        <w:ind w:left="720" w:hanging="360"/>
      </w:pPr>
      <w:rPr>
        <w:rFonts w:ascii="Symbol" w:hAnsi="Symbol"/>
      </w:rPr>
    </w:lvl>
    <w:lvl w:ilvl="4" w:tplc="DE40EC72">
      <w:start w:val="1"/>
      <w:numFmt w:val="bullet"/>
      <w:lvlText w:val=""/>
      <w:lvlJc w:val="left"/>
      <w:pPr>
        <w:ind w:left="720" w:hanging="360"/>
      </w:pPr>
      <w:rPr>
        <w:rFonts w:ascii="Symbol" w:hAnsi="Symbol"/>
      </w:rPr>
    </w:lvl>
    <w:lvl w:ilvl="5" w:tplc="4F1097DC">
      <w:start w:val="1"/>
      <w:numFmt w:val="bullet"/>
      <w:lvlText w:val=""/>
      <w:lvlJc w:val="left"/>
      <w:pPr>
        <w:ind w:left="720" w:hanging="360"/>
      </w:pPr>
      <w:rPr>
        <w:rFonts w:ascii="Symbol" w:hAnsi="Symbol"/>
      </w:rPr>
    </w:lvl>
    <w:lvl w:ilvl="6" w:tplc="6D4A4508">
      <w:start w:val="1"/>
      <w:numFmt w:val="bullet"/>
      <w:lvlText w:val=""/>
      <w:lvlJc w:val="left"/>
      <w:pPr>
        <w:ind w:left="720" w:hanging="360"/>
      </w:pPr>
      <w:rPr>
        <w:rFonts w:ascii="Symbol" w:hAnsi="Symbol"/>
      </w:rPr>
    </w:lvl>
    <w:lvl w:ilvl="7" w:tplc="D4346E76">
      <w:start w:val="1"/>
      <w:numFmt w:val="bullet"/>
      <w:lvlText w:val=""/>
      <w:lvlJc w:val="left"/>
      <w:pPr>
        <w:ind w:left="720" w:hanging="360"/>
      </w:pPr>
      <w:rPr>
        <w:rFonts w:ascii="Symbol" w:hAnsi="Symbol"/>
      </w:rPr>
    </w:lvl>
    <w:lvl w:ilvl="8" w:tplc="01464F00">
      <w:start w:val="1"/>
      <w:numFmt w:val="bullet"/>
      <w:lvlText w:val=""/>
      <w:lvlJc w:val="left"/>
      <w:pPr>
        <w:ind w:left="720" w:hanging="360"/>
      </w:pPr>
      <w:rPr>
        <w:rFonts w:ascii="Symbol" w:hAnsi="Symbol"/>
      </w:rPr>
    </w:lvl>
  </w:abstractNum>
  <w:abstractNum w:abstractNumId="24" w15:restartNumberingAfterBreak="0">
    <w:nsid w:val="11D7134D"/>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12C37194"/>
    <w:multiLevelType w:val="hybridMultilevel"/>
    <w:tmpl w:val="0BA866D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132F2093"/>
    <w:multiLevelType w:val="multilevel"/>
    <w:tmpl w:val="DF4E41A4"/>
    <w:numStyleLink w:val="PALMBullets"/>
  </w:abstractNum>
  <w:abstractNum w:abstractNumId="27" w15:restartNumberingAfterBreak="0">
    <w:nsid w:val="13792F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5CD4B4C"/>
    <w:multiLevelType w:val="hybridMultilevel"/>
    <w:tmpl w:val="8B442106"/>
    <w:lvl w:ilvl="0" w:tplc="5D0C2EB8">
      <w:start w:val="1"/>
      <w:numFmt w:val="bullet"/>
      <w:lvlText w:val=""/>
      <w:lvlJc w:val="left"/>
      <w:pPr>
        <w:ind w:left="720" w:hanging="360"/>
      </w:pPr>
      <w:rPr>
        <w:rFonts w:ascii="Symbol" w:hAnsi="Symbol" w:hint="default"/>
      </w:rPr>
    </w:lvl>
    <w:lvl w:ilvl="1" w:tplc="C97ADCD8">
      <w:start w:val="1"/>
      <w:numFmt w:val="bullet"/>
      <w:lvlText w:val="o"/>
      <w:lvlJc w:val="left"/>
      <w:pPr>
        <w:ind w:left="1440" w:hanging="360"/>
      </w:pPr>
      <w:rPr>
        <w:rFonts w:ascii="Courier New" w:hAnsi="Courier New" w:hint="default"/>
      </w:rPr>
    </w:lvl>
    <w:lvl w:ilvl="2" w:tplc="DEFE5F2A">
      <w:start w:val="1"/>
      <w:numFmt w:val="bullet"/>
      <w:lvlText w:val=""/>
      <w:lvlJc w:val="left"/>
      <w:pPr>
        <w:ind w:left="2160" w:hanging="360"/>
      </w:pPr>
      <w:rPr>
        <w:rFonts w:ascii="Wingdings" w:hAnsi="Wingdings" w:hint="default"/>
      </w:rPr>
    </w:lvl>
    <w:lvl w:ilvl="3" w:tplc="5314BF90">
      <w:start w:val="1"/>
      <w:numFmt w:val="bullet"/>
      <w:lvlText w:val=""/>
      <w:lvlJc w:val="left"/>
      <w:pPr>
        <w:ind w:left="2880" w:hanging="360"/>
      </w:pPr>
      <w:rPr>
        <w:rFonts w:ascii="Symbol" w:hAnsi="Symbol" w:hint="default"/>
      </w:rPr>
    </w:lvl>
    <w:lvl w:ilvl="4" w:tplc="8D80F30A">
      <w:start w:val="1"/>
      <w:numFmt w:val="bullet"/>
      <w:lvlText w:val="o"/>
      <w:lvlJc w:val="left"/>
      <w:pPr>
        <w:ind w:left="3600" w:hanging="360"/>
      </w:pPr>
      <w:rPr>
        <w:rFonts w:ascii="Courier New" w:hAnsi="Courier New" w:hint="default"/>
      </w:rPr>
    </w:lvl>
    <w:lvl w:ilvl="5" w:tplc="6A0254FC">
      <w:start w:val="1"/>
      <w:numFmt w:val="bullet"/>
      <w:lvlText w:val=""/>
      <w:lvlJc w:val="left"/>
      <w:pPr>
        <w:ind w:left="4320" w:hanging="360"/>
      </w:pPr>
      <w:rPr>
        <w:rFonts w:ascii="Wingdings" w:hAnsi="Wingdings" w:hint="default"/>
      </w:rPr>
    </w:lvl>
    <w:lvl w:ilvl="6" w:tplc="BC0CC150">
      <w:start w:val="1"/>
      <w:numFmt w:val="bullet"/>
      <w:lvlText w:val=""/>
      <w:lvlJc w:val="left"/>
      <w:pPr>
        <w:ind w:left="5040" w:hanging="360"/>
      </w:pPr>
      <w:rPr>
        <w:rFonts w:ascii="Symbol" w:hAnsi="Symbol" w:hint="default"/>
      </w:rPr>
    </w:lvl>
    <w:lvl w:ilvl="7" w:tplc="A6D02712">
      <w:start w:val="1"/>
      <w:numFmt w:val="bullet"/>
      <w:lvlText w:val="o"/>
      <w:lvlJc w:val="left"/>
      <w:pPr>
        <w:ind w:left="5760" w:hanging="360"/>
      </w:pPr>
      <w:rPr>
        <w:rFonts w:ascii="Courier New" w:hAnsi="Courier New" w:hint="default"/>
      </w:rPr>
    </w:lvl>
    <w:lvl w:ilvl="8" w:tplc="29B687E0">
      <w:start w:val="1"/>
      <w:numFmt w:val="bullet"/>
      <w:lvlText w:val=""/>
      <w:lvlJc w:val="left"/>
      <w:pPr>
        <w:ind w:left="6480" w:hanging="360"/>
      </w:pPr>
      <w:rPr>
        <w:rFonts w:ascii="Wingdings" w:hAnsi="Wingdings" w:hint="default"/>
      </w:rPr>
    </w:lvl>
  </w:abstractNum>
  <w:abstractNum w:abstractNumId="29" w15:restartNumberingAfterBreak="0">
    <w:nsid w:val="19714274"/>
    <w:multiLevelType w:val="multilevel"/>
    <w:tmpl w:val="DF4E41A4"/>
    <w:numStyleLink w:val="PALMBullets"/>
  </w:abstractNum>
  <w:abstractNum w:abstractNumId="30" w15:restartNumberingAfterBreak="0">
    <w:nsid w:val="1CBA2FB3"/>
    <w:multiLevelType w:val="hybridMultilevel"/>
    <w:tmpl w:val="21BC9D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D1F642A"/>
    <w:multiLevelType w:val="hybridMultilevel"/>
    <w:tmpl w:val="F3E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07687FC"/>
    <w:multiLevelType w:val="hybridMultilevel"/>
    <w:tmpl w:val="5CE67674"/>
    <w:lvl w:ilvl="0" w:tplc="A31E5406">
      <w:start w:val="1"/>
      <w:numFmt w:val="bullet"/>
      <w:lvlText w:val=""/>
      <w:lvlJc w:val="left"/>
      <w:pPr>
        <w:ind w:left="720" w:hanging="360"/>
      </w:pPr>
      <w:rPr>
        <w:rFonts w:ascii="Symbol" w:hAnsi="Symbol" w:hint="default"/>
      </w:rPr>
    </w:lvl>
    <w:lvl w:ilvl="1" w:tplc="BF663B28">
      <w:start w:val="1"/>
      <w:numFmt w:val="bullet"/>
      <w:lvlText w:val="o"/>
      <w:lvlJc w:val="left"/>
      <w:pPr>
        <w:ind w:left="1440" w:hanging="360"/>
      </w:pPr>
      <w:rPr>
        <w:rFonts w:ascii="Courier New" w:hAnsi="Courier New" w:hint="default"/>
      </w:rPr>
    </w:lvl>
    <w:lvl w:ilvl="2" w:tplc="EE26AC60">
      <w:start w:val="1"/>
      <w:numFmt w:val="bullet"/>
      <w:lvlText w:val=""/>
      <w:lvlJc w:val="left"/>
      <w:pPr>
        <w:ind w:left="2160" w:hanging="360"/>
      </w:pPr>
      <w:rPr>
        <w:rFonts w:ascii="Wingdings" w:hAnsi="Wingdings" w:hint="default"/>
      </w:rPr>
    </w:lvl>
    <w:lvl w:ilvl="3" w:tplc="65DAF3D6">
      <w:start w:val="1"/>
      <w:numFmt w:val="bullet"/>
      <w:lvlText w:val=""/>
      <w:lvlJc w:val="left"/>
      <w:pPr>
        <w:ind w:left="2880" w:hanging="360"/>
      </w:pPr>
      <w:rPr>
        <w:rFonts w:ascii="Symbol" w:hAnsi="Symbol" w:hint="default"/>
      </w:rPr>
    </w:lvl>
    <w:lvl w:ilvl="4" w:tplc="FB660D9C">
      <w:start w:val="1"/>
      <w:numFmt w:val="bullet"/>
      <w:lvlText w:val="o"/>
      <w:lvlJc w:val="left"/>
      <w:pPr>
        <w:ind w:left="3600" w:hanging="360"/>
      </w:pPr>
      <w:rPr>
        <w:rFonts w:ascii="Courier New" w:hAnsi="Courier New" w:hint="default"/>
      </w:rPr>
    </w:lvl>
    <w:lvl w:ilvl="5" w:tplc="9D52F4E4">
      <w:start w:val="1"/>
      <w:numFmt w:val="bullet"/>
      <w:lvlText w:val=""/>
      <w:lvlJc w:val="left"/>
      <w:pPr>
        <w:ind w:left="4320" w:hanging="360"/>
      </w:pPr>
      <w:rPr>
        <w:rFonts w:ascii="Wingdings" w:hAnsi="Wingdings" w:hint="default"/>
      </w:rPr>
    </w:lvl>
    <w:lvl w:ilvl="6" w:tplc="61465084">
      <w:start w:val="1"/>
      <w:numFmt w:val="bullet"/>
      <w:lvlText w:val=""/>
      <w:lvlJc w:val="left"/>
      <w:pPr>
        <w:ind w:left="5040" w:hanging="360"/>
      </w:pPr>
      <w:rPr>
        <w:rFonts w:ascii="Symbol" w:hAnsi="Symbol" w:hint="default"/>
      </w:rPr>
    </w:lvl>
    <w:lvl w:ilvl="7" w:tplc="694A96F6">
      <w:start w:val="1"/>
      <w:numFmt w:val="bullet"/>
      <w:lvlText w:val="o"/>
      <w:lvlJc w:val="left"/>
      <w:pPr>
        <w:ind w:left="5760" w:hanging="360"/>
      </w:pPr>
      <w:rPr>
        <w:rFonts w:ascii="Courier New" w:hAnsi="Courier New" w:hint="default"/>
      </w:rPr>
    </w:lvl>
    <w:lvl w:ilvl="8" w:tplc="C9AC71CA">
      <w:start w:val="1"/>
      <w:numFmt w:val="bullet"/>
      <w:lvlText w:val=""/>
      <w:lvlJc w:val="left"/>
      <w:pPr>
        <w:ind w:left="6480" w:hanging="360"/>
      </w:pPr>
      <w:rPr>
        <w:rFonts w:ascii="Wingdings" w:hAnsi="Wingdings" w:hint="default"/>
      </w:rPr>
    </w:lvl>
  </w:abstractNum>
  <w:abstractNum w:abstractNumId="33" w15:restartNumberingAfterBreak="0">
    <w:nsid w:val="210B66DC"/>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23C60779"/>
    <w:multiLevelType w:val="hybridMultilevel"/>
    <w:tmpl w:val="A1585914"/>
    <w:lvl w:ilvl="0" w:tplc="EBB2A2BC">
      <w:start w:val="1"/>
      <w:numFmt w:val="bullet"/>
      <w:lvlText w:val=""/>
      <w:lvlJc w:val="left"/>
      <w:pPr>
        <w:ind w:left="720" w:hanging="360"/>
      </w:pPr>
      <w:rPr>
        <w:rFonts w:ascii="Symbol" w:hAnsi="Symbol" w:hint="default"/>
      </w:rPr>
    </w:lvl>
    <w:lvl w:ilvl="1" w:tplc="B7A85400">
      <w:start w:val="1"/>
      <w:numFmt w:val="bullet"/>
      <w:lvlText w:val="o"/>
      <w:lvlJc w:val="left"/>
      <w:pPr>
        <w:ind w:left="1440" w:hanging="360"/>
      </w:pPr>
      <w:rPr>
        <w:rFonts w:ascii="Courier New" w:hAnsi="Courier New" w:hint="default"/>
      </w:rPr>
    </w:lvl>
    <w:lvl w:ilvl="2" w:tplc="14E026AC">
      <w:start w:val="1"/>
      <w:numFmt w:val="bullet"/>
      <w:lvlText w:val=""/>
      <w:lvlJc w:val="left"/>
      <w:pPr>
        <w:ind w:left="2160" w:hanging="360"/>
      </w:pPr>
      <w:rPr>
        <w:rFonts w:ascii="Wingdings" w:hAnsi="Wingdings" w:hint="default"/>
      </w:rPr>
    </w:lvl>
    <w:lvl w:ilvl="3" w:tplc="FD52FB2A">
      <w:start w:val="1"/>
      <w:numFmt w:val="bullet"/>
      <w:lvlText w:val=""/>
      <w:lvlJc w:val="left"/>
      <w:pPr>
        <w:ind w:left="2880" w:hanging="360"/>
      </w:pPr>
      <w:rPr>
        <w:rFonts w:ascii="Symbol" w:hAnsi="Symbol" w:hint="default"/>
      </w:rPr>
    </w:lvl>
    <w:lvl w:ilvl="4" w:tplc="20443972">
      <w:start w:val="1"/>
      <w:numFmt w:val="bullet"/>
      <w:lvlText w:val="o"/>
      <w:lvlJc w:val="left"/>
      <w:pPr>
        <w:ind w:left="3600" w:hanging="360"/>
      </w:pPr>
      <w:rPr>
        <w:rFonts w:ascii="Courier New" w:hAnsi="Courier New" w:hint="default"/>
      </w:rPr>
    </w:lvl>
    <w:lvl w:ilvl="5" w:tplc="3F32AE5E">
      <w:start w:val="1"/>
      <w:numFmt w:val="bullet"/>
      <w:lvlText w:val=""/>
      <w:lvlJc w:val="left"/>
      <w:pPr>
        <w:ind w:left="4320" w:hanging="360"/>
      </w:pPr>
      <w:rPr>
        <w:rFonts w:ascii="Wingdings" w:hAnsi="Wingdings" w:hint="default"/>
      </w:rPr>
    </w:lvl>
    <w:lvl w:ilvl="6" w:tplc="D3621474">
      <w:start w:val="1"/>
      <w:numFmt w:val="bullet"/>
      <w:lvlText w:val=""/>
      <w:lvlJc w:val="left"/>
      <w:pPr>
        <w:ind w:left="5040" w:hanging="360"/>
      </w:pPr>
      <w:rPr>
        <w:rFonts w:ascii="Symbol" w:hAnsi="Symbol" w:hint="default"/>
      </w:rPr>
    </w:lvl>
    <w:lvl w:ilvl="7" w:tplc="0082D032">
      <w:start w:val="1"/>
      <w:numFmt w:val="bullet"/>
      <w:lvlText w:val="o"/>
      <w:lvlJc w:val="left"/>
      <w:pPr>
        <w:ind w:left="5760" w:hanging="360"/>
      </w:pPr>
      <w:rPr>
        <w:rFonts w:ascii="Courier New" w:hAnsi="Courier New" w:hint="default"/>
      </w:rPr>
    </w:lvl>
    <w:lvl w:ilvl="8" w:tplc="8EEC655C">
      <w:start w:val="1"/>
      <w:numFmt w:val="bullet"/>
      <w:lvlText w:val=""/>
      <w:lvlJc w:val="left"/>
      <w:pPr>
        <w:ind w:left="6480" w:hanging="360"/>
      </w:pPr>
      <w:rPr>
        <w:rFonts w:ascii="Wingdings" w:hAnsi="Wingdings" w:hint="default"/>
      </w:rPr>
    </w:lvl>
  </w:abstractNum>
  <w:abstractNum w:abstractNumId="36" w15:restartNumberingAfterBreak="0">
    <w:nsid w:val="246FA071"/>
    <w:multiLevelType w:val="hybridMultilevel"/>
    <w:tmpl w:val="0098194C"/>
    <w:lvl w:ilvl="0" w:tplc="C8F2AA70">
      <w:start w:val="1"/>
      <w:numFmt w:val="decimal"/>
      <w:lvlText w:val="%1."/>
      <w:lvlJc w:val="left"/>
      <w:pPr>
        <w:ind w:left="720" w:hanging="360"/>
      </w:pPr>
    </w:lvl>
    <w:lvl w:ilvl="1" w:tplc="0E508F40">
      <w:start w:val="1"/>
      <w:numFmt w:val="lowerLetter"/>
      <w:lvlText w:val="%2."/>
      <w:lvlJc w:val="left"/>
      <w:pPr>
        <w:ind w:left="1440" w:hanging="360"/>
      </w:pPr>
    </w:lvl>
    <w:lvl w:ilvl="2" w:tplc="32400C32">
      <w:start w:val="1"/>
      <w:numFmt w:val="lowerRoman"/>
      <w:lvlText w:val="%3."/>
      <w:lvlJc w:val="right"/>
      <w:pPr>
        <w:ind w:left="2160" w:hanging="180"/>
      </w:pPr>
    </w:lvl>
    <w:lvl w:ilvl="3" w:tplc="1892E9A4">
      <w:start w:val="1"/>
      <w:numFmt w:val="decimal"/>
      <w:lvlText w:val="%4."/>
      <w:lvlJc w:val="left"/>
      <w:pPr>
        <w:ind w:left="2880" w:hanging="360"/>
      </w:pPr>
    </w:lvl>
    <w:lvl w:ilvl="4" w:tplc="D12643E2">
      <w:start w:val="1"/>
      <w:numFmt w:val="lowerLetter"/>
      <w:lvlText w:val="%5."/>
      <w:lvlJc w:val="left"/>
      <w:pPr>
        <w:ind w:left="3600" w:hanging="360"/>
      </w:pPr>
    </w:lvl>
    <w:lvl w:ilvl="5" w:tplc="8B8C1932">
      <w:start w:val="1"/>
      <w:numFmt w:val="lowerRoman"/>
      <w:lvlText w:val="%6."/>
      <w:lvlJc w:val="right"/>
      <w:pPr>
        <w:ind w:left="4320" w:hanging="180"/>
      </w:pPr>
    </w:lvl>
    <w:lvl w:ilvl="6" w:tplc="EF9CE400">
      <w:start w:val="1"/>
      <w:numFmt w:val="decimal"/>
      <w:lvlText w:val="%7."/>
      <w:lvlJc w:val="left"/>
      <w:pPr>
        <w:ind w:left="5040" w:hanging="360"/>
      </w:pPr>
    </w:lvl>
    <w:lvl w:ilvl="7" w:tplc="6E1471BE">
      <w:start w:val="1"/>
      <w:numFmt w:val="lowerLetter"/>
      <w:lvlText w:val="%8."/>
      <w:lvlJc w:val="left"/>
      <w:pPr>
        <w:ind w:left="5760" w:hanging="360"/>
      </w:pPr>
    </w:lvl>
    <w:lvl w:ilvl="8" w:tplc="F3326374">
      <w:start w:val="1"/>
      <w:numFmt w:val="lowerRoman"/>
      <w:lvlText w:val="%9."/>
      <w:lvlJc w:val="right"/>
      <w:pPr>
        <w:ind w:left="6480" w:hanging="180"/>
      </w:pPr>
    </w:lvl>
  </w:abstractNum>
  <w:abstractNum w:abstractNumId="37" w15:restartNumberingAfterBreak="0">
    <w:nsid w:val="25612371"/>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258D5E54"/>
    <w:multiLevelType w:val="hybridMultilevel"/>
    <w:tmpl w:val="56CE7F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5DD538A"/>
    <w:multiLevelType w:val="multilevel"/>
    <w:tmpl w:val="587C18A2"/>
    <w:numStyleLink w:val="PALMNumbers"/>
  </w:abstractNum>
  <w:abstractNum w:abstractNumId="40" w15:restartNumberingAfterBreak="0">
    <w:nsid w:val="268319ED"/>
    <w:multiLevelType w:val="hybridMultilevel"/>
    <w:tmpl w:val="8BDA995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27EA7D47"/>
    <w:multiLevelType w:val="multilevel"/>
    <w:tmpl w:val="B85E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9096D19"/>
    <w:multiLevelType w:val="hybridMultilevel"/>
    <w:tmpl w:val="53DA464E"/>
    <w:lvl w:ilvl="0" w:tplc="AF1A15FE">
      <w:start w:val="1"/>
      <w:numFmt w:val="bullet"/>
      <w:lvlText w:val=""/>
      <w:lvlJc w:val="left"/>
      <w:pPr>
        <w:ind w:left="720" w:hanging="360"/>
      </w:pPr>
      <w:rPr>
        <w:rFonts w:ascii="Symbol" w:hAnsi="Symbol"/>
      </w:rPr>
    </w:lvl>
    <w:lvl w:ilvl="1" w:tplc="1FC6339E">
      <w:start w:val="1"/>
      <w:numFmt w:val="bullet"/>
      <w:lvlText w:val=""/>
      <w:lvlJc w:val="left"/>
      <w:pPr>
        <w:ind w:left="720" w:hanging="360"/>
      </w:pPr>
      <w:rPr>
        <w:rFonts w:ascii="Symbol" w:hAnsi="Symbol"/>
      </w:rPr>
    </w:lvl>
    <w:lvl w:ilvl="2" w:tplc="A028C598">
      <w:start w:val="1"/>
      <w:numFmt w:val="bullet"/>
      <w:lvlText w:val=""/>
      <w:lvlJc w:val="left"/>
      <w:pPr>
        <w:ind w:left="720" w:hanging="360"/>
      </w:pPr>
      <w:rPr>
        <w:rFonts w:ascii="Symbol" w:hAnsi="Symbol"/>
      </w:rPr>
    </w:lvl>
    <w:lvl w:ilvl="3" w:tplc="DFB274E8">
      <w:start w:val="1"/>
      <w:numFmt w:val="bullet"/>
      <w:lvlText w:val=""/>
      <w:lvlJc w:val="left"/>
      <w:pPr>
        <w:ind w:left="720" w:hanging="360"/>
      </w:pPr>
      <w:rPr>
        <w:rFonts w:ascii="Symbol" w:hAnsi="Symbol"/>
      </w:rPr>
    </w:lvl>
    <w:lvl w:ilvl="4" w:tplc="8228A2FC">
      <w:start w:val="1"/>
      <w:numFmt w:val="bullet"/>
      <w:lvlText w:val=""/>
      <w:lvlJc w:val="left"/>
      <w:pPr>
        <w:ind w:left="720" w:hanging="360"/>
      </w:pPr>
      <w:rPr>
        <w:rFonts w:ascii="Symbol" w:hAnsi="Symbol"/>
      </w:rPr>
    </w:lvl>
    <w:lvl w:ilvl="5" w:tplc="3376A0BC">
      <w:start w:val="1"/>
      <w:numFmt w:val="bullet"/>
      <w:lvlText w:val=""/>
      <w:lvlJc w:val="left"/>
      <w:pPr>
        <w:ind w:left="720" w:hanging="360"/>
      </w:pPr>
      <w:rPr>
        <w:rFonts w:ascii="Symbol" w:hAnsi="Symbol"/>
      </w:rPr>
    </w:lvl>
    <w:lvl w:ilvl="6" w:tplc="D46CCAC8">
      <w:start w:val="1"/>
      <w:numFmt w:val="bullet"/>
      <w:lvlText w:val=""/>
      <w:lvlJc w:val="left"/>
      <w:pPr>
        <w:ind w:left="720" w:hanging="360"/>
      </w:pPr>
      <w:rPr>
        <w:rFonts w:ascii="Symbol" w:hAnsi="Symbol"/>
      </w:rPr>
    </w:lvl>
    <w:lvl w:ilvl="7" w:tplc="EC7E609E">
      <w:start w:val="1"/>
      <w:numFmt w:val="bullet"/>
      <w:lvlText w:val=""/>
      <w:lvlJc w:val="left"/>
      <w:pPr>
        <w:ind w:left="720" w:hanging="360"/>
      </w:pPr>
      <w:rPr>
        <w:rFonts w:ascii="Symbol" w:hAnsi="Symbol"/>
      </w:rPr>
    </w:lvl>
    <w:lvl w:ilvl="8" w:tplc="EE70D218">
      <w:start w:val="1"/>
      <w:numFmt w:val="bullet"/>
      <w:lvlText w:val=""/>
      <w:lvlJc w:val="left"/>
      <w:pPr>
        <w:ind w:left="720" w:hanging="360"/>
      </w:pPr>
      <w:rPr>
        <w:rFonts w:ascii="Symbol" w:hAnsi="Symbol"/>
      </w:rPr>
    </w:lvl>
  </w:abstractNum>
  <w:abstractNum w:abstractNumId="43"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E31566F"/>
    <w:multiLevelType w:val="multilevel"/>
    <w:tmpl w:val="587C18A2"/>
    <w:numStyleLink w:val="PALMNumbers"/>
  </w:abstractNum>
  <w:abstractNum w:abstractNumId="46" w15:restartNumberingAfterBreak="0">
    <w:nsid w:val="2E5247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0916E0"/>
    <w:multiLevelType w:val="hybridMultilevel"/>
    <w:tmpl w:val="9CCCC7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009104D"/>
    <w:multiLevelType w:val="hybridMultilevel"/>
    <w:tmpl w:val="009E2688"/>
    <w:lvl w:ilvl="0" w:tplc="B8506802">
      <w:start w:val="1"/>
      <w:numFmt w:val="bullet"/>
      <w:lvlText w:val="·"/>
      <w:lvlJc w:val="left"/>
      <w:pPr>
        <w:ind w:left="720" w:hanging="360"/>
      </w:pPr>
      <w:rPr>
        <w:rFonts w:ascii="Symbol" w:hAnsi="Symbol" w:hint="default"/>
      </w:rPr>
    </w:lvl>
    <w:lvl w:ilvl="1" w:tplc="8E6AF34C">
      <w:start w:val="1"/>
      <w:numFmt w:val="bullet"/>
      <w:lvlText w:val="o"/>
      <w:lvlJc w:val="left"/>
      <w:pPr>
        <w:ind w:left="1440" w:hanging="360"/>
      </w:pPr>
      <w:rPr>
        <w:rFonts w:ascii="Courier New" w:hAnsi="Courier New" w:hint="default"/>
      </w:rPr>
    </w:lvl>
    <w:lvl w:ilvl="2" w:tplc="3F3C5CC2">
      <w:start w:val="1"/>
      <w:numFmt w:val="bullet"/>
      <w:lvlText w:val=""/>
      <w:lvlJc w:val="left"/>
      <w:pPr>
        <w:ind w:left="2160" w:hanging="360"/>
      </w:pPr>
      <w:rPr>
        <w:rFonts w:ascii="Wingdings" w:hAnsi="Wingdings" w:hint="default"/>
      </w:rPr>
    </w:lvl>
    <w:lvl w:ilvl="3" w:tplc="EC227E84">
      <w:start w:val="1"/>
      <w:numFmt w:val="bullet"/>
      <w:lvlText w:val=""/>
      <w:lvlJc w:val="left"/>
      <w:pPr>
        <w:ind w:left="2880" w:hanging="360"/>
      </w:pPr>
      <w:rPr>
        <w:rFonts w:ascii="Symbol" w:hAnsi="Symbol" w:hint="default"/>
      </w:rPr>
    </w:lvl>
    <w:lvl w:ilvl="4" w:tplc="1678391C">
      <w:start w:val="1"/>
      <w:numFmt w:val="bullet"/>
      <w:lvlText w:val="o"/>
      <w:lvlJc w:val="left"/>
      <w:pPr>
        <w:ind w:left="3600" w:hanging="360"/>
      </w:pPr>
      <w:rPr>
        <w:rFonts w:ascii="Courier New" w:hAnsi="Courier New" w:hint="default"/>
      </w:rPr>
    </w:lvl>
    <w:lvl w:ilvl="5" w:tplc="73B0943C">
      <w:start w:val="1"/>
      <w:numFmt w:val="bullet"/>
      <w:lvlText w:val=""/>
      <w:lvlJc w:val="left"/>
      <w:pPr>
        <w:ind w:left="4320" w:hanging="360"/>
      </w:pPr>
      <w:rPr>
        <w:rFonts w:ascii="Wingdings" w:hAnsi="Wingdings" w:hint="default"/>
      </w:rPr>
    </w:lvl>
    <w:lvl w:ilvl="6" w:tplc="4F1EBDD4">
      <w:start w:val="1"/>
      <w:numFmt w:val="bullet"/>
      <w:lvlText w:val=""/>
      <w:lvlJc w:val="left"/>
      <w:pPr>
        <w:ind w:left="5040" w:hanging="360"/>
      </w:pPr>
      <w:rPr>
        <w:rFonts w:ascii="Symbol" w:hAnsi="Symbol" w:hint="default"/>
      </w:rPr>
    </w:lvl>
    <w:lvl w:ilvl="7" w:tplc="11149C10">
      <w:start w:val="1"/>
      <w:numFmt w:val="bullet"/>
      <w:lvlText w:val="o"/>
      <w:lvlJc w:val="left"/>
      <w:pPr>
        <w:ind w:left="5760" w:hanging="360"/>
      </w:pPr>
      <w:rPr>
        <w:rFonts w:ascii="Courier New" w:hAnsi="Courier New" w:hint="default"/>
      </w:rPr>
    </w:lvl>
    <w:lvl w:ilvl="8" w:tplc="B01C9EBC">
      <w:start w:val="1"/>
      <w:numFmt w:val="bullet"/>
      <w:lvlText w:val=""/>
      <w:lvlJc w:val="left"/>
      <w:pPr>
        <w:ind w:left="6480" w:hanging="360"/>
      </w:pPr>
      <w:rPr>
        <w:rFonts w:ascii="Wingdings" w:hAnsi="Wingdings" w:hint="default"/>
      </w:rPr>
    </w:lvl>
  </w:abstractNum>
  <w:abstractNum w:abstractNumId="49" w15:restartNumberingAfterBreak="0">
    <w:nsid w:val="30CA664F"/>
    <w:multiLevelType w:val="multilevel"/>
    <w:tmpl w:val="587C18A2"/>
    <w:numStyleLink w:val="PALMNumbers"/>
  </w:abstractNum>
  <w:abstractNum w:abstractNumId="50" w15:restartNumberingAfterBreak="0">
    <w:nsid w:val="342D6949"/>
    <w:multiLevelType w:val="hybridMultilevel"/>
    <w:tmpl w:val="5BBE1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2" w15:restartNumberingAfterBreak="0">
    <w:nsid w:val="3AEA5A7E"/>
    <w:multiLevelType w:val="hybridMultilevel"/>
    <w:tmpl w:val="981252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B19E64D"/>
    <w:multiLevelType w:val="hybridMultilevel"/>
    <w:tmpl w:val="61742862"/>
    <w:lvl w:ilvl="0" w:tplc="A934A19A">
      <w:start w:val="1"/>
      <w:numFmt w:val="bullet"/>
      <w:lvlText w:val=""/>
      <w:lvlJc w:val="left"/>
      <w:pPr>
        <w:ind w:left="720" w:hanging="360"/>
      </w:pPr>
      <w:rPr>
        <w:rFonts w:ascii="Symbol" w:hAnsi="Symbol" w:hint="default"/>
      </w:rPr>
    </w:lvl>
    <w:lvl w:ilvl="1" w:tplc="3C587A60">
      <w:start w:val="1"/>
      <w:numFmt w:val="bullet"/>
      <w:lvlText w:val="o"/>
      <w:lvlJc w:val="left"/>
      <w:pPr>
        <w:ind w:left="1440" w:hanging="360"/>
      </w:pPr>
      <w:rPr>
        <w:rFonts w:ascii="Courier New" w:hAnsi="Courier New" w:hint="default"/>
      </w:rPr>
    </w:lvl>
    <w:lvl w:ilvl="2" w:tplc="390AB8FC">
      <w:start w:val="1"/>
      <w:numFmt w:val="bullet"/>
      <w:lvlText w:val=""/>
      <w:lvlJc w:val="left"/>
      <w:pPr>
        <w:ind w:left="2160" w:hanging="360"/>
      </w:pPr>
      <w:rPr>
        <w:rFonts w:ascii="Wingdings" w:hAnsi="Wingdings" w:hint="default"/>
      </w:rPr>
    </w:lvl>
    <w:lvl w:ilvl="3" w:tplc="4B0A0CC0">
      <w:start w:val="1"/>
      <w:numFmt w:val="bullet"/>
      <w:lvlText w:val=""/>
      <w:lvlJc w:val="left"/>
      <w:pPr>
        <w:ind w:left="2880" w:hanging="360"/>
      </w:pPr>
      <w:rPr>
        <w:rFonts w:ascii="Symbol" w:hAnsi="Symbol" w:hint="default"/>
      </w:rPr>
    </w:lvl>
    <w:lvl w:ilvl="4" w:tplc="65D65F88">
      <w:start w:val="1"/>
      <w:numFmt w:val="bullet"/>
      <w:lvlText w:val="o"/>
      <w:lvlJc w:val="left"/>
      <w:pPr>
        <w:ind w:left="3600" w:hanging="360"/>
      </w:pPr>
      <w:rPr>
        <w:rFonts w:ascii="Courier New" w:hAnsi="Courier New" w:hint="default"/>
      </w:rPr>
    </w:lvl>
    <w:lvl w:ilvl="5" w:tplc="72709AD4">
      <w:start w:val="1"/>
      <w:numFmt w:val="bullet"/>
      <w:lvlText w:val=""/>
      <w:lvlJc w:val="left"/>
      <w:pPr>
        <w:ind w:left="4320" w:hanging="360"/>
      </w:pPr>
      <w:rPr>
        <w:rFonts w:ascii="Wingdings" w:hAnsi="Wingdings" w:hint="default"/>
      </w:rPr>
    </w:lvl>
    <w:lvl w:ilvl="6" w:tplc="62DC252A">
      <w:start w:val="1"/>
      <w:numFmt w:val="bullet"/>
      <w:lvlText w:val=""/>
      <w:lvlJc w:val="left"/>
      <w:pPr>
        <w:ind w:left="5040" w:hanging="360"/>
      </w:pPr>
      <w:rPr>
        <w:rFonts w:ascii="Symbol" w:hAnsi="Symbol" w:hint="default"/>
      </w:rPr>
    </w:lvl>
    <w:lvl w:ilvl="7" w:tplc="38B857B6">
      <w:start w:val="1"/>
      <w:numFmt w:val="bullet"/>
      <w:lvlText w:val="o"/>
      <w:lvlJc w:val="left"/>
      <w:pPr>
        <w:ind w:left="5760" w:hanging="360"/>
      </w:pPr>
      <w:rPr>
        <w:rFonts w:ascii="Courier New" w:hAnsi="Courier New" w:hint="default"/>
      </w:rPr>
    </w:lvl>
    <w:lvl w:ilvl="8" w:tplc="4C4ECAA8">
      <w:start w:val="1"/>
      <w:numFmt w:val="bullet"/>
      <w:lvlText w:val=""/>
      <w:lvlJc w:val="left"/>
      <w:pPr>
        <w:ind w:left="6480" w:hanging="360"/>
      </w:pPr>
      <w:rPr>
        <w:rFonts w:ascii="Wingdings" w:hAnsi="Wingdings" w:hint="default"/>
      </w:rPr>
    </w:lvl>
  </w:abstractNum>
  <w:abstractNum w:abstractNumId="54" w15:restartNumberingAfterBreak="0">
    <w:nsid w:val="3C315D61"/>
    <w:multiLevelType w:val="hybridMultilevel"/>
    <w:tmpl w:val="0A2ED6DA"/>
    <w:lvl w:ilvl="0" w:tplc="F614E364">
      <w:start w:val="1"/>
      <w:numFmt w:val="decimal"/>
      <w:lvlText w:val="%1."/>
      <w:lvlJc w:val="left"/>
      <w:pPr>
        <w:ind w:left="360" w:hanging="360"/>
      </w:pPr>
      <w:rPr>
        <w:rFonts w:hint="default"/>
        <w:color w:val="252A82" w:themeColor="text2"/>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3C3B753A"/>
    <w:multiLevelType w:val="hybridMultilevel"/>
    <w:tmpl w:val="E0885F4E"/>
    <w:lvl w:ilvl="0" w:tplc="AC68971E">
      <w:start w:val="1"/>
      <w:numFmt w:val="bullet"/>
      <w:lvlText w:val=""/>
      <w:lvlJc w:val="left"/>
      <w:pPr>
        <w:ind w:left="1440" w:hanging="360"/>
      </w:pPr>
      <w:rPr>
        <w:rFonts w:ascii="Symbol" w:hAnsi="Symbol"/>
      </w:rPr>
    </w:lvl>
    <w:lvl w:ilvl="1" w:tplc="BDEA4922">
      <w:start w:val="1"/>
      <w:numFmt w:val="bullet"/>
      <w:lvlText w:val=""/>
      <w:lvlJc w:val="left"/>
      <w:pPr>
        <w:ind w:left="1440" w:hanging="360"/>
      </w:pPr>
      <w:rPr>
        <w:rFonts w:ascii="Symbol" w:hAnsi="Symbol"/>
      </w:rPr>
    </w:lvl>
    <w:lvl w:ilvl="2" w:tplc="08108AA4">
      <w:start w:val="1"/>
      <w:numFmt w:val="bullet"/>
      <w:lvlText w:val=""/>
      <w:lvlJc w:val="left"/>
      <w:pPr>
        <w:ind w:left="1440" w:hanging="360"/>
      </w:pPr>
      <w:rPr>
        <w:rFonts w:ascii="Symbol" w:hAnsi="Symbol"/>
      </w:rPr>
    </w:lvl>
    <w:lvl w:ilvl="3" w:tplc="40C2C17E">
      <w:start w:val="1"/>
      <w:numFmt w:val="bullet"/>
      <w:lvlText w:val=""/>
      <w:lvlJc w:val="left"/>
      <w:pPr>
        <w:ind w:left="1440" w:hanging="360"/>
      </w:pPr>
      <w:rPr>
        <w:rFonts w:ascii="Symbol" w:hAnsi="Symbol"/>
      </w:rPr>
    </w:lvl>
    <w:lvl w:ilvl="4" w:tplc="A77245E2">
      <w:start w:val="1"/>
      <w:numFmt w:val="bullet"/>
      <w:lvlText w:val=""/>
      <w:lvlJc w:val="left"/>
      <w:pPr>
        <w:ind w:left="1440" w:hanging="360"/>
      </w:pPr>
      <w:rPr>
        <w:rFonts w:ascii="Symbol" w:hAnsi="Symbol"/>
      </w:rPr>
    </w:lvl>
    <w:lvl w:ilvl="5" w:tplc="7A0EE97E">
      <w:start w:val="1"/>
      <w:numFmt w:val="bullet"/>
      <w:lvlText w:val=""/>
      <w:lvlJc w:val="left"/>
      <w:pPr>
        <w:ind w:left="1440" w:hanging="360"/>
      </w:pPr>
      <w:rPr>
        <w:rFonts w:ascii="Symbol" w:hAnsi="Symbol"/>
      </w:rPr>
    </w:lvl>
    <w:lvl w:ilvl="6" w:tplc="3F60C60A">
      <w:start w:val="1"/>
      <w:numFmt w:val="bullet"/>
      <w:lvlText w:val=""/>
      <w:lvlJc w:val="left"/>
      <w:pPr>
        <w:ind w:left="1440" w:hanging="360"/>
      </w:pPr>
      <w:rPr>
        <w:rFonts w:ascii="Symbol" w:hAnsi="Symbol"/>
      </w:rPr>
    </w:lvl>
    <w:lvl w:ilvl="7" w:tplc="10C49CE2">
      <w:start w:val="1"/>
      <w:numFmt w:val="bullet"/>
      <w:lvlText w:val=""/>
      <w:lvlJc w:val="left"/>
      <w:pPr>
        <w:ind w:left="1440" w:hanging="360"/>
      </w:pPr>
      <w:rPr>
        <w:rFonts w:ascii="Symbol" w:hAnsi="Symbol"/>
      </w:rPr>
    </w:lvl>
    <w:lvl w:ilvl="8" w:tplc="0CAEEB40">
      <w:start w:val="1"/>
      <w:numFmt w:val="bullet"/>
      <w:lvlText w:val=""/>
      <w:lvlJc w:val="left"/>
      <w:pPr>
        <w:ind w:left="1440" w:hanging="360"/>
      </w:pPr>
      <w:rPr>
        <w:rFonts w:ascii="Symbol" w:hAnsi="Symbol"/>
      </w:rPr>
    </w:lvl>
  </w:abstractNum>
  <w:abstractNum w:abstractNumId="56" w15:restartNumberingAfterBreak="0">
    <w:nsid w:val="3C82108E"/>
    <w:multiLevelType w:val="hybridMultilevel"/>
    <w:tmpl w:val="877C2BA6"/>
    <w:lvl w:ilvl="0" w:tplc="C34E3AAA">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3166B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64C138B"/>
    <w:multiLevelType w:val="hybridMultilevel"/>
    <w:tmpl w:val="BF186D50"/>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9" w15:restartNumberingAfterBreak="0">
    <w:nsid w:val="48355A4F"/>
    <w:multiLevelType w:val="hybridMultilevel"/>
    <w:tmpl w:val="AA808A8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60" w15:restartNumberingAfterBreak="0">
    <w:nsid w:val="486C1DE6"/>
    <w:multiLevelType w:val="hybridMultilevel"/>
    <w:tmpl w:val="19D8CD02"/>
    <w:lvl w:ilvl="0" w:tplc="0C090017">
      <w:start w:val="1"/>
      <w:numFmt w:val="lowerLetter"/>
      <w:lvlText w:val="%1)"/>
      <w:lvlJc w:val="left"/>
      <w:pPr>
        <w:ind w:left="720" w:hanging="360"/>
      </w:pPr>
    </w:lvl>
    <w:lvl w:ilvl="1" w:tplc="74E60D1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983689A"/>
    <w:multiLevelType w:val="hybridMultilevel"/>
    <w:tmpl w:val="E020E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B250EA2"/>
    <w:multiLevelType w:val="hybridMultilevel"/>
    <w:tmpl w:val="0B147C9A"/>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3" w15:restartNumberingAfterBreak="0">
    <w:nsid w:val="4C18C1BB"/>
    <w:multiLevelType w:val="hybridMultilevel"/>
    <w:tmpl w:val="49AA8CBE"/>
    <w:lvl w:ilvl="0" w:tplc="F82C5E06">
      <w:start w:val="1"/>
      <w:numFmt w:val="bullet"/>
      <w:lvlText w:val=""/>
      <w:lvlJc w:val="left"/>
      <w:pPr>
        <w:ind w:left="720" w:hanging="360"/>
      </w:pPr>
      <w:rPr>
        <w:rFonts w:ascii="Symbol" w:hAnsi="Symbol" w:hint="default"/>
      </w:rPr>
    </w:lvl>
    <w:lvl w:ilvl="1" w:tplc="79AE78BA">
      <w:start w:val="1"/>
      <w:numFmt w:val="bullet"/>
      <w:lvlText w:val="o"/>
      <w:lvlJc w:val="left"/>
      <w:pPr>
        <w:ind w:left="1440" w:hanging="360"/>
      </w:pPr>
      <w:rPr>
        <w:rFonts w:ascii="Courier New" w:hAnsi="Courier New" w:hint="default"/>
      </w:rPr>
    </w:lvl>
    <w:lvl w:ilvl="2" w:tplc="0ECACDCA">
      <w:start w:val="1"/>
      <w:numFmt w:val="bullet"/>
      <w:lvlText w:val=""/>
      <w:lvlJc w:val="left"/>
      <w:pPr>
        <w:ind w:left="2160" w:hanging="360"/>
      </w:pPr>
      <w:rPr>
        <w:rFonts w:ascii="Wingdings" w:hAnsi="Wingdings" w:hint="default"/>
      </w:rPr>
    </w:lvl>
    <w:lvl w:ilvl="3" w:tplc="4D5AFAE0">
      <w:start w:val="1"/>
      <w:numFmt w:val="bullet"/>
      <w:lvlText w:val=""/>
      <w:lvlJc w:val="left"/>
      <w:pPr>
        <w:ind w:left="2880" w:hanging="360"/>
      </w:pPr>
      <w:rPr>
        <w:rFonts w:ascii="Symbol" w:hAnsi="Symbol" w:hint="default"/>
      </w:rPr>
    </w:lvl>
    <w:lvl w:ilvl="4" w:tplc="F0B60C2E">
      <w:start w:val="1"/>
      <w:numFmt w:val="bullet"/>
      <w:lvlText w:val="o"/>
      <w:lvlJc w:val="left"/>
      <w:pPr>
        <w:ind w:left="3600" w:hanging="360"/>
      </w:pPr>
      <w:rPr>
        <w:rFonts w:ascii="Courier New" w:hAnsi="Courier New" w:hint="default"/>
      </w:rPr>
    </w:lvl>
    <w:lvl w:ilvl="5" w:tplc="8948EF3A">
      <w:start w:val="1"/>
      <w:numFmt w:val="bullet"/>
      <w:lvlText w:val=""/>
      <w:lvlJc w:val="left"/>
      <w:pPr>
        <w:ind w:left="4320" w:hanging="360"/>
      </w:pPr>
      <w:rPr>
        <w:rFonts w:ascii="Wingdings" w:hAnsi="Wingdings" w:hint="default"/>
      </w:rPr>
    </w:lvl>
    <w:lvl w:ilvl="6" w:tplc="39F6F3E8">
      <w:start w:val="1"/>
      <w:numFmt w:val="bullet"/>
      <w:lvlText w:val=""/>
      <w:lvlJc w:val="left"/>
      <w:pPr>
        <w:ind w:left="5040" w:hanging="360"/>
      </w:pPr>
      <w:rPr>
        <w:rFonts w:ascii="Symbol" w:hAnsi="Symbol" w:hint="default"/>
      </w:rPr>
    </w:lvl>
    <w:lvl w:ilvl="7" w:tplc="B6CC2E22">
      <w:start w:val="1"/>
      <w:numFmt w:val="bullet"/>
      <w:lvlText w:val="o"/>
      <w:lvlJc w:val="left"/>
      <w:pPr>
        <w:ind w:left="5760" w:hanging="360"/>
      </w:pPr>
      <w:rPr>
        <w:rFonts w:ascii="Courier New" w:hAnsi="Courier New" w:hint="default"/>
      </w:rPr>
    </w:lvl>
    <w:lvl w:ilvl="8" w:tplc="5BAA162A">
      <w:start w:val="1"/>
      <w:numFmt w:val="bullet"/>
      <w:lvlText w:val=""/>
      <w:lvlJc w:val="left"/>
      <w:pPr>
        <w:ind w:left="6480" w:hanging="360"/>
      </w:pPr>
      <w:rPr>
        <w:rFonts w:ascii="Wingdings" w:hAnsi="Wingdings" w:hint="default"/>
      </w:rPr>
    </w:lvl>
  </w:abstractNum>
  <w:abstractNum w:abstractNumId="64" w15:restartNumberingAfterBreak="0">
    <w:nsid w:val="4CB9176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510A23E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6" w15:restartNumberingAfterBreak="0">
    <w:nsid w:val="51A3D253"/>
    <w:multiLevelType w:val="hybridMultilevel"/>
    <w:tmpl w:val="C7360624"/>
    <w:lvl w:ilvl="0" w:tplc="17B02EE6">
      <w:start w:val="1"/>
      <w:numFmt w:val="bullet"/>
      <w:lvlText w:val=""/>
      <w:lvlJc w:val="left"/>
      <w:pPr>
        <w:ind w:left="720" w:hanging="360"/>
      </w:pPr>
      <w:rPr>
        <w:rFonts w:ascii="Symbol" w:hAnsi="Symbol" w:hint="default"/>
      </w:rPr>
    </w:lvl>
    <w:lvl w:ilvl="1" w:tplc="8F542286">
      <w:start w:val="1"/>
      <w:numFmt w:val="bullet"/>
      <w:lvlText w:val="o"/>
      <w:lvlJc w:val="left"/>
      <w:pPr>
        <w:ind w:left="1440" w:hanging="360"/>
      </w:pPr>
      <w:rPr>
        <w:rFonts w:ascii="Courier New" w:hAnsi="Courier New" w:hint="default"/>
      </w:rPr>
    </w:lvl>
    <w:lvl w:ilvl="2" w:tplc="EEC8241C">
      <w:start w:val="1"/>
      <w:numFmt w:val="bullet"/>
      <w:lvlText w:val=""/>
      <w:lvlJc w:val="left"/>
      <w:pPr>
        <w:ind w:left="2160" w:hanging="360"/>
      </w:pPr>
      <w:rPr>
        <w:rFonts w:ascii="Wingdings" w:hAnsi="Wingdings" w:hint="default"/>
      </w:rPr>
    </w:lvl>
    <w:lvl w:ilvl="3" w:tplc="B572895A">
      <w:start w:val="1"/>
      <w:numFmt w:val="bullet"/>
      <w:lvlText w:val=""/>
      <w:lvlJc w:val="left"/>
      <w:pPr>
        <w:ind w:left="2880" w:hanging="360"/>
      </w:pPr>
      <w:rPr>
        <w:rFonts w:ascii="Symbol" w:hAnsi="Symbol" w:hint="default"/>
      </w:rPr>
    </w:lvl>
    <w:lvl w:ilvl="4" w:tplc="D5722F14">
      <w:start w:val="1"/>
      <w:numFmt w:val="bullet"/>
      <w:lvlText w:val="o"/>
      <w:lvlJc w:val="left"/>
      <w:pPr>
        <w:ind w:left="3600" w:hanging="360"/>
      </w:pPr>
      <w:rPr>
        <w:rFonts w:ascii="Courier New" w:hAnsi="Courier New" w:hint="default"/>
      </w:rPr>
    </w:lvl>
    <w:lvl w:ilvl="5" w:tplc="A21CAC8A">
      <w:start w:val="1"/>
      <w:numFmt w:val="bullet"/>
      <w:lvlText w:val=""/>
      <w:lvlJc w:val="left"/>
      <w:pPr>
        <w:ind w:left="4320" w:hanging="360"/>
      </w:pPr>
      <w:rPr>
        <w:rFonts w:ascii="Wingdings" w:hAnsi="Wingdings" w:hint="default"/>
      </w:rPr>
    </w:lvl>
    <w:lvl w:ilvl="6" w:tplc="D08C31F6">
      <w:start w:val="1"/>
      <w:numFmt w:val="bullet"/>
      <w:lvlText w:val=""/>
      <w:lvlJc w:val="left"/>
      <w:pPr>
        <w:ind w:left="5040" w:hanging="360"/>
      </w:pPr>
      <w:rPr>
        <w:rFonts w:ascii="Symbol" w:hAnsi="Symbol" w:hint="default"/>
      </w:rPr>
    </w:lvl>
    <w:lvl w:ilvl="7" w:tplc="13448B16">
      <w:start w:val="1"/>
      <w:numFmt w:val="bullet"/>
      <w:lvlText w:val="o"/>
      <w:lvlJc w:val="left"/>
      <w:pPr>
        <w:ind w:left="5760" w:hanging="360"/>
      </w:pPr>
      <w:rPr>
        <w:rFonts w:ascii="Courier New" w:hAnsi="Courier New" w:hint="default"/>
      </w:rPr>
    </w:lvl>
    <w:lvl w:ilvl="8" w:tplc="529EF61E">
      <w:start w:val="1"/>
      <w:numFmt w:val="bullet"/>
      <w:lvlText w:val=""/>
      <w:lvlJc w:val="left"/>
      <w:pPr>
        <w:ind w:left="6480" w:hanging="360"/>
      </w:pPr>
      <w:rPr>
        <w:rFonts w:ascii="Wingdings" w:hAnsi="Wingdings" w:hint="default"/>
      </w:rPr>
    </w:lvl>
  </w:abstractNum>
  <w:abstractNum w:abstractNumId="67" w15:restartNumberingAfterBreak="0">
    <w:nsid w:val="520D73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2803494"/>
    <w:multiLevelType w:val="hybridMultilevel"/>
    <w:tmpl w:val="80CEF050"/>
    <w:lvl w:ilvl="0" w:tplc="EC9CDB4C">
      <w:start w:val="1"/>
      <w:numFmt w:val="bullet"/>
      <w:lvlText w:val=""/>
      <w:lvlJc w:val="left"/>
      <w:pPr>
        <w:ind w:left="1440" w:hanging="360"/>
      </w:pPr>
      <w:rPr>
        <w:rFonts w:ascii="Symbol" w:hAnsi="Symbol"/>
      </w:rPr>
    </w:lvl>
    <w:lvl w:ilvl="1" w:tplc="8732F674">
      <w:start w:val="1"/>
      <w:numFmt w:val="bullet"/>
      <w:lvlText w:val=""/>
      <w:lvlJc w:val="left"/>
      <w:pPr>
        <w:ind w:left="1440" w:hanging="360"/>
      </w:pPr>
      <w:rPr>
        <w:rFonts w:ascii="Symbol" w:hAnsi="Symbol"/>
      </w:rPr>
    </w:lvl>
    <w:lvl w:ilvl="2" w:tplc="7772E85A">
      <w:start w:val="1"/>
      <w:numFmt w:val="bullet"/>
      <w:lvlText w:val=""/>
      <w:lvlJc w:val="left"/>
      <w:pPr>
        <w:ind w:left="1440" w:hanging="360"/>
      </w:pPr>
      <w:rPr>
        <w:rFonts w:ascii="Symbol" w:hAnsi="Symbol"/>
      </w:rPr>
    </w:lvl>
    <w:lvl w:ilvl="3" w:tplc="6FF0C098">
      <w:start w:val="1"/>
      <w:numFmt w:val="bullet"/>
      <w:lvlText w:val=""/>
      <w:lvlJc w:val="left"/>
      <w:pPr>
        <w:ind w:left="1440" w:hanging="360"/>
      </w:pPr>
      <w:rPr>
        <w:rFonts w:ascii="Symbol" w:hAnsi="Symbol"/>
      </w:rPr>
    </w:lvl>
    <w:lvl w:ilvl="4" w:tplc="411E9D38">
      <w:start w:val="1"/>
      <w:numFmt w:val="bullet"/>
      <w:lvlText w:val=""/>
      <w:lvlJc w:val="left"/>
      <w:pPr>
        <w:ind w:left="1440" w:hanging="360"/>
      </w:pPr>
      <w:rPr>
        <w:rFonts w:ascii="Symbol" w:hAnsi="Symbol"/>
      </w:rPr>
    </w:lvl>
    <w:lvl w:ilvl="5" w:tplc="F084B402">
      <w:start w:val="1"/>
      <w:numFmt w:val="bullet"/>
      <w:lvlText w:val=""/>
      <w:lvlJc w:val="left"/>
      <w:pPr>
        <w:ind w:left="1440" w:hanging="360"/>
      </w:pPr>
      <w:rPr>
        <w:rFonts w:ascii="Symbol" w:hAnsi="Symbol"/>
      </w:rPr>
    </w:lvl>
    <w:lvl w:ilvl="6" w:tplc="35E60EC8">
      <w:start w:val="1"/>
      <w:numFmt w:val="bullet"/>
      <w:lvlText w:val=""/>
      <w:lvlJc w:val="left"/>
      <w:pPr>
        <w:ind w:left="1440" w:hanging="360"/>
      </w:pPr>
      <w:rPr>
        <w:rFonts w:ascii="Symbol" w:hAnsi="Symbol"/>
      </w:rPr>
    </w:lvl>
    <w:lvl w:ilvl="7" w:tplc="4BC8AA22">
      <w:start w:val="1"/>
      <w:numFmt w:val="bullet"/>
      <w:lvlText w:val=""/>
      <w:lvlJc w:val="left"/>
      <w:pPr>
        <w:ind w:left="1440" w:hanging="360"/>
      </w:pPr>
      <w:rPr>
        <w:rFonts w:ascii="Symbol" w:hAnsi="Symbol"/>
      </w:rPr>
    </w:lvl>
    <w:lvl w:ilvl="8" w:tplc="76DA1AC8">
      <w:start w:val="1"/>
      <w:numFmt w:val="bullet"/>
      <w:lvlText w:val=""/>
      <w:lvlJc w:val="left"/>
      <w:pPr>
        <w:ind w:left="1440" w:hanging="360"/>
      </w:pPr>
      <w:rPr>
        <w:rFonts w:ascii="Symbol" w:hAnsi="Symbol"/>
      </w:rPr>
    </w:lvl>
  </w:abstractNum>
  <w:abstractNum w:abstractNumId="69" w15:restartNumberingAfterBreak="0">
    <w:nsid w:val="537F757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0" w15:restartNumberingAfterBreak="0">
    <w:nsid w:val="53A23E02"/>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1" w15:restartNumberingAfterBreak="0">
    <w:nsid w:val="5B4236ED"/>
    <w:multiLevelType w:val="hybridMultilevel"/>
    <w:tmpl w:val="BF4C6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BD302EF"/>
    <w:multiLevelType w:val="hybridMultilevel"/>
    <w:tmpl w:val="E99457A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3" w15:restartNumberingAfterBreak="0">
    <w:nsid w:val="5C491E39"/>
    <w:multiLevelType w:val="hybridMultilevel"/>
    <w:tmpl w:val="3B7EB3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EC89243"/>
    <w:multiLevelType w:val="hybridMultilevel"/>
    <w:tmpl w:val="4DC04884"/>
    <w:lvl w:ilvl="0" w:tplc="46AC8326">
      <w:start w:val="1"/>
      <w:numFmt w:val="bullet"/>
      <w:lvlText w:val=""/>
      <w:lvlJc w:val="left"/>
      <w:pPr>
        <w:ind w:left="720" w:hanging="360"/>
      </w:pPr>
      <w:rPr>
        <w:rFonts w:ascii="Symbol" w:hAnsi="Symbol" w:hint="default"/>
      </w:rPr>
    </w:lvl>
    <w:lvl w:ilvl="1" w:tplc="E11478A0">
      <w:start w:val="1"/>
      <w:numFmt w:val="bullet"/>
      <w:lvlText w:val="o"/>
      <w:lvlJc w:val="left"/>
      <w:pPr>
        <w:ind w:left="1440" w:hanging="360"/>
      </w:pPr>
      <w:rPr>
        <w:rFonts w:ascii="Courier New" w:hAnsi="Courier New" w:hint="default"/>
      </w:rPr>
    </w:lvl>
    <w:lvl w:ilvl="2" w:tplc="00A64F26">
      <w:start w:val="1"/>
      <w:numFmt w:val="bullet"/>
      <w:lvlText w:val=""/>
      <w:lvlJc w:val="left"/>
      <w:pPr>
        <w:ind w:left="2160" w:hanging="360"/>
      </w:pPr>
      <w:rPr>
        <w:rFonts w:ascii="Wingdings" w:hAnsi="Wingdings" w:hint="default"/>
      </w:rPr>
    </w:lvl>
    <w:lvl w:ilvl="3" w:tplc="D076F1F0">
      <w:start w:val="1"/>
      <w:numFmt w:val="bullet"/>
      <w:lvlText w:val=""/>
      <w:lvlJc w:val="left"/>
      <w:pPr>
        <w:ind w:left="2880" w:hanging="360"/>
      </w:pPr>
      <w:rPr>
        <w:rFonts w:ascii="Symbol" w:hAnsi="Symbol" w:hint="default"/>
      </w:rPr>
    </w:lvl>
    <w:lvl w:ilvl="4" w:tplc="267268D0">
      <w:start w:val="1"/>
      <w:numFmt w:val="bullet"/>
      <w:lvlText w:val="o"/>
      <w:lvlJc w:val="left"/>
      <w:pPr>
        <w:ind w:left="3600" w:hanging="360"/>
      </w:pPr>
      <w:rPr>
        <w:rFonts w:ascii="Courier New" w:hAnsi="Courier New" w:hint="default"/>
      </w:rPr>
    </w:lvl>
    <w:lvl w:ilvl="5" w:tplc="81E49FCA">
      <w:start w:val="1"/>
      <w:numFmt w:val="bullet"/>
      <w:lvlText w:val=""/>
      <w:lvlJc w:val="left"/>
      <w:pPr>
        <w:ind w:left="4320" w:hanging="360"/>
      </w:pPr>
      <w:rPr>
        <w:rFonts w:ascii="Wingdings" w:hAnsi="Wingdings" w:hint="default"/>
      </w:rPr>
    </w:lvl>
    <w:lvl w:ilvl="6" w:tplc="8154D32E">
      <w:start w:val="1"/>
      <w:numFmt w:val="bullet"/>
      <w:lvlText w:val=""/>
      <w:lvlJc w:val="left"/>
      <w:pPr>
        <w:ind w:left="5040" w:hanging="360"/>
      </w:pPr>
      <w:rPr>
        <w:rFonts w:ascii="Symbol" w:hAnsi="Symbol" w:hint="default"/>
      </w:rPr>
    </w:lvl>
    <w:lvl w:ilvl="7" w:tplc="09B010CE">
      <w:start w:val="1"/>
      <w:numFmt w:val="bullet"/>
      <w:lvlText w:val="o"/>
      <w:lvlJc w:val="left"/>
      <w:pPr>
        <w:ind w:left="5760" w:hanging="360"/>
      </w:pPr>
      <w:rPr>
        <w:rFonts w:ascii="Courier New" w:hAnsi="Courier New" w:hint="default"/>
      </w:rPr>
    </w:lvl>
    <w:lvl w:ilvl="8" w:tplc="27CAD160">
      <w:start w:val="1"/>
      <w:numFmt w:val="bullet"/>
      <w:lvlText w:val=""/>
      <w:lvlJc w:val="left"/>
      <w:pPr>
        <w:ind w:left="6480" w:hanging="360"/>
      </w:pPr>
      <w:rPr>
        <w:rFonts w:ascii="Wingdings" w:hAnsi="Wingdings" w:hint="default"/>
      </w:rPr>
    </w:lvl>
  </w:abstractNum>
  <w:abstractNum w:abstractNumId="76" w15:restartNumberingAfterBreak="0">
    <w:nsid w:val="6650545A"/>
    <w:multiLevelType w:val="hybridMultilevel"/>
    <w:tmpl w:val="9C142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8DA39BC"/>
    <w:multiLevelType w:val="hybridMultilevel"/>
    <w:tmpl w:val="40CC53C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78" w15:restartNumberingAfterBreak="0">
    <w:nsid w:val="6A5B04C5"/>
    <w:multiLevelType w:val="hybridMultilevel"/>
    <w:tmpl w:val="3C5A9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A657584"/>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 w15:restartNumberingAfterBreak="0">
    <w:nsid w:val="6BD8848D"/>
    <w:multiLevelType w:val="hybridMultilevel"/>
    <w:tmpl w:val="18D03C38"/>
    <w:lvl w:ilvl="0" w:tplc="A19EBCE4">
      <w:start w:val="1"/>
      <w:numFmt w:val="bullet"/>
      <w:lvlText w:val=""/>
      <w:lvlJc w:val="left"/>
      <w:pPr>
        <w:ind w:left="720" w:hanging="360"/>
      </w:pPr>
      <w:rPr>
        <w:rFonts w:ascii="Symbol" w:hAnsi="Symbol" w:hint="default"/>
      </w:rPr>
    </w:lvl>
    <w:lvl w:ilvl="1" w:tplc="1DC67AA8">
      <w:start w:val="1"/>
      <w:numFmt w:val="bullet"/>
      <w:lvlText w:val="o"/>
      <w:lvlJc w:val="left"/>
      <w:pPr>
        <w:ind w:left="1440" w:hanging="360"/>
      </w:pPr>
      <w:rPr>
        <w:rFonts w:ascii="Courier New" w:hAnsi="Courier New" w:hint="default"/>
      </w:rPr>
    </w:lvl>
    <w:lvl w:ilvl="2" w:tplc="1D76A970">
      <w:start w:val="1"/>
      <w:numFmt w:val="bullet"/>
      <w:lvlText w:val=""/>
      <w:lvlJc w:val="left"/>
      <w:pPr>
        <w:ind w:left="2160" w:hanging="360"/>
      </w:pPr>
      <w:rPr>
        <w:rFonts w:ascii="Wingdings" w:hAnsi="Wingdings" w:hint="default"/>
      </w:rPr>
    </w:lvl>
    <w:lvl w:ilvl="3" w:tplc="D3AE425A">
      <w:start w:val="1"/>
      <w:numFmt w:val="bullet"/>
      <w:lvlText w:val=""/>
      <w:lvlJc w:val="left"/>
      <w:pPr>
        <w:ind w:left="2880" w:hanging="360"/>
      </w:pPr>
      <w:rPr>
        <w:rFonts w:ascii="Symbol" w:hAnsi="Symbol" w:hint="default"/>
      </w:rPr>
    </w:lvl>
    <w:lvl w:ilvl="4" w:tplc="F4B438A2">
      <w:start w:val="1"/>
      <w:numFmt w:val="bullet"/>
      <w:lvlText w:val="o"/>
      <w:lvlJc w:val="left"/>
      <w:pPr>
        <w:ind w:left="3600" w:hanging="360"/>
      </w:pPr>
      <w:rPr>
        <w:rFonts w:ascii="Courier New" w:hAnsi="Courier New" w:hint="default"/>
      </w:rPr>
    </w:lvl>
    <w:lvl w:ilvl="5" w:tplc="1A20C5F0">
      <w:start w:val="1"/>
      <w:numFmt w:val="bullet"/>
      <w:lvlText w:val=""/>
      <w:lvlJc w:val="left"/>
      <w:pPr>
        <w:ind w:left="4320" w:hanging="360"/>
      </w:pPr>
      <w:rPr>
        <w:rFonts w:ascii="Wingdings" w:hAnsi="Wingdings" w:hint="default"/>
      </w:rPr>
    </w:lvl>
    <w:lvl w:ilvl="6" w:tplc="0EE85F0E">
      <w:start w:val="1"/>
      <w:numFmt w:val="bullet"/>
      <w:lvlText w:val=""/>
      <w:lvlJc w:val="left"/>
      <w:pPr>
        <w:ind w:left="5040" w:hanging="360"/>
      </w:pPr>
      <w:rPr>
        <w:rFonts w:ascii="Symbol" w:hAnsi="Symbol" w:hint="default"/>
      </w:rPr>
    </w:lvl>
    <w:lvl w:ilvl="7" w:tplc="35B81B48">
      <w:start w:val="1"/>
      <w:numFmt w:val="bullet"/>
      <w:lvlText w:val="o"/>
      <w:lvlJc w:val="left"/>
      <w:pPr>
        <w:ind w:left="5760" w:hanging="360"/>
      </w:pPr>
      <w:rPr>
        <w:rFonts w:ascii="Courier New" w:hAnsi="Courier New" w:hint="default"/>
      </w:rPr>
    </w:lvl>
    <w:lvl w:ilvl="8" w:tplc="0C0EDC04">
      <w:start w:val="1"/>
      <w:numFmt w:val="bullet"/>
      <w:lvlText w:val=""/>
      <w:lvlJc w:val="left"/>
      <w:pPr>
        <w:ind w:left="6480" w:hanging="360"/>
      </w:pPr>
      <w:rPr>
        <w:rFonts w:ascii="Wingdings" w:hAnsi="Wingdings" w:hint="default"/>
      </w:rPr>
    </w:lvl>
  </w:abstractNum>
  <w:abstractNum w:abstractNumId="81" w15:restartNumberingAfterBreak="0">
    <w:nsid w:val="6BED6EBE"/>
    <w:multiLevelType w:val="hybridMultilevel"/>
    <w:tmpl w:val="40A43CB8"/>
    <w:lvl w:ilvl="0" w:tplc="0C090001">
      <w:start w:val="1"/>
      <w:numFmt w:val="bullet"/>
      <w:lvlText w:val=""/>
      <w:lvlJc w:val="left"/>
      <w:pPr>
        <w:ind w:left="1080" w:hanging="360"/>
      </w:pPr>
      <w:rPr>
        <w:rFonts w:ascii="Symbol" w:hAnsi="Symbol" w:hint="default"/>
        <w:b/>
        <w:bCs/>
        <w:sz w:val="20"/>
        <w:szCs w:val="20"/>
      </w:rPr>
    </w:lvl>
    <w:lvl w:ilvl="1" w:tplc="0C090003">
      <w:start w:val="1"/>
      <w:numFmt w:val="bullet"/>
      <w:lvlText w:val="o"/>
      <w:lvlJc w:val="left"/>
      <w:pPr>
        <w:ind w:left="1800" w:hanging="360"/>
      </w:pPr>
      <w:rPr>
        <w:rFonts w:ascii="Courier New" w:hAnsi="Courier New" w:cs="Courier New" w:hint="default"/>
      </w:rPr>
    </w:lvl>
    <w:lvl w:ilvl="2" w:tplc="BC4EA8F6">
      <w:start w:val="1"/>
      <w:numFmt w:val="lowerRoman"/>
      <w:lvlText w:val="%3."/>
      <w:lvlJc w:val="right"/>
      <w:pPr>
        <w:ind w:left="2520" w:hanging="180"/>
      </w:pPr>
    </w:lvl>
    <w:lvl w:ilvl="3" w:tplc="7EDAEE6C">
      <w:start w:val="1"/>
      <w:numFmt w:val="decimal"/>
      <w:lvlText w:val="%4."/>
      <w:lvlJc w:val="left"/>
      <w:pPr>
        <w:ind w:left="3240" w:hanging="360"/>
      </w:pPr>
    </w:lvl>
    <w:lvl w:ilvl="4" w:tplc="44ECA026">
      <w:start w:val="1"/>
      <w:numFmt w:val="lowerLetter"/>
      <w:lvlText w:val="%5."/>
      <w:lvlJc w:val="left"/>
      <w:pPr>
        <w:ind w:left="3960" w:hanging="360"/>
      </w:pPr>
    </w:lvl>
    <w:lvl w:ilvl="5" w:tplc="6B9EF9A2">
      <w:start w:val="1"/>
      <w:numFmt w:val="lowerRoman"/>
      <w:lvlText w:val="%6."/>
      <w:lvlJc w:val="right"/>
      <w:pPr>
        <w:ind w:left="4680" w:hanging="180"/>
      </w:pPr>
    </w:lvl>
    <w:lvl w:ilvl="6" w:tplc="47D2CC68">
      <w:start w:val="1"/>
      <w:numFmt w:val="decimal"/>
      <w:lvlText w:val="%7."/>
      <w:lvlJc w:val="left"/>
      <w:pPr>
        <w:ind w:left="5400" w:hanging="360"/>
      </w:pPr>
    </w:lvl>
    <w:lvl w:ilvl="7" w:tplc="6ABE6A1C">
      <w:start w:val="1"/>
      <w:numFmt w:val="lowerLetter"/>
      <w:lvlText w:val="%8."/>
      <w:lvlJc w:val="left"/>
      <w:pPr>
        <w:ind w:left="6120" w:hanging="360"/>
      </w:pPr>
    </w:lvl>
    <w:lvl w:ilvl="8" w:tplc="39A01878">
      <w:start w:val="1"/>
      <w:numFmt w:val="lowerRoman"/>
      <w:lvlText w:val="%9."/>
      <w:lvlJc w:val="right"/>
      <w:pPr>
        <w:ind w:left="6840" w:hanging="180"/>
      </w:pPr>
    </w:lvl>
  </w:abstractNum>
  <w:abstractNum w:abstractNumId="82" w15:restartNumberingAfterBreak="0">
    <w:nsid w:val="6D5940D5"/>
    <w:multiLevelType w:val="multilevel"/>
    <w:tmpl w:val="1896BA3A"/>
    <w:styleLink w:val="Bullets"/>
    <w:lvl w:ilvl="0">
      <w:start w:val="1"/>
      <w:numFmt w:val="decimal"/>
      <w:pStyle w:val="Bullets1"/>
      <w:lvlText w:val=""/>
      <w:lvlJc w:val="left"/>
      <w:pPr>
        <w:ind w:left="0" w:firstLine="0"/>
      </w:p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3" w15:restartNumberingAfterBreak="0">
    <w:nsid w:val="6D731781"/>
    <w:multiLevelType w:val="multilevel"/>
    <w:tmpl w:val="1896BA3A"/>
    <w:numStyleLink w:val="Bullets"/>
  </w:abstractNum>
  <w:abstractNum w:abstractNumId="84" w15:restartNumberingAfterBreak="0">
    <w:nsid w:val="7081DE53"/>
    <w:multiLevelType w:val="hybridMultilevel"/>
    <w:tmpl w:val="697ACE8E"/>
    <w:lvl w:ilvl="0" w:tplc="DCC87C74">
      <w:start w:val="1"/>
      <w:numFmt w:val="bullet"/>
      <w:lvlText w:val=""/>
      <w:lvlJc w:val="left"/>
      <w:pPr>
        <w:ind w:left="720" w:hanging="360"/>
      </w:pPr>
      <w:rPr>
        <w:rFonts w:ascii="Symbol" w:hAnsi="Symbol" w:hint="default"/>
      </w:rPr>
    </w:lvl>
    <w:lvl w:ilvl="1" w:tplc="0600918E">
      <w:start w:val="1"/>
      <w:numFmt w:val="bullet"/>
      <w:lvlText w:val="o"/>
      <w:lvlJc w:val="left"/>
      <w:pPr>
        <w:ind w:left="1440" w:hanging="360"/>
      </w:pPr>
      <w:rPr>
        <w:rFonts w:ascii="Courier New" w:hAnsi="Courier New" w:hint="default"/>
      </w:rPr>
    </w:lvl>
    <w:lvl w:ilvl="2" w:tplc="9AC290F4">
      <w:start w:val="1"/>
      <w:numFmt w:val="bullet"/>
      <w:lvlText w:val=""/>
      <w:lvlJc w:val="left"/>
      <w:pPr>
        <w:ind w:left="2160" w:hanging="360"/>
      </w:pPr>
      <w:rPr>
        <w:rFonts w:ascii="Wingdings" w:hAnsi="Wingdings" w:hint="default"/>
      </w:rPr>
    </w:lvl>
    <w:lvl w:ilvl="3" w:tplc="7ED4077A">
      <w:start w:val="1"/>
      <w:numFmt w:val="bullet"/>
      <w:lvlText w:val=""/>
      <w:lvlJc w:val="left"/>
      <w:pPr>
        <w:ind w:left="2880" w:hanging="360"/>
      </w:pPr>
      <w:rPr>
        <w:rFonts w:ascii="Symbol" w:hAnsi="Symbol" w:hint="default"/>
      </w:rPr>
    </w:lvl>
    <w:lvl w:ilvl="4" w:tplc="2D707D4A">
      <w:start w:val="1"/>
      <w:numFmt w:val="bullet"/>
      <w:lvlText w:val="o"/>
      <w:lvlJc w:val="left"/>
      <w:pPr>
        <w:ind w:left="3600" w:hanging="360"/>
      </w:pPr>
      <w:rPr>
        <w:rFonts w:ascii="Courier New" w:hAnsi="Courier New" w:hint="default"/>
      </w:rPr>
    </w:lvl>
    <w:lvl w:ilvl="5" w:tplc="E09EC040">
      <w:start w:val="1"/>
      <w:numFmt w:val="bullet"/>
      <w:lvlText w:val=""/>
      <w:lvlJc w:val="left"/>
      <w:pPr>
        <w:ind w:left="4320" w:hanging="360"/>
      </w:pPr>
      <w:rPr>
        <w:rFonts w:ascii="Wingdings" w:hAnsi="Wingdings" w:hint="default"/>
      </w:rPr>
    </w:lvl>
    <w:lvl w:ilvl="6" w:tplc="FAAA184A">
      <w:start w:val="1"/>
      <w:numFmt w:val="bullet"/>
      <w:lvlText w:val=""/>
      <w:lvlJc w:val="left"/>
      <w:pPr>
        <w:ind w:left="5040" w:hanging="360"/>
      </w:pPr>
      <w:rPr>
        <w:rFonts w:ascii="Symbol" w:hAnsi="Symbol" w:hint="default"/>
      </w:rPr>
    </w:lvl>
    <w:lvl w:ilvl="7" w:tplc="0CD6F23C">
      <w:start w:val="1"/>
      <w:numFmt w:val="bullet"/>
      <w:lvlText w:val="o"/>
      <w:lvlJc w:val="left"/>
      <w:pPr>
        <w:ind w:left="5760" w:hanging="360"/>
      </w:pPr>
      <w:rPr>
        <w:rFonts w:ascii="Courier New" w:hAnsi="Courier New" w:hint="default"/>
      </w:rPr>
    </w:lvl>
    <w:lvl w:ilvl="8" w:tplc="A22864FC">
      <w:start w:val="1"/>
      <w:numFmt w:val="bullet"/>
      <w:lvlText w:val=""/>
      <w:lvlJc w:val="left"/>
      <w:pPr>
        <w:ind w:left="6480" w:hanging="360"/>
      </w:pPr>
      <w:rPr>
        <w:rFonts w:ascii="Wingdings" w:hAnsi="Wingdings" w:hint="default"/>
      </w:rPr>
    </w:lvl>
  </w:abstractNum>
  <w:abstractNum w:abstractNumId="85" w15:restartNumberingAfterBreak="0">
    <w:nsid w:val="74DDB255"/>
    <w:multiLevelType w:val="hybridMultilevel"/>
    <w:tmpl w:val="2D8A672C"/>
    <w:lvl w:ilvl="0" w:tplc="761ED3FA">
      <w:start w:val="1"/>
      <w:numFmt w:val="bullet"/>
      <w:lvlText w:val=""/>
      <w:lvlJc w:val="left"/>
      <w:pPr>
        <w:ind w:left="720" w:hanging="360"/>
      </w:pPr>
      <w:rPr>
        <w:rFonts w:ascii="Symbol" w:hAnsi="Symbol" w:hint="default"/>
      </w:rPr>
    </w:lvl>
    <w:lvl w:ilvl="1" w:tplc="A4863A94">
      <w:start w:val="1"/>
      <w:numFmt w:val="bullet"/>
      <w:lvlText w:val="o"/>
      <w:lvlJc w:val="left"/>
      <w:pPr>
        <w:ind w:left="1440" w:hanging="360"/>
      </w:pPr>
      <w:rPr>
        <w:rFonts w:ascii="Courier New" w:hAnsi="Courier New" w:hint="default"/>
      </w:rPr>
    </w:lvl>
    <w:lvl w:ilvl="2" w:tplc="A24A93CE">
      <w:start w:val="1"/>
      <w:numFmt w:val="bullet"/>
      <w:lvlText w:val=""/>
      <w:lvlJc w:val="left"/>
      <w:pPr>
        <w:ind w:left="2160" w:hanging="360"/>
      </w:pPr>
      <w:rPr>
        <w:rFonts w:ascii="Wingdings" w:hAnsi="Wingdings" w:hint="default"/>
      </w:rPr>
    </w:lvl>
    <w:lvl w:ilvl="3" w:tplc="CAFCCA90">
      <w:start w:val="1"/>
      <w:numFmt w:val="bullet"/>
      <w:lvlText w:val=""/>
      <w:lvlJc w:val="left"/>
      <w:pPr>
        <w:ind w:left="2880" w:hanging="360"/>
      </w:pPr>
      <w:rPr>
        <w:rFonts w:ascii="Symbol" w:hAnsi="Symbol" w:hint="default"/>
      </w:rPr>
    </w:lvl>
    <w:lvl w:ilvl="4" w:tplc="827EC2B6">
      <w:start w:val="1"/>
      <w:numFmt w:val="bullet"/>
      <w:lvlText w:val="o"/>
      <w:lvlJc w:val="left"/>
      <w:pPr>
        <w:ind w:left="3600" w:hanging="360"/>
      </w:pPr>
      <w:rPr>
        <w:rFonts w:ascii="Courier New" w:hAnsi="Courier New" w:hint="default"/>
      </w:rPr>
    </w:lvl>
    <w:lvl w:ilvl="5" w:tplc="6428DC32">
      <w:start w:val="1"/>
      <w:numFmt w:val="bullet"/>
      <w:lvlText w:val=""/>
      <w:lvlJc w:val="left"/>
      <w:pPr>
        <w:ind w:left="4320" w:hanging="360"/>
      </w:pPr>
      <w:rPr>
        <w:rFonts w:ascii="Wingdings" w:hAnsi="Wingdings" w:hint="default"/>
      </w:rPr>
    </w:lvl>
    <w:lvl w:ilvl="6" w:tplc="1EFE6726">
      <w:start w:val="1"/>
      <w:numFmt w:val="bullet"/>
      <w:lvlText w:val=""/>
      <w:lvlJc w:val="left"/>
      <w:pPr>
        <w:ind w:left="5040" w:hanging="360"/>
      </w:pPr>
      <w:rPr>
        <w:rFonts w:ascii="Symbol" w:hAnsi="Symbol" w:hint="default"/>
      </w:rPr>
    </w:lvl>
    <w:lvl w:ilvl="7" w:tplc="8FF29946">
      <w:start w:val="1"/>
      <w:numFmt w:val="bullet"/>
      <w:lvlText w:val="o"/>
      <w:lvlJc w:val="left"/>
      <w:pPr>
        <w:ind w:left="5760" w:hanging="360"/>
      </w:pPr>
      <w:rPr>
        <w:rFonts w:ascii="Courier New" w:hAnsi="Courier New" w:hint="default"/>
      </w:rPr>
    </w:lvl>
    <w:lvl w:ilvl="8" w:tplc="98600E98">
      <w:start w:val="1"/>
      <w:numFmt w:val="bullet"/>
      <w:lvlText w:val=""/>
      <w:lvlJc w:val="left"/>
      <w:pPr>
        <w:ind w:left="6480" w:hanging="360"/>
      </w:pPr>
      <w:rPr>
        <w:rFonts w:ascii="Wingdings" w:hAnsi="Wingdings" w:hint="default"/>
      </w:rPr>
    </w:lvl>
  </w:abstractNum>
  <w:abstractNum w:abstractNumId="86" w15:restartNumberingAfterBreak="0">
    <w:nsid w:val="76DC34B1"/>
    <w:multiLevelType w:val="hybridMultilevel"/>
    <w:tmpl w:val="41F84132"/>
    <w:lvl w:ilvl="0" w:tplc="8C0634E8">
      <w:start w:val="1"/>
      <w:numFmt w:val="bullet"/>
      <w:lvlText w:val=""/>
      <w:lvlJc w:val="left"/>
      <w:pPr>
        <w:ind w:left="720" w:hanging="360"/>
      </w:pPr>
      <w:rPr>
        <w:rFonts w:ascii="Symbol" w:hAnsi="Symbol" w:hint="default"/>
      </w:rPr>
    </w:lvl>
    <w:lvl w:ilvl="1" w:tplc="293C66FE">
      <w:start w:val="1"/>
      <w:numFmt w:val="bullet"/>
      <w:lvlText w:val="o"/>
      <w:lvlJc w:val="left"/>
      <w:pPr>
        <w:ind w:left="1440" w:hanging="360"/>
      </w:pPr>
      <w:rPr>
        <w:rFonts w:ascii="Courier New" w:hAnsi="Courier New" w:hint="default"/>
      </w:rPr>
    </w:lvl>
    <w:lvl w:ilvl="2" w:tplc="8B9A1B3A">
      <w:start w:val="1"/>
      <w:numFmt w:val="bullet"/>
      <w:lvlText w:val=""/>
      <w:lvlJc w:val="left"/>
      <w:pPr>
        <w:ind w:left="2160" w:hanging="360"/>
      </w:pPr>
      <w:rPr>
        <w:rFonts w:ascii="Wingdings" w:hAnsi="Wingdings" w:hint="default"/>
      </w:rPr>
    </w:lvl>
    <w:lvl w:ilvl="3" w:tplc="08E46FD8">
      <w:start w:val="1"/>
      <w:numFmt w:val="bullet"/>
      <w:lvlText w:val=""/>
      <w:lvlJc w:val="left"/>
      <w:pPr>
        <w:ind w:left="2880" w:hanging="360"/>
      </w:pPr>
      <w:rPr>
        <w:rFonts w:ascii="Symbol" w:hAnsi="Symbol" w:hint="default"/>
      </w:rPr>
    </w:lvl>
    <w:lvl w:ilvl="4" w:tplc="3620E5C4">
      <w:start w:val="1"/>
      <w:numFmt w:val="bullet"/>
      <w:lvlText w:val="o"/>
      <w:lvlJc w:val="left"/>
      <w:pPr>
        <w:ind w:left="3600" w:hanging="360"/>
      </w:pPr>
      <w:rPr>
        <w:rFonts w:ascii="Courier New" w:hAnsi="Courier New" w:hint="default"/>
      </w:rPr>
    </w:lvl>
    <w:lvl w:ilvl="5" w:tplc="15466AA6">
      <w:start w:val="1"/>
      <w:numFmt w:val="bullet"/>
      <w:lvlText w:val=""/>
      <w:lvlJc w:val="left"/>
      <w:pPr>
        <w:ind w:left="4320" w:hanging="360"/>
      </w:pPr>
      <w:rPr>
        <w:rFonts w:ascii="Wingdings" w:hAnsi="Wingdings" w:hint="default"/>
      </w:rPr>
    </w:lvl>
    <w:lvl w:ilvl="6" w:tplc="024A289A">
      <w:start w:val="1"/>
      <w:numFmt w:val="bullet"/>
      <w:lvlText w:val=""/>
      <w:lvlJc w:val="left"/>
      <w:pPr>
        <w:ind w:left="5040" w:hanging="360"/>
      </w:pPr>
      <w:rPr>
        <w:rFonts w:ascii="Symbol" w:hAnsi="Symbol" w:hint="default"/>
      </w:rPr>
    </w:lvl>
    <w:lvl w:ilvl="7" w:tplc="FD8A6108">
      <w:start w:val="1"/>
      <w:numFmt w:val="bullet"/>
      <w:lvlText w:val="o"/>
      <w:lvlJc w:val="left"/>
      <w:pPr>
        <w:ind w:left="5760" w:hanging="360"/>
      </w:pPr>
      <w:rPr>
        <w:rFonts w:ascii="Courier New" w:hAnsi="Courier New" w:hint="default"/>
      </w:rPr>
    </w:lvl>
    <w:lvl w:ilvl="8" w:tplc="D36C814E">
      <w:start w:val="1"/>
      <w:numFmt w:val="bullet"/>
      <w:lvlText w:val=""/>
      <w:lvlJc w:val="left"/>
      <w:pPr>
        <w:ind w:left="6480" w:hanging="360"/>
      </w:pPr>
      <w:rPr>
        <w:rFonts w:ascii="Wingdings" w:hAnsi="Wingdings" w:hint="default"/>
      </w:rPr>
    </w:lvl>
  </w:abstractNum>
  <w:abstractNum w:abstractNumId="87" w15:restartNumberingAfterBreak="0">
    <w:nsid w:val="7E235CF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F6E731C"/>
    <w:multiLevelType w:val="hybridMultilevel"/>
    <w:tmpl w:val="A246ED5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867833527">
    <w:abstractNumId w:val="16"/>
  </w:num>
  <w:num w:numId="2" w16cid:durableId="1400905089">
    <w:abstractNumId w:val="86"/>
  </w:num>
  <w:num w:numId="3" w16cid:durableId="1040594985">
    <w:abstractNumId w:val="32"/>
  </w:num>
  <w:num w:numId="4" w16cid:durableId="198668476">
    <w:abstractNumId w:val="84"/>
  </w:num>
  <w:num w:numId="5" w16cid:durableId="763187099">
    <w:abstractNumId w:val="66"/>
  </w:num>
  <w:num w:numId="6" w16cid:durableId="1193037558">
    <w:abstractNumId w:val="35"/>
  </w:num>
  <w:num w:numId="7" w16cid:durableId="527644337">
    <w:abstractNumId w:val="85"/>
  </w:num>
  <w:num w:numId="8" w16cid:durableId="651563125">
    <w:abstractNumId w:val="80"/>
  </w:num>
  <w:num w:numId="9" w16cid:durableId="895748624">
    <w:abstractNumId w:val="36"/>
  </w:num>
  <w:num w:numId="10" w16cid:durableId="701634021">
    <w:abstractNumId w:val="75"/>
  </w:num>
  <w:num w:numId="11" w16cid:durableId="25639549">
    <w:abstractNumId w:val="81"/>
  </w:num>
  <w:num w:numId="12" w16cid:durableId="1533181116">
    <w:abstractNumId w:val="20"/>
  </w:num>
  <w:num w:numId="13" w16cid:durableId="953562660">
    <w:abstractNumId w:val="63"/>
  </w:num>
  <w:num w:numId="14" w16cid:durableId="17120364">
    <w:abstractNumId w:val="28"/>
  </w:num>
  <w:num w:numId="15" w16cid:durableId="2053381430">
    <w:abstractNumId w:val="53"/>
  </w:num>
  <w:num w:numId="16" w16cid:durableId="1891575371">
    <w:abstractNumId w:val="51"/>
  </w:num>
  <w:num w:numId="17" w16cid:durableId="1815835369">
    <w:abstractNumId w:val="82"/>
  </w:num>
  <w:num w:numId="18" w16cid:durableId="1704595500">
    <w:abstractNumId w:val="34"/>
  </w:num>
  <w:num w:numId="19" w16cid:durableId="280036359">
    <w:abstractNumId w:val="15"/>
  </w:num>
  <w:num w:numId="20" w16cid:durableId="1640915622">
    <w:abstractNumId w:val="43"/>
  </w:num>
  <w:num w:numId="21" w16cid:durableId="1701776620">
    <w:abstractNumId w:val="65"/>
  </w:num>
  <w:num w:numId="22" w16cid:durableId="1246765864">
    <w:abstractNumId w:val="37"/>
  </w:num>
  <w:num w:numId="23" w16cid:durableId="1457943963">
    <w:abstractNumId w:val="69"/>
  </w:num>
  <w:num w:numId="24" w16cid:durableId="93061964">
    <w:abstractNumId w:val="33"/>
  </w:num>
  <w:num w:numId="25" w16cid:durableId="1246917556">
    <w:abstractNumId w:val="12"/>
  </w:num>
  <w:num w:numId="26" w16cid:durableId="1803964587">
    <w:abstractNumId w:val="83"/>
  </w:num>
  <w:num w:numId="27" w16cid:durableId="83572425">
    <w:abstractNumId w:val="57"/>
  </w:num>
  <w:num w:numId="28" w16cid:durableId="913054927">
    <w:abstractNumId w:val="87"/>
  </w:num>
  <w:num w:numId="29" w16cid:durableId="1207064202">
    <w:abstractNumId w:val="67"/>
  </w:num>
  <w:num w:numId="30" w16cid:durableId="528178016">
    <w:abstractNumId w:val="70"/>
  </w:num>
  <w:num w:numId="31" w16cid:durableId="1949005894">
    <w:abstractNumId w:val="11"/>
  </w:num>
  <w:num w:numId="32" w16cid:durableId="1692603841">
    <w:abstractNumId w:val="46"/>
  </w:num>
  <w:num w:numId="33" w16cid:durableId="1920288986">
    <w:abstractNumId w:val="39"/>
  </w:num>
  <w:num w:numId="34" w16cid:durableId="120924905">
    <w:abstractNumId w:val="64"/>
  </w:num>
  <w:num w:numId="35" w16cid:durableId="18748853">
    <w:abstractNumId w:val="27"/>
  </w:num>
  <w:num w:numId="36" w16cid:durableId="1132595038">
    <w:abstractNumId w:val="44"/>
  </w:num>
  <w:num w:numId="37" w16cid:durableId="1512722576">
    <w:abstractNumId w:val="26"/>
  </w:num>
  <w:num w:numId="38" w16cid:durableId="1259296183">
    <w:abstractNumId w:val="74"/>
  </w:num>
  <w:num w:numId="39" w16cid:durableId="1035084605">
    <w:abstractNumId w:val="19"/>
  </w:num>
  <w:num w:numId="40" w16cid:durableId="763645284">
    <w:abstractNumId w:val="79"/>
  </w:num>
  <w:num w:numId="41" w16cid:durableId="495531669">
    <w:abstractNumId w:val="45"/>
  </w:num>
  <w:num w:numId="42" w16cid:durableId="712077116">
    <w:abstractNumId w:val="29"/>
  </w:num>
  <w:num w:numId="43" w16cid:durableId="56100205">
    <w:abstractNumId w:val="0"/>
  </w:num>
  <w:num w:numId="44" w16cid:durableId="337776212">
    <w:abstractNumId w:val="1"/>
  </w:num>
  <w:num w:numId="45" w16cid:durableId="1325746762">
    <w:abstractNumId w:val="2"/>
  </w:num>
  <w:num w:numId="46" w16cid:durableId="1555383347">
    <w:abstractNumId w:val="3"/>
  </w:num>
  <w:num w:numId="47" w16cid:durableId="481779713">
    <w:abstractNumId w:val="8"/>
  </w:num>
  <w:num w:numId="48" w16cid:durableId="17969130">
    <w:abstractNumId w:val="4"/>
  </w:num>
  <w:num w:numId="49" w16cid:durableId="636686314">
    <w:abstractNumId w:val="5"/>
  </w:num>
  <w:num w:numId="50" w16cid:durableId="1474521391">
    <w:abstractNumId w:val="6"/>
  </w:num>
  <w:num w:numId="51" w16cid:durableId="1210920614">
    <w:abstractNumId w:val="7"/>
  </w:num>
  <w:num w:numId="52" w16cid:durableId="829641891">
    <w:abstractNumId w:val="9"/>
  </w:num>
  <w:num w:numId="53" w16cid:durableId="659580924">
    <w:abstractNumId w:val="14"/>
  </w:num>
  <w:num w:numId="54" w16cid:durableId="78136080">
    <w:abstractNumId w:val="49"/>
  </w:num>
  <w:num w:numId="55" w16cid:durableId="258374153">
    <w:abstractNumId w:val="24"/>
  </w:num>
  <w:num w:numId="56" w16cid:durableId="1551846579">
    <w:abstractNumId w:val="48"/>
  </w:num>
  <w:num w:numId="57" w16cid:durableId="687567427">
    <w:abstractNumId w:val="17"/>
  </w:num>
  <w:num w:numId="58" w16cid:durableId="1135950383">
    <w:abstractNumId w:val="72"/>
  </w:num>
  <w:num w:numId="59" w16cid:durableId="1562594867">
    <w:abstractNumId w:val="50"/>
  </w:num>
  <w:num w:numId="60" w16cid:durableId="441805775">
    <w:abstractNumId w:val="47"/>
  </w:num>
  <w:num w:numId="61" w16cid:durableId="960184100">
    <w:abstractNumId w:val="21"/>
  </w:num>
  <w:num w:numId="62" w16cid:durableId="2079864690">
    <w:abstractNumId w:val="60"/>
  </w:num>
  <w:num w:numId="63" w16cid:durableId="1373579605">
    <w:abstractNumId w:val="77"/>
  </w:num>
  <w:num w:numId="64" w16cid:durableId="669337738">
    <w:abstractNumId w:val="31"/>
  </w:num>
  <w:num w:numId="65" w16cid:durableId="1046560699">
    <w:abstractNumId w:val="56"/>
  </w:num>
  <w:num w:numId="66" w16cid:durableId="30765259">
    <w:abstractNumId w:val="83"/>
  </w:num>
  <w:num w:numId="67" w16cid:durableId="631325874">
    <w:abstractNumId w:val="83"/>
  </w:num>
  <w:num w:numId="68" w16cid:durableId="1431509187">
    <w:abstractNumId w:val="55"/>
  </w:num>
  <w:num w:numId="69" w16cid:durableId="1627932593">
    <w:abstractNumId w:val="68"/>
  </w:num>
  <w:num w:numId="70" w16cid:durableId="815487583">
    <w:abstractNumId w:val="42"/>
  </w:num>
  <w:num w:numId="71" w16cid:durableId="658774943">
    <w:abstractNumId w:val="78"/>
  </w:num>
  <w:num w:numId="72" w16cid:durableId="1032342142">
    <w:abstractNumId w:val="22"/>
  </w:num>
  <w:num w:numId="73" w16cid:durableId="1239824965">
    <w:abstractNumId w:val="54"/>
  </w:num>
  <w:num w:numId="74" w16cid:durableId="883054424">
    <w:abstractNumId w:val="13"/>
  </w:num>
  <w:num w:numId="75" w16cid:durableId="630019956">
    <w:abstractNumId w:val="23"/>
  </w:num>
  <w:num w:numId="76" w16cid:durableId="227230422">
    <w:abstractNumId w:val="73"/>
  </w:num>
  <w:num w:numId="77" w16cid:durableId="1790010524">
    <w:abstractNumId w:val="88"/>
  </w:num>
  <w:num w:numId="78" w16cid:durableId="428282267">
    <w:abstractNumId w:val="40"/>
  </w:num>
  <w:num w:numId="79" w16cid:durableId="1935281627">
    <w:abstractNumId w:val="58"/>
  </w:num>
  <w:num w:numId="80" w16cid:durableId="2071073280">
    <w:abstractNumId w:val="62"/>
  </w:num>
  <w:num w:numId="81" w16cid:durableId="714813257">
    <w:abstractNumId w:val="52"/>
  </w:num>
  <w:num w:numId="82" w16cid:durableId="382756133">
    <w:abstractNumId w:val="10"/>
  </w:num>
  <w:num w:numId="83" w16cid:durableId="791749548">
    <w:abstractNumId w:val="38"/>
  </w:num>
  <w:num w:numId="84" w16cid:durableId="406072745">
    <w:abstractNumId w:val="71"/>
  </w:num>
  <w:num w:numId="85" w16cid:durableId="1714187207">
    <w:abstractNumId w:val="18"/>
  </w:num>
  <w:num w:numId="86" w16cid:durableId="2047830639">
    <w:abstractNumId w:val="76"/>
  </w:num>
  <w:num w:numId="87" w16cid:durableId="1594894737">
    <w:abstractNumId w:val="61"/>
  </w:num>
  <w:num w:numId="88" w16cid:durableId="1948345764">
    <w:abstractNumId w:val="30"/>
  </w:num>
  <w:num w:numId="89" w16cid:durableId="2120877551">
    <w:abstractNumId w:val="59"/>
  </w:num>
  <w:num w:numId="90" w16cid:durableId="1861627343">
    <w:abstractNumId w:val="25"/>
  </w:num>
  <w:num w:numId="91" w16cid:durableId="743142748">
    <w:abstractNumId w:val="4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65"/>
    <w:rsid w:val="0000006C"/>
    <w:rsid w:val="00000263"/>
    <w:rsid w:val="0000037C"/>
    <w:rsid w:val="0000038C"/>
    <w:rsid w:val="00002F6B"/>
    <w:rsid w:val="0000785D"/>
    <w:rsid w:val="00007DE9"/>
    <w:rsid w:val="00010460"/>
    <w:rsid w:val="000129F4"/>
    <w:rsid w:val="00012B02"/>
    <w:rsid w:val="0001340B"/>
    <w:rsid w:val="00015164"/>
    <w:rsid w:val="00015AE4"/>
    <w:rsid w:val="00021D3B"/>
    <w:rsid w:val="0002285F"/>
    <w:rsid w:val="00022DFF"/>
    <w:rsid w:val="00024A00"/>
    <w:rsid w:val="00025131"/>
    <w:rsid w:val="000255C7"/>
    <w:rsid w:val="00025D26"/>
    <w:rsid w:val="0002724B"/>
    <w:rsid w:val="00027D35"/>
    <w:rsid w:val="00030C1C"/>
    <w:rsid w:val="00032ED3"/>
    <w:rsid w:val="00033201"/>
    <w:rsid w:val="000366E4"/>
    <w:rsid w:val="0004488F"/>
    <w:rsid w:val="00044FFD"/>
    <w:rsid w:val="00046572"/>
    <w:rsid w:val="0004681C"/>
    <w:rsid w:val="000469B9"/>
    <w:rsid w:val="00050CAD"/>
    <w:rsid w:val="00051DD5"/>
    <w:rsid w:val="00051EE0"/>
    <w:rsid w:val="000522C5"/>
    <w:rsid w:val="00053406"/>
    <w:rsid w:val="00053FB4"/>
    <w:rsid w:val="00054644"/>
    <w:rsid w:val="00054CF4"/>
    <w:rsid w:val="00054E38"/>
    <w:rsid w:val="000565C3"/>
    <w:rsid w:val="00056AC3"/>
    <w:rsid w:val="0005790D"/>
    <w:rsid w:val="000619E7"/>
    <w:rsid w:val="00061B18"/>
    <w:rsid w:val="0006288B"/>
    <w:rsid w:val="0006664B"/>
    <w:rsid w:val="00067D6E"/>
    <w:rsid w:val="00076461"/>
    <w:rsid w:val="0007773F"/>
    <w:rsid w:val="000802CE"/>
    <w:rsid w:val="000802E1"/>
    <w:rsid w:val="0008199E"/>
    <w:rsid w:val="00082721"/>
    <w:rsid w:val="00083B6D"/>
    <w:rsid w:val="000846A3"/>
    <w:rsid w:val="000862B8"/>
    <w:rsid w:val="00092376"/>
    <w:rsid w:val="00092C91"/>
    <w:rsid w:val="000933A1"/>
    <w:rsid w:val="00093956"/>
    <w:rsid w:val="00096070"/>
    <w:rsid w:val="000961B2"/>
    <w:rsid w:val="000A024E"/>
    <w:rsid w:val="000A0E80"/>
    <w:rsid w:val="000A3481"/>
    <w:rsid w:val="000A5431"/>
    <w:rsid w:val="000A6E23"/>
    <w:rsid w:val="000B01DF"/>
    <w:rsid w:val="000B08A1"/>
    <w:rsid w:val="000B21E9"/>
    <w:rsid w:val="000B6C00"/>
    <w:rsid w:val="000B6F02"/>
    <w:rsid w:val="000C108B"/>
    <w:rsid w:val="000C211E"/>
    <w:rsid w:val="000C55E3"/>
    <w:rsid w:val="000C74AB"/>
    <w:rsid w:val="000D3CDD"/>
    <w:rsid w:val="000D3E05"/>
    <w:rsid w:val="000D4724"/>
    <w:rsid w:val="000D5ADA"/>
    <w:rsid w:val="000D6946"/>
    <w:rsid w:val="000D7440"/>
    <w:rsid w:val="000E341A"/>
    <w:rsid w:val="000E3A97"/>
    <w:rsid w:val="000E43EA"/>
    <w:rsid w:val="000E4A30"/>
    <w:rsid w:val="000E5172"/>
    <w:rsid w:val="000E5C9B"/>
    <w:rsid w:val="000E6EEE"/>
    <w:rsid w:val="000F0844"/>
    <w:rsid w:val="000F247D"/>
    <w:rsid w:val="000F28B8"/>
    <w:rsid w:val="000F3311"/>
    <w:rsid w:val="000F3766"/>
    <w:rsid w:val="000F3909"/>
    <w:rsid w:val="000F46BC"/>
    <w:rsid w:val="000F479E"/>
    <w:rsid w:val="000F629C"/>
    <w:rsid w:val="000F638D"/>
    <w:rsid w:val="000F64E2"/>
    <w:rsid w:val="000F72A7"/>
    <w:rsid w:val="000F79CA"/>
    <w:rsid w:val="001017D2"/>
    <w:rsid w:val="00102EA6"/>
    <w:rsid w:val="00103428"/>
    <w:rsid w:val="001035A8"/>
    <w:rsid w:val="001043B0"/>
    <w:rsid w:val="001054B1"/>
    <w:rsid w:val="001069AE"/>
    <w:rsid w:val="00110F45"/>
    <w:rsid w:val="00111427"/>
    <w:rsid w:val="00111F0C"/>
    <w:rsid w:val="00112322"/>
    <w:rsid w:val="00112CD6"/>
    <w:rsid w:val="0011540A"/>
    <w:rsid w:val="00115BED"/>
    <w:rsid w:val="00116948"/>
    <w:rsid w:val="00117117"/>
    <w:rsid w:val="00121881"/>
    <w:rsid w:val="00125EC9"/>
    <w:rsid w:val="00127B25"/>
    <w:rsid w:val="0013039E"/>
    <w:rsid w:val="0013153F"/>
    <w:rsid w:val="00131754"/>
    <w:rsid w:val="00132782"/>
    <w:rsid w:val="00133901"/>
    <w:rsid w:val="00133A6F"/>
    <w:rsid w:val="00134D74"/>
    <w:rsid w:val="0013560E"/>
    <w:rsid w:val="001376C3"/>
    <w:rsid w:val="0014197A"/>
    <w:rsid w:val="00144BEA"/>
    <w:rsid w:val="00145E2D"/>
    <w:rsid w:val="001516D6"/>
    <w:rsid w:val="0015517B"/>
    <w:rsid w:val="0015564E"/>
    <w:rsid w:val="00157E7D"/>
    <w:rsid w:val="001608B5"/>
    <w:rsid w:val="001609B7"/>
    <w:rsid w:val="00161705"/>
    <w:rsid w:val="00163E83"/>
    <w:rsid w:val="001645E2"/>
    <w:rsid w:val="001655E4"/>
    <w:rsid w:val="00165F69"/>
    <w:rsid w:val="00166C26"/>
    <w:rsid w:val="0017010B"/>
    <w:rsid w:val="00172CA1"/>
    <w:rsid w:val="00173825"/>
    <w:rsid w:val="001763D4"/>
    <w:rsid w:val="00177DCC"/>
    <w:rsid w:val="00177ED5"/>
    <w:rsid w:val="0018472E"/>
    <w:rsid w:val="0018744D"/>
    <w:rsid w:val="001959A4"/>
    <w:rsid w:val="001959BC"/>
    <w:rsid w:val="0019643D"/>
    <w:rsid w:val="0019666C"/>
    <w:rsid w:val="001A67DF"/>
    <w:rsid w:val="001AEC3E"/>
    <w:rsid w:val="001B069C"/>
    <w:rsid w:val="001B0AE5"/>
    <w:rsid w:val="001B3507"/>
    <w:rsid w:val="001B3E79"/>
    <w:rsid w:val="001B3FEC"/>
    <w:rsid w:val="001B494C"/>
    <w:rsid w:val="001B560E"/>
    <w:rsid w:val="001B5E5E"/>
    <w:rsid w:val="001C299E"/>
    <w:rsid w:val="001C46C2"/>
    <w:rsid w:val="001C53CE"/>
    <w:rsid w:val="001C5471"/>
    <w:rsid w:val="001C5B84"/>
    <w:rsid w:val="001C6D6A"/>
    <w:rsid w:val="001C7182"/>
    <w:rsid w:val="001D08D9"/>
    <w:rsid w:val="001D3AD4"/>
    <w:rsid w:val="001D4A98"/>
    <w:rsid w:val="001D5063"/>
    <w:rsid w:val="001E3F59"/>
    <w:rsid w:val="001E5E71"/>
    <w:rsid w:val="001E66CE"/>
    <w:rsid w:val="001E6FCE"/>
    <w:rsid w:val="001F224F"/>
    <w:rsid w:val="001F2B0C"/>
    <w:rsid w:val="001F4B64"/>
    <w:rsid w:val="001F537F"/>
    <w:rsid w:val="002009B4"/>
    <w:rsid w:val="0020424F"/>
    <w:rsid w:val="00204EAE"/>
    <w:rsid w:val="002054B8"/>
    <w:rsid w:val="00206486"/>
    <w:rsid w:val="002117EC"/>
    <w:rsid w:val="002136DD"/>
    <w:rsid w:val="0021514F"/>
    <w:rsid w:val="00221DC2"/>
    <w:rsid w:val="00222256"/>
    <w:rsid w:val="002268DD"/>
    <w:rsid w:val="00230857"/>
    <w:rsid w:val="0023161C"/>
    <w:rsid w:val="00231F2B"/>
    <w:rsid w:val="00232795"/>
    <w:rsid w:val="0023453B"/>
    <w:rsid w:val="00236070"/>
    <w:rsid w:val="00236548"/>
    <w:rsid w:val="0024144D"/>
    <w:rsid w:val="0024161C"/>
    <w:rsid w:val="00242CA5"/>
    <w:rsid w:val="00242DD6"/>
    <w:rsid w:val="002434BD"/>
    <w:rsid w:val="00243D29"/>
    <w:rsid w:val="00243FE8"/>
    <w:rsid w:val="00244DE0"/>
    <w:rsid w:val="0024590C"/>
    <w:rsid w:val="00245941"/>
    <w:rsid w:val="002476AD"/>
    <w:rsid w:val="00247FF5"/>
    <w:rsid w:val="0025293D"/>
    <w:rsid w:val="00254103"/>
    <w:rsid w:val="0025419D"/>
    <w:rsid w:val="00254246"/>
    <w:rsid w:val="0025517D"/>
    <w:rsid w:val="002551D8"/>
    <w:rsid w:val="0025633C"/>
    <w:rsid w:val="002573D5"/>
    <w:rsid w:val="00257847"/>
    <w:rsid w:val="002642A6"/>
    <w:rsid w:val="00265718"/>
    <w:rsid w:val="002658AC"/>
    <w:rsid w:val="00265BD8"/>
    <w:rsid w:val="0026752A"/>
    <w:rsid w:val="00271A52"/>
    <w:rsid w:val="0027240A"/>
    <w:rsid w:val="002758A2"/>
    <w:rsid w:val="002771CA"/>
    <w:rsid w:val="0027730C"/>
    <w:rsid w:val="00281577"/>
    <w:rsid w:val="00282028"/>
    <w:rsid w:val="00283D8F"/>
    <w:rsid w:val="0028413D"/>
    <w:rsid w:val="0028597F"/>
    <w:rsid w:val="002864FE"/>
    <w:rsid w:val="002905BE"/>
    <w:rsid w:val="00291A7F"/>
    <w:rsid w:val="00291F1F"/>
    <w:rsid w:val="00292605"/>
    <w:rsid w:val="00292FFA"/>
    <w:rsid w:val="002941E1"/>
    <w:rsid w:val="0029758B"/>
    <w:rsid w:val="002975B2"/>
    <w:rsid w:val="00297C82"/>
    <w:rsid w:val="002A2839"/>
    <w:rsid w:val="002A32BE"/>
    <w:rsid w:val="002A360A"/>
    <w:rsid w:val="002A38A6"/>
    <w:rsid w:val="002A41E1"/>
    <w:rsid w:val="002A6A9A"/>
    <w:rsid w:val="002B2F93"/>
    <w:rsid w:val="002B3606"/>
    <w:rsid w:val="002B3C86"/>
    <w:rsid w:val="002B6574"/>
    <w:rsid w:val="002C0670"/>
    <w:rsid w:val="002C416A"/>
    <w:rsid w:val="002C4D52"/>
    <w:rsid w:val="002C4EE8"/>
    <w:rsid w:val="002C7413"/>
    <w:rsid w:val="002D0A2A"/>
    <w:rsid w:val="002D0B45"/>
    <w:rsid w:val="002D190F"/>
    <w:rsid w:val="002D464F"/>
    <w:rsid w:val="002D4D01"/>
    <w:rsid w:val="002D4DF6"/>
    <w:rsid w:val="002D4E49"/>
    <w:rsid w:val="002D6786"/>
    <w:rsid w:val="002D7F58"/>
    <w:rsid w:val="002E4865"/>
    <w:rsid w:val="002E4F6A"/>
    <w:rsid w:val="002E680F"/>
    <w:rsid w:val="002F117C"/>
    <w:rsid w:val="002F19E0"/>
    <w:rsid w:val="002F3589"/>
    <w:rsid w:val="002F7D3C"/>
    <w:rsid w:val="003024D8"/>
    <w:rsid w:val="00304E3E"/>
    <w:rsid w:val="0030792D"/>
    <w:rsid w:val="00307DB9"/>
    <w:rsid w:val="00307E4A"/>
    <w:rsid w:val="003116BD"/>
    <w:rsid w:val="00311CDF"/>
    <w:rsid w:val="003131AB"/>
    <w:rsid w:val="003164FE"/>
    <w:rsid w:val="003165C0"/>
    <w:rsid w:val="003166E9"/>
    <w:rsid w:val="00321191"/>
    <w:rsid w:val="003217BE"/>
    <w:rsid w:val="00323003"/>
    <w:rsid w:val="00323041"/>
    <w:rsid w:val="00323F71"/>
    <w:rsid w:val="00325259"/>
    <w:rsid w:val="0033000D"/>
    <w:rsid w:val="00332C17"/>
    <w:rsid w:val="00333507"/>
    <w:rsid w:val="0033683B"/>
    <w:rsid w:val="003369D4"/>
    <w:rsid w:val="00340867"/>
    <w:rsid w:val="00341568"/>
    <w:rsid w:val="00341C72"/>
    <w:rsid w:val="003442FA"/>
    <w:rsid w:val="003444AE"/>
    <w:rsid w:val="00344A51"/>
    <w:rsid w:val="00345426"/>
    <w:rsid w:val="00347490"/>
    <w:rsid w:val="00351805"/>
    <w:rsid w:val="00354BC8"/>
    <w:rsid w:val="0035509B"/>
    <w:rsid w:val="003550ED"/>
    <w:rsid w:val="003577BC"/>
    <w:rsid w:val="0036036E"/>
    <w:rsid w:val="00366340"/>
    <w:rsid w:val="0036659B"/>
    <w:rsid w:val="00370583"/>
    <w:rsid w:val="0037082F"/>
    <w:rsid w:val="00372265"/>
    <w:rsid w:val="00373F23"/>
    <w:rsid w:val="003800A1"/>
    <w:rsid w:val="00383E26"/>
    <w:rsid w:val="00383F4C"/>
    <w:rsid w:val="00391DBD"/>
    <w:rsid w:val="00393156"/>
    <w:rsid w:val="00393A50"/>
    <w:rsid w:val="00394A39"/>
    <w:rsid w:val="00397ADF"/>
    <w:rsid w:val="003A0078"/>
    <w:rsid w:val="003A1751"/>
    <w:rsid w:val="003A2232"/>
    <w:rsid w:val="003B213A"/>
    <w:rsid w:val="003B3089"/>
    <w:rsid w:val="003B3C25"/>
    <w:rsid w:val="003B7332"/>
    <w:rsid w:val="003B7A8C"/>
    <w:rsid w:val="003C0A0D"/>
    <w:rsid w:val="003C1F40"/>
    <w:rsid w:val="003C2184"/>
    <w:rsid w:val="003C3535"/>
    <w:rsid w:val="003C3783"/>
    <w:rsid w:val="003C398C"/>
    <w:rsid w:val="003C4FF7"/>
    <w:rsid w:val="003C7861"/>
    <w:rsid w:val="003D16D9"/>
    <w:rsid w:val="003D1F86"/>
    <w:rsid w:val="003D34CE"/>
    <w:rsid w:val="003D3A59"/>
    <w:rsid w:val="003D3B1D"/>
    <w:rsid w:val="003D3F4A"/>
    <w:rsid w:val="003D5DBE"/>
    <w:rsid w:val="003E0C0A"/>
    <w:rsid w:val="003E2015"/>
    <w:rsid w:val="003E203F"/>
    <w:rsid w:val="003E2A9D"/>
    <w:rsid w:val="003E2C51"/>
    <w:rsid w:val="003E2F9C"/>
    <w:rsid w:val="003F0B36"/>
    <w:rsid w:val="003F1FB5"/>
    <w:rsid w:val="003F32B4"/>
    <w:rsid w:val="003F37BA"/>
    <w:rsid w:val="003F7836"/>
    <w:rsid w:val="00401360"/>
    <w:rsid w:val="0040218E"/>
    <w:rsid w:val="00402773"/>
    <w:rsid w:val="00404841"/>
    <w:rsid w:val="004062EC"/>
    <w:rsid w:val="004063D3"/>
    <w:rsid w:val="0040696F"/>
    <w:rsid w:val="00410B18"/>
    <w:rsid w:val="0041174A"/>
    <w:rsid w:val="00412059"/>
    <w:rsid w:val="00413D1A"/>
    <w:rsid w:val="00415BCD"/>
    <w:rsid w:val="004162D7"/>
    <w:rsid w:val="00416384"/>
    <w:rsid w:val="004217A7"/>
    <w:rsid w:val="0042650B"/>
    <w:rsid w:val="00427F85"/>
    <w:rsid w:val="00430B4C"/>
    <w:rsid w:val="00431886"/>
    <w:rsid w:val="004339E0"/>
    <w:rsid w:val="00435B1B"/>
    <w:rsid w:val="00436CD8"/>
    <w:rsid w:val="00440E08"/>
    <w:rsid w:val="00441E79"/>
    <w:rsid w:val="004431D1"/>
    <w:rsid w:val="00444FF8"/>
    <w:rsid w:val="00447804"/>
    <w:rsid w:val="00452F7F"/>
    <w:rsid w:val="00453787"/>
    <w:rsid w:val="00454BCA"/>
    <w:rsid w:val="00454BE6"/>
    <w:rsid w:val="00456766"/>
    <w:rsid w:val="00456934"/>
    <w:rsid w:val="004632AD"/>
    <w:rsid w:val="00463691"/>
    <w:rsid w:val="00465977"/>
    <w:rsid w:val="00467DD3"/>
    <w:rsid w:val="00471AB8"/>
    <w:rsid w:val="00472953"/>
    <w:rsid w:val="0047377D"/>
    <w:rsid w:val="00475007"/>
    <w:rsid w:val="00477C0F"/>
    <w:rsid w:val="00480490"/>
    <w:rsid w:val="004807EE"/>
    <w:rsid w:val="00481E91"/>
    <w:rsid w:val="00482A78"/>
    <w:rsid w:val="00483A58"/>
    <w:rsid w:val="00491F95"/>
    <w:rsid w:val="00494EEA"/>
    <w:rsid w:val="00495B43"/>
    <w:rsid w:val="004A1DEF"/>
    <w:rsid w:val="004A2B36"/>
    <w:rsid w:val="004A4ACF"/>
    <w:rsid w:val="004A790F"/>
    <w:rsid w:val="004B3AC5"/>
    <w:rsid w:val="004B4E06"/>
    <w:rsid w:val="004B5AC0"/>
    <w:rsid w:val="004C59D3"/>
    <w:rsid w:val="004D003C"/>
    <w:rsid w:val="004D2386"/>
    <w:rsid w:val="004D2DFA"/>
    <w:rsid w:val="004D7F17"/>
    <w:rsid w:val="004E0251"/>
    <w:rsid w:val="004E0307"/>
    <w:rsid w:val="004E0A99"/>
    <w:rsid w:val="004E118E"/>
    <w:rsid w:val="004E11EF"/>
    <w:rsid w:val="004E3CA0"/>
    <w:rsid w:val="004E5152"/>
    <w:rsid w:val="004E5D16"/>
    <w:rsid w:val="004E74C7"/>
    <w:rsid w:val="004E7D90"/>
    <w:rsid w:val="004E7F37"/>
    <w:rsid w:val="004F29FB"/>
    <w:rsid w:val="004F312C"/>
    <w:rsid w:val="004F58FA"/>
    <w:rsid w:val="00502525"/>
    <w:rsid w:val="00503D7C"/>
    <w:rsid w:val="00504251"/>
    <w:rsid w:val="00505535"/>
    <w:rsid w:val="00506117"/>
    <w:rsid w:val="005072BB"/>
    <w:rsid w:val="005075F2"/>
    <w:rsid w:val="00510781"/>
    <w:rsid w:val="00523E51"/>
    <w:rsid w:val="005240E4"/>
    <w:rsid w:val="005264F0"/>
    <w:rsid w:val="00526BFD"/>
    <w:rsid w:val="00526D73"/>
    <w:rsid w:val="00532FE5"/>
    <w:rsid w:val="00542B7E"/>
    <w:rsid w:val="00543B48"/>
    <w:rsid w:val="0054525F"/>
    <w:rsid w:val="00551137"/>
    <w:rsid w:val="005530EB"/>
    <w:rsid w:val="00555D3A"/>
    <w:rsid w:val="00555F24"/>
    <w:rsid w:val="005574E6"/>
    <w:rsid w:val="00560AF0"/>
    <w:rsid w:val="005634DF"/>
    <w:rsid w:val="00564090"/>
    <w:rsid w:val="005660B7"/>
    <w:rsid w:val="00566EB2"/>
    <w:rsid w:val="00572045"/>
    <w:rsid w:val="0057347E"/>
    <w:rsid w:val="005809D9"/>
    <w:rsid w:val="00580E2C"/>
    <w:rsid w:val="005810B6"/>
    <w:rsid w:val="005811F2"/>
    <w:rsid w:val="0058173C"/>
    <w:rsid w:val="00581AFB"/>
    <w:rsid w:val="00583F6B"/>
    <w:rsid w:val="00590091"/>
    <w:rsid w:val="00591EDD"/>
    <w:rsid w:val="00592947"/>
    <w:rsid w:val="00593B19"/>
    <w:rsid w:val="00594D28"/>
    <w:rsid w:val="0059588E"/>
    <w:rsid w:val="00596870"/>
    <w:rsid w:val="005969B2"/>
    <w:rsid w:val="005A2E41"/>
    <w:rsid w:val="005A404A"/>
    <w:rsid w:val="005B1627"/>
    <w:rsid w:val="005B33E3"/>
    <w:rsid w:val="005B4708"/>
    <w:rsid w:val="005B50D9"/>
    <w:rsid w:val="005B5E7E"/>
    <w:rsid w:val="005B68DA"/>
    <w:rsid w:val="005C2841"/>
    <w:rsid w:val="005C31F7"/>
    <w:rsid w:val="005C3C3D"/>
    <w:rsid w:val="005C5AA5"/>
    <w:rsid w:val="005C687D"/>
    <w:rsid w:val="005D2357"/>
    <w:rsid w:val="005D2E41"/>
    <w:rsid w:val="005D36E1"/>
    <w:rsid w:val="005D53B9"/>
    <w:rsid w:val="005E1693"/>
    <w:rsid w:val="005E21EC"/>
    <w:rsid w:val="005E70B7"/>
    <w:rsid w:val="005E7DE0"/>
    <w:rsid w:val="005F01E3"/>
    <w:rsid w:val="005F5DC7"/>
    <w:rsid w:val="005F60D5"/>
    <w:rsid w:val="006009AA"/>
    <w:rsid w:val="00602AB1"/>
    <w:rsid w:val="00603A81"/>
    <w:rsid w:val="0060467B"/>
    <w:rsid w:val="00606E80"/>
    <w:rsid w:val="0060742D"/>
    <w:rsid w:val="0061560B"/>
    <w:rsid w:val="00616EBA"/>
    <w:rsid w:val="00617264"/>
    <w:rsid w:val="00621615"/>
    <w:rsid w:val="0062190C"/>
    <w:rsid w:val="00622235"/>
    <w:rsid w:val="00625E19"/>
    <w:rsid w:val="00627436"/>
    <w:rsid w:val="0062746C"/>
    <w:rsid w:val="00631D89"/>
    <w:rsid w:val="00632A42"/>
    <w:rsid w:val="00632C08"/>
    <w:rsid w:val="006353AA"/>
    <w:rsid w:val="00636F52"/>
    <w:rsid w:val="006370DF"/>
    <w:rsid w:val="00640E50"/>
    <w:rsid w:val="0064353A"/>
    <w:rsid w:val="00645B52"/>
    <w:rsid w:val="006516D7"/>
    <w:rsid w:val="00655477"/>
    <w:rsid w:val="0066162A"/>
    <w:rsid w:val="006649AD"/>
    <w:rsid w:val="00665321"/>
    <w:rsid w:val="00670139"/>
    <w:rsid w:val="006702A3"/>
    <w:rsid w:val="0067074A"/>
    <w:rsid w:val="00670A82"/>
    <w:rsid w:val="00672994"/>
    <w:rsid w:val="00674251"/>
    <w:rsid w:val="0067440A"/>
    <w:rsid w:val="00674AEF"/>
    <w:rsid w:val="00676ABF"/>
    <w:rsid w:val="006802C3"/>
    <w:rsid w:val="00681D9D"/>
    <w:rsid w:val="0068221F"/>
    <w:rsid w:val="00682562"/>
    <w:rsid w:val="00682D9A"/>
    <w:rsid w:val="00683221"/>
    <w:rsid w:val="0068403D"/>
    <w:rsid w:val="0068481C"/>
    <w:rsid w:val="006872A1"/>
    <w:rsid w:val="00687D2F"/>
    <w:rsid w:val="0069017A"/>
    <w:rsid w:val="00692E87"/>
    <w:rsid w:val="0069315D"/>
    <w:rsid w:val="00695073"/>
    <w:rsid w:val="006A0BE6"/>
    <w:rsid w:val="006A40A2"/>
    <w:rsid w:val="006A588E"/>
    <w:rsid w:val="006A5FA9"/>
    <w:rsid w:val="006B0CEA"/>
    <w:rsid w:val="006B15F9"/>
    <w:rsid w:val="006B4376"/>
    <w:rsid w:val="006B5CD7"/>
    <w:rsid w:val="006B6BD3"/>
    <w:rsid w:val="006B7B18"/>
    <w:rsid w:val="006B7D29"/>
    <w:rsid w:val="006C0BC6"/>
    <w:rsid w:val="006C1590"/>
    <w:rsid w:val="006C15C5"/>
    <w:rsid w:val="006C2C99"/>
    <w:rsid w:val="006C4252"/>
    <w:rsid w:val="006C46A8"/>
    <w:rsid w:val="006C4B77"/>
    <w:rsid w:val="006C5408"/>
    <w:rsid w:val="006C6137"/>
    <w:rsid w:val="006C6C4B"/>
    <w:rsid w:val="006C7713"/>
    <w:rsid w:val="006D074B"/>
    <w:rsid w:val="006D1E84"/>
    <w:rsid w:val="006D24E2"/>
    <w:rsid w:val="006D58B0"/>
    <w:rsid w:val="006D5CD1"/>
    <w:rsid w:val="006D6B8B"/>
    <w:rsid w:val="006E0D4D"/>
    <w:rsid w:val="006E1788"/>
    <w:rsid w:val="006E1D5D"/>
    <w:rsid w:val="006E4E2D"/>
    <w:rsid w:val="006E53C5"/>
    <w:rsid w:val="006E6FC4"/>
    <w:rsid w:val="006F0707"/>
    <w:rsid w:val="006F142C"/>
    <w:rsid w:val="006F2488"/>
    <w:rsid w:val="006F5919"/>
    <w:rsid w:val="006F5AAC"/>
    <w:rsid w:val="006F5ADD"/>
    <w:rsid w:val="007031FE"/>
    <w:rsid w:val="007070BA"/>
    <w:rsid w:val="00715A3D"/>
    <w:rsid w:val="007216D3"/>
    <w:rsid w:val="00727877"/>
    <w:rsid w:val="00727911"/>
    <w:rsid w:val="00730190"/>
    <w:rsid w:val="007317A6"/>
    <w:rsid w:val="007334D6"/>
    <w:rsid w:val="007351AD"/>
    <w:rsid w:val="00735410"/>
    <w:rsid w:val="00736A76"/>
    <w:rsid w:val="00737246"/>
    <w:rsid w:val="00737AD4"/>
    <w:rsid w:val="00740525"/>
    <w:rsid w:val="0074178D"/>
    <w:rsid w:val="0074180D"/>
    <w:rsid w:val="00742D24"/>
    <w:rsid w:val="007435B4"/>
    <w:rsid w:val="0074529F"/>
    <w:rsid w:val="00747724"/>
    <w:rsid w:val="00747838"/>
    <w:rsid w:val="00751C37"/>
    <w:rsid w:val="00752C6B"/>
    <w:rsid w:val="0075368E"/>
    <w:rsid w:val="00754AD5"/>
    <w:rsid w:val="00755DE6"/>
    <w:rsid w:val="00755FAB"/>
    <w:rsid w:val="00756AFB"/>
    <w:rsid w:val="007619B9"/>
    <w:rsid w:val="00763F00"/>
    <w:rsid w:val="00764C51"/>
    <w:rsid w:val="00766580"/>
    <w:rsid w:val="007708E3"/>
    <w:rsid w:val="00770CBE"/>
    <w:rsid w:val="007718B2"/>
    <w:rsid w:val="0077671B"/>
    <w:rsid w:val="00777B0B"/>
    <w:rsid w:val="007838A9"/>
    <w:rsid w:val="0078739B"/>
    <w:rsid w:val="00787BA6"/>
    <w:rsid w:val="00790453"/>
    <w:rsid w:val="00792855"/>
    <w:rsid w:val="007937AC"/>
    <w:rsid w:val="00795635"/>
    <w:rsid w:val="00797333"/>
    <w:rsid w:val="007A01F0"/>
    <w:rsid w:val="007A1B11"/>
    <w:rsid w:val="007A3F17"/>
    <w:rsid w:val="007A46F0"/>
    <w:rsid w:val="007A4D46"/>
    <w:rsid w:val="007A4E87"/>
    <w:rsid w:val="007A5646"/>
    <w:rsid w:val="007A5865"/>
    <w:rsid w:val="007A6672"/>
    <w:rsid w:val="007B3098"/>
    <w:rsid w:val="007B74FD"/>
    <w:rsid w:val="007C07BF"/>
    <w:rsid w:val="007C1B1F"/>
    <w:rsid w:val="007C1DE3"/>
    <w:rsid w:val="007C1DE4"/>
    <w:rsid w:val="007C33EB"/>
    <w:rsid w:val="007C5AB0"/>
    <w:rsid w:val="007D4163"/>
    <w:rsid w:val="007D5592"/>
    <w:rsid w:val="007D5E68"/>
    <w:rsid w:val="007E0966"/>
    <w:rsid w:val="007E1400"/>
    <w:rsid w:val="007E1431"/>
    <w:rsid w:val="007E175C"/>
    <w:rsid w:val="007E3B4D"/>
    <w:rsid w:val="007E417D"/>
    <w:rsid w:val="007E57D0"/>
    <w:rsid w:val="007E5D1F"/>
    <w:rsid w:val="007E6A43"/>
    <w:rsid w:val="007F14B4"/>
    <w:rsid w:val="007F1E42"/>
    <w:rsid w:val="007F4A9A"/>
    <w:rsid w:val="007F581C"/>
    <w:rsid w:val="007F5D84"/>
    <w:rsid w:val="007F7B62"/>
    <w:rsid w:val="00800156"/>
    <w:rsid w:val="00800DD8"/>
    <w:rsid w:val="0080112F"/>
    <w:rsid w:val="00802401"/>
    <w:rsid w:val="0080248A"/>
    <w:rsid w:val="0080306F"/>
    <w:rsid w:val="008034B2"/>
    <w:rsid w:val="008046C5"/>
    <w:rsid w:val="00805B52"/>
    <w:rsid w:val="008079B8"/>
    <w:rsid w:val="00812509"/>
    <w:rsid w:val="008162C5"/>
    <w:rsid w:val="00820673"/>
    <w:rsid w:val="00820F20"/>
    <w:rsid w:val="00821030"/>
    <w:rsid w:val="00822538"/>
    <w:rsid w:val="00824010"/>
    <w:rsid w:val="00824BA8"/>
    <w:rsid w:val="00825754"/>
    <w:rsid w:val="00826921"/>
    <w:rsid w:val="00832999"/>
    <w:rsid w:val="00834DC0"/>
    <w:rsid w:val="008350CF"/>
    <w:rsid w:val="00840F5B"/>
    <w:rsid w:val="0084251F"/>
    <w:rsid w:val="00842B0C"/>
    <w:rsid w:val="00842D40"/>
    <w:rsid w:val="00844040"/>
    <w:rsid w:val="00844C2D"/>
    <w:rsid w:val="00844C63"/>
    <w:rsid w:val="008475D8"/>
    <w:rsid w:val="00847839"/>
    <w:rsid w:val="00850900"/>
    <w:rsid w:val="00851806"/>
    <w:rsid w:val="00861B03"/>
    <w:rsid w:val="00864330"/>
    <w:rsid w:val="008648D4"/>
    <w:rsid w:val="00865E1C"/>
    <w:rsid w:val="00866B58"/>
    <w:rsid w:val="00870191"/>
    <w:rsid w:val="008751FB"/>
    <w:rsid w:val="00875414"/>
    <w:rsid w:val="008773DA"/>
    <w:rsid w:val="008839AB"/>
    <w:rsid w:val="00887519"/>
    <w:rsid w:val="008907CE"/>
    <w:rsid w:val="00891D7A"/>
    <w:rsid w:val="00892D92"/>
    <w:rsid w:val="00895E82"/>
    <w:rsid w:val="008976A1"/>
    <w:rsid w:val="008A3BF8"/>
    <w:rsid w:val="008A5CA6"/>
    <w:rsid w:val="008A723A"/>
    <w:rsid w:val="008B00A6"/>
    <w:rsid w:val="008B020B"/>
    <w:rsid w:val="008B0674"/>
    <w:rsid w:val="008B0FBA"/>
    <w:rsid w:val="008B273C"/>
    <w:rsid w:val="008B2FB5"/>
    <w:rsid w:val="008B585F"/>
    <w:rsid w:val="008B6500"/>
    <w:rsid w:val="008B6CE1"/>
    <w:rsid w:val="008C04AA"/>
    <w:rsid w:val="008C1365"/>
    <w:rsid w:val="008C2BB5"/>
    <w:rsid w:val="008C4982"/>
    <w:rsid w:val="008D00A8"/>
    <w:rsid w:val="008D1101"/>
    <w:rsid w:val="008D2070"/>
    <w:rsid w:val="008D4228"/>
    <w:rsid w:val="008D437D"/>
    <w:rsid w:val="008D6FC3"/>
    <w:rsid w:val="008E1865"/>
    <w:rsid w:val="008E25D4"/>
    <w:rsid w:val="008E332F"/>
    <w:rsid w:val="008E45B1"/>
    <w:rsid w:val="008E6114"/>
    <w:rsid w:val="008E682E"/>
    <w:rsid w:val="008E7D80"/>
    <w:rsid w:val="008F1529"/>
    <w:rsid w:val="008F2683"/>
    <w:rsid w:val="008F2974"/>
    <w:rsid w:val="008F2C2B"/>
    <w:rsid w:val="008F31B1"/>
    <w:rsid w:val="008F3974"/>
    <w:rsid w:val="008F3E0A"/>
    <w:rsid w:val="008F4364"/>
    <w:rsid w:val="008F4FE8"/>
    <w:rsid w:val="008F5948"/>
    <w:rsid w:val="008F67B1"/>
    <w:rsid w:val="008F6F3A"/>
    <w:rsid w:val="008F7DB4"/>
    <w:rsid w:val="00902743"/>
    <w:rsid w:val="009029D3"/>
    <w:rsid w:val="009036C7"/>
    <w:rsid w:val="00904DA3"/>
    <w:rsid w:val="00905FBF"/>
    <w:rsid w:val="00910A6D"/>
    <w:rsid w:val="0091332C"/>
    <w:rsid w:val="00913BE9"/>
    <w:rsid w:val="00922A53"/>
    <w:rsid w:val="0092562D"/>
    <w:rsid w:val="0092619F"/>
    <w:rsid w:val="009273ED"/>
    <w:rsid w:val="00927BE8"/>
    <w:rsid w:val="009303D3"/>
    <w:rsid w:val="009345F1"/>
    <w:rsid w:val="0093533B"/>
    <w:rsid w:val="009369C4"/>
    <w:rsid w:val="00937CEA"/>
    <w:rsid w:val="00941ACD"/>
    <w:rsid w:val="00941E82"/>
    <w:rsid w:val="00942B96"/>
    <w:rsid w:val="00942DF3"/>
    <w:rsid w:val="00952A9D"/>
    <w:rsid w:val="00953FE1"/>
    <w:rsid w:val="009544CD"/>
    <w:rsid w:val="009565FB"/>
    <w:rsid w:val="00956B78"/>
    <w:rsid w:val="00961072"/>
    <w:rsid w:val="0096331B"/>
    <w:rsid w:val="0096455E"/>
    <w:rsid w:val="00966A4E"/>
    <w:rsid w:val="00967818"/>
    <w:rsid w:val="0097032C"/>
    <w:rsid w:val="00972263"/>
    <w:rsid w:val="00973337"/>
    <w:rsid w:val="0097348A"/>
    <w:rsid w:val="00973637"/>
    <w:rsid w:val="00975002"/>
    <w:rsid w:val="0097639D"/>
    <w:rsid w:val="00976CA3"/>
    <w:rsid w:val="00976D61"/>
    <w:rsid w:val="00980B38"/>
    <w:rsid w:val="00981B84"/>
    <w:rsid w:val="00983CEB"/>
    <w:rsid w:val="009866F0"/>
    <w:rsid w:val="00992899"/>
    <w:rsid w:val="00994345"/>
    <w:rsid w:val="00997063"/>
    <w:rsid w:val="009972C7"/>
    <w:rsid w:val="00997F81"/>
    <w:rsid w:val="009A1766"/>
    <w:rsid w:val="009A2927"/>
    <w:rsid w:val="009A3C5C"/>
    <w:rsid w:val="009A4197"/>
    <w:rsid w:val="009A596E"/>
    <w:rsid w:val="009A660D"/>
    <w:rsid w:val="009B23B0"/>
    <w:rsid w:val="009B2435"/>
    <w:rsid w:val="009B34D1"/>
    <w:rsid w:val="009B4B95"/>
    <w:rsid w:val="009B4BA9"/>
    <w:rsid w:val="009B5F94"/>
    <w:rsid w:val="009C1E21"/>
    <w:rsid w:val="009C25A3"/>
    <w:rsid w:val="009C55CA"/>
    <w:rsid w:val="009C570B"/>
    <w:rsid w:val="009C5FD3"/>
    <w:rsid w:val="009D0A63"/>
    <w:rsid w:val="009D43C9"/>
    <w:rsid w:val="009D7F0B"/>
    <w:rsid w:val="009E16F2"/>
    <w:rsid w:val="009E62E4"/>
    <w:rsid w:val="009E750F"/>
    <w:rsid w:val="009F2104"/>
    <w:rsid w:val="009F3B81"/>
    <w:rsid w:val="009F65F6"/>
    <w:rsid w:val="00A0162C"/>
    <w:rsid w:val="00A02FF9"/>
    <w:rsid w:val="00A04D96"/>
    <w:rsid w:val="00A05FED"/>
    <w:rsid w:val="00A0629B"/>
    <w:rsid w:val="00A07A46"/>
    <w:rsid w:val="00A07A64"/>
    <w:rsid w:val="00A07C1E"/>
    <w:rsid w:val="00A110B0"/>
    <w:rsid w:val="00A1304B"/>
    <w:rsid w:val="00A13F36"/>
    <w:rsid w:val="00A14F6B"/>
    <w:rsid w:val="00A2094B"/>
    <w:rsid w:val="00A20A56"/>
    <w:rsid w:val="00A24662"/>
    <w:rsid w:val="00A24E38"/>
    <w:rsid w:val="00A24E75"/>
    <w:rsid w:val="00A25016"/>
    <w:rsid w:val="00A2561E"/>
    <w:rsid w:val="00A2581C"/>
    <w:rsid w:val="00A25AA1"/>
    <w:rsid w:val="00A266D4"/>
    <w:rsid w:val="00A27124"/>
    <w:rsid w:val="00A2771E"/>
    <w:rsid w:val="00A308A4"/>
    <w:rsid w:val="00A33CAA"/>
    <w:rsid w:val="00A37C2F"/>
    <w:rsid w:val="00A37F7B"/>
    <w:rsid w:val="00A40C90"/>
    <w:rsid w:val="00A41112"/>
    <w:rsid w:val="00A42729"/>
    <w:rsid w:val="00A42E5C"/>
    <w:rsid w:val="00A442B5"/>
    <w:rsid w:val="00A466F4"/>
    <w:rsid w:val="00A52400"/>
    <w:rsid w:val="00A524E9"/>
    <w:rsid w:val="00A52652"/>
    <w:rsid w:val="00A52E3A"/>
    <w:rsid w:val="00A53E3E"/>
    <w:rsid w:val="00A55A0E"/>
    <w:rsid w:val="00A615EF"/>
    <w:rsid w:val="00A61C94"/>
    <w:rsid w:val="00A62C74"/>
    <w:rsid w:val="00A644E2"/>
    <w:rsid w:val="00A65EF6"/>
    <w:rsid w:val="00A674E6"/>
    <w:rsid w:val="00A67720"/>
    <w:rsid w:val="00A731DC"/>
    <w:rsid w:val="00A7459C"/>
    <w:rsid w:val="00A750FB"/>
    <w:rsid w:val="00A81825"/>
    <w:rsid w:val="00A8195D"/>
    <w:rsid w:val="00A84989"/>
    <w:rsid w:val="00A850BA"/>
    <w:rsid w:val="00A85BDF"/>
    <w:rsid w:val="00A86721"/>
    <w:rsid w:val="00A90D1B"/>
    <w:rsid w:val="00A92C09"/>
    <w:rsid w:val="00A96992"/>
    <w:rsid w:val="00AA21DD"/>
    <w:rsid w:val="00AA34F7"/>
    <w:rsid w:val="00AA50F2"/>
    <w:rsid w:val="00AA5405"/>
    <w:rsid w:val="00AA541C"/>
    <w:rsid w:val="00AB430D"/>
    <w:rsid w:val="00AB5E4E"/>
    <w:rsid w:val="00AB67D0"/>
    <w:rsid w:val="00AB6E84"/>
    <w:rsid w:val="00AC4D62"/>
    <w:rsid w:val="00AC73C8"/>
    <w:rsid w:val="00AD15D3"/>
    <w:rsid w:val="00AD4B28"/>
    <w:rsid w:val="00AD5D91"/>
    <w:rsid w:val="00AD6E2B"/>
    <w:rsid w:val="00AD70EF"/>
    <w:rsid w:val="00AE0086"/>
    <w:rsid w:val="00AE30B4"/>
    <w:rsid w:val="00AE37E9"/>
    <w:rsid w:val="00AE4B65"/>
    <w:rsid w:val="00AE7E75"/>
    <w:rsid w:val="00AF16D0"/>
    <w:rsid w:val="00AF187C"/>
    <w:rsid w:val="00AF2AE8"/>
    <w:rsid w:val="00AF2CC9"/>
    <w:rsid w:val="00AF2E07"/>
    <w:rsid w:val="00AF2F3A"/>
    <w:rsid w:val="00AF2F75"/>
    <w:rsid w:val="00AF36D0"/>
    <w:rsid w:val="00AF5633"/>
    <w:rsid w:val="00B00462"/>
    <w:rsid w:val="00B00923"/>
    <w:rsid w:val="00B02DD3"/>
    <w:rsid w:val="00B03DF5"/>
    <w:rsid w:val="00B04E87"/>
    <w:rsid w:val="00B06F3F"/>
    <w:rsid w:val="00B06FA0"/>
    <w:rsid w:val="00B073C4"/>
    <w:rsid w:val="00B074FC"/>
    <w:rsid w:val="00B14522"/>
    <w:rsid w:val="00B1513D"/>
    <w:rsid w:val="00B205F4"/>
    <w:rsid w:val="00B23FA0"/>
    <w:rsid w:val="00B26FBF"/>
    <w:rsid w:val="00B31696"/>
    <w:rsid w:val="00B31710"/>
    <w:rsid w:val="00B378A4"/>
    <w:rsid w:val="00B4361D"/>
    <w:rsid w:val="00B44412"/>
    <w:rsid w:val="00B44F49"/>
    <w:rsid w:val="00B45F2C"/>
    <w:rsid w:val="00B464A7"/>
    <w:rsid w:val="00B470D7"/>
    <w:rsid w:val="00B47D7F"/>
    <w:rsid w:val="00B50D45"/>
    <w:rsid w:val="00B5106C"/>
    <w:rsid w:val="00B53505"/>
    <w:rsid w:val="00B53A0A"/>
    <w:rsid w:val="00B54754"/>
    <w:rsid w:val="00B567E7"/>
    <w:rsid w:val="00B56B37"/>
    <w:rsid w:val="00B616ED"/>
    <w:rsid w:val="00B64D4B"/>
    <w:rsid w:val="00B66144"/>
    <w:rsid w:val="00B6696E"/>
    <w:rsid w:val="00B70AB2"/>
    <w:rsid w:val="00B70CC5"/>
    <w:rsid w:val="00B71585"/>
    <w:rsid w:val="00B71E44"/>
    <w:rsid w:val="00B72E5C"/>
    <w:rsid w:val="00B73F80"/>
    <w:rsid w:val="00B76912"/>
    <w:rsid w:val="00B804BE"/>
    <w:rsid w:val="00B80A77"/>
    <w:rsid w:val="00B81BF3"/>
    <w:rsid w:val="00B8243A"/>
    <w:rsid w:val="00B84047"/>
    <w:rsid w:val="00B85017"/>
    <w:rsid w:val="00B85A41"/>
    <w:rsid w:val="00B85AD3"/>
    <w:rsid w:val="00B86C21"/>
    <w:rsid w:val="00B87473"/>
    <w:rsid w:val="00B91071"/>
    <w:rsid w:val="00B9172D"/>
    <w:rsid w:val="00B9231B"/>
    <w:rsid w:val="00B942C1"/>
    <w:rsid w:val="00B961DD"/>
    <w:rsid w:val="00B96B85"/>
    <w:rsid w:val="00BA2827"/>
    <w:rsid w:val="00BA2B79"/>
    <w:rsid w:val="00BA2C99"/>
    <w:rsid w:val="00BA4CA2"/>
    <w:rsid w:val="00BA573A"/>
    <w:rsid w:val="00BA6DB9"/>
    <w:rsid w:val="00BB0576"/>
    <w:rsid w:val="00BB0672"/>
    <w:rsid w:val="00BB24E1"/>
    <w:rsid w:val="00BB364F"/>
    <w:rsid w:val="00BB5DFE"/>
    <w:rsid w:val="00BB64AA"/>
    <w:rsid w:val="00BB65C9"/>
    <w:rsid w:val="00BB7CE2"/>
    <w:rsid w:val="00BC093A"/>
    <w:rsid w:val="00BC0A4E"/>
    <w:rsid w:val="00BC0E64"/>
    <w:rsid w:val="00BC39DA"/>
    <w:rsid w:val="00BC4ACC"/>
    <w:rsid w:val="00BC4F14"/>
    <w:rsid w:val="00BC57A3"/>
    <w:rsid w:val="00BD09A4"/>
    <w:rsid w:val="00BD26F2"/>
    <w:rsid w:val="00BD403E"/>
    <w:rsid w:val="00BD6A3E"/>
    <w:rsid w:val="00BDC437"/>
    <w:rsid w:val="00BE6BB1"/>
    <w:rsid w:val="00BF18F4"/>
    <w:rsid w:val="00BF2E54"/>
    <w:rsid w:val="00BF3F63"/>
    <w:rsid w:val="00BF53F7"/>
    <w:rsid w:val="00BF5A59"/>
    <w:rsid w:val="00BF5EE8"/>
    <w:rsid w:val="00BF6760"/>
    <w:rsid w:val="00BF7928"/>
    <w:rsid w:val="00C001E3"/>
    <w:rsid w:val="00C00223"/>
    <w:rsid w:val="00C014B7"/>
    <w:rsid w:val="00C02137"/>
    <w:rsid w:val="00C027A2"/>
    <w:rsid w:val="00C03998"/>
    <w:rsid w:val="00C04F03"/>
    <w:rsid w:val="00C05CFD"/>
    <w:rsid w:val="00C12881"/>
    <w:rsid w:val="00C1302C"/>
    <w:rsid w:val="00C153A2"/>
    <w:rsid w:val="00C17D17"/>
    <w:rsid w:val="00C204C7"/>
    <w:rsid w:val="00C2164A"/>
    <w:rsid w:val="00C217A8"/>
    <w:rsid w:val="00C22427"/>
    <w:rsid w:val="00C2258B"/>
    <w:rsid w:val="00C22D56"/>
    <w:rsid w:val="00C26DD8"/>
    <w:rsid w:val="00C3038A"/>
    <w:rsid w:val="00C33E2C"/>
    <w:rsid w:val="00C34C3E"/>
    <w:rsid w:val="00C358C2"/>
    <w:rsid w:val="00C37833"/>
    <w:rsid w:val="00C37B93"/>
    <w:rsid w:val="00C37CC8"/>
    <w:rsid w:val="00C4589D"/>
    <w:rsid w:val="00C45C90"/>
    <w:rsid w:val="00C4681A"/>
    <w:rsid w:val="00C50E6D"/>
    <w:rsid w:val="00C514CF"/>
    <w:rsid w:val="00C5406E"/>
    <w:rsid w:val="00C546DD"/>
    <w:rsid w:val="00C54A01"/>
    <w:rsid w:val="00C57E1F"/>
    <w:rsid w:val="00C60FEF"/>
    <w:rsid w:val="00C64940"/>
    <w:rsid w:val="00C65FBC"/>
    <w:rsid w:val="00C6668D"/>
    <w:rsid w:val="00C7083B"/>
    <w:rsid w:val="00C723BF"/>
    <w:rsid w:val="00C75090"/>
    <w:rsid w:val="00C75D6A"/>
    <w:rsid w:val="00C77CBD"/>
    <w:rsid w:val="00C8018F"/>
    <w:rsid w:val="00C819A6"/>
    <w:rsid w:val="00C8695D"/>
    <w:rsid w:val="00C86DB4"/>
    <w:rsid w:val="00C87BDB"/>
    <w:rsid w:val="00C90822"/>
    <w:rsid w:val="00C9314E"/>
    <w:rsid w:val="00C97505"/>
    <w:rsid w:val="00C97609"/>
    <w:rsid w:val="00C97A42"/>
    <w:rsid w:val="00CA02E9"/>
    <w:rsid w:val="00CA1C9C"/>
    <w:rsid w:val="00CA5B72"/>
    <w:rsid w:val="00CA7C40"/>
    <w:rsid w:val="00CB1612"/>
    <w:rsid w:val="00CB19AB"/>
    <w:rsid w:val="00CB1DBA"/>
    <w:rsid w:val="00CB4983"/>
    <w:rsid w:val="00CB63FE"/>
    <w:rsid w:val="00CC46BE"/>
    <w:rsid w:val="00CD061B"/>
    <w:rsid w:val="00CD0AA4"/>
    <w:rsid w:val="00CD1AF2"/>
    <w:rsid w:val="00CD3995"/>
    <w:rsid w:val="00CD5103"/>
    <w:rsid w:val="00CD5925"/>
    <w:rsid w:val="00CD66E7"/>
    <w:rsid w:val="00CE0E1A"/>
    <w:rsid w:val="00CE1A27"/>
    <w:rsid w:val="00CE26D5"/>
    <w:rsid w:val="00CE2FE8"/>
    <w:rsid w:val="00CE557A"/>
    <w:rsid w:val="00CE61CE"/>
    <w:rsid w:val="00CE79A2"/>
    <w:rsid w:val="00CF0933"/>
    <w:rsid w:val="00CF6A54"/>
    <w:rsid w:val="00D027AE"/>
    <w:rsid w:val="00D02C1F"/>
    <w:rsid w:val="00D03119"/>
    <w:rsid w:val="00D032AE"/>
    <w:rsid w:val="00D042CC"/>
    <w:rsid w:val="00D07B38"/>
    <w:rsid w:val="00D12365"/>
    <w:rsid w:val="00D1410C"/>
    <w:rsid w:val="00D15B37"/>
    <w:rsid w:val="00D169B0"/>
    <w:rsid w:val="00D20EFA"/>
    <w:rsid w:val="00D22846"/>
    <w:rsid w:val="00D22FB9"/>
    <w:rsid w:val="00D23B5D"/>
    <w:rsid w:val="00D30415"/>
    <w:rsid w:val="00D306B1"/>
    <w:rsid w:val="00D3188B"/>
    <w:rsid w:val="00D31A19"/>
    <w:rsid w:val="00D371BD"/>
    <w:rsid w:val="00D41070"/>
    <w:rsid w:val="00D418F6"/>
    <w:rsid w:val="00D46973"/>
    <w:rsid w:val="00D50B66"/>
    <w:rsid w:val="00D51E17"/>
    <w:rsid w:val="00D55145"/>
    <w:rsid w:val="00D55DCC"/>
    <w:rsid w:val="00D57F79"/>
    <w:rsid w:val="00D631C4"/>
    <w:rsid w:val="00D64D44"/>
    <w:rsid w:val="00D64F17"/>
    <w:rsid w:val="00D64FAC"/>
    <w:rsid w:val="00D66746"/>
    <w:rsid w:val="00D66A0C"/>
    <w:rsid w:val="00D66BB3"/>
    <w:rsid w:val="00D67176"/>
    <w:rsid w:val="00D67AA3"/>
    <w:rsid w:val="00D710D2"/>
    <w:rsid w:val="00D712F8"/>
    <w:rsid w:val="00D71939"/>
    <w:rsid w:val="00D71FC3"/>
    <w:rsid w:val="00D72CB6"/>
    <w:rsid w:val="00D73091"/>
    <w:rsid w:val="00D735BD"/>
    <w:rsid w:val="00D73615"/>
    <w:rsid w:val="00D764F0"/>
    <w:rsid w:val="00D7730C"/>
    <w:rsid w:val="00D77D81"/>
    <w:rsid w:val="00D81FFD"/>
    <w:rsid w:val="00D83240"/>
    <w:rsid w:val="00D845FE"/>
    <w:rsid w:val="00D84C24"/>
    <w:rsid w:val="00D85693"/>
    <w:rsid w:val="00D85AE0"/>
    <w:rsid w:val="00D85D5E"/>
    <w:rsid w:val="00D8640B"/>
    <w:rsid w:val="00D901CB"/>
    <w:rsid w:val="00D904F0"/>
    <w:rsid w:val="00D91378"/>
    <w:rsid w:val="00D920C2"/>
    <w:rsid w:val="00DA0DEB"/>
    <w:rsid w:val="00DA2CC5"/>
    <w:rsid w:val="00DA487E"/>
    <w:rsid w:val="00DA4A95"/>
    <w:rsid w:val="00DA5A06"/>
    <w:rsid w:val="00DA5FC3"/>
    <w:rsid w:val="00DA70BA"/>
    <w:rsid w:val="00DA729E"/>
    <w:rsid w:val="00DAA216"/>
    <w:rsid w:val="00DB1DB6"/>
    <w:rsid w:val="00DB34D7"/>
    <w:rsid w:val="00DB645F"/>
    <w:rsid w:val="00DB65D5"/>
    <w:rsid w:val="00DC177D"/>
    <w:rsid w:val="00DC1F04"/>
    <w:rsid w:val="00DC4360"/>
    <w:rsid w:val="00DC5750"/>
    <w:rsid w:val="00DC5F0B"/>
    <w:rsid w:val="00DC60A4"/>
    <w:rsid w:val="00DC6F68"/>
    <w:rsid w:val="00DC6F6F"/>
    <w:rsid w:val="00DC7721"/>
    <w:rsid w:val="00DD1284"/>
    <w:rsid w:val="00DD1408"/>
    <w:rsid w:val="00DD1F51"/>
    <w:rsid w:val="00DD356D"/>
    <w:rsid w:val="00DD359E"/>
    <w:rsid w:val="00DD3F6A"/>
    <w:rsid w:val="00DD4265"/>
    <w:rsid w:val="00DD6A31"/>
    <w:rsid w:val="00DD6EF0"/>
    <w:rsid w:val="00DE0D73"/>
    <w:rsid w:val="00DE2158"/>
    <w:rsid w:val="00DE2350"/>
    <w:rsid w:val="00DE269C"/>
    <w:rsid w:val="00DE3730"/>
    <w:rsid w:val="00DE649C"/>
    <w:rsid w:val="00DE6BFF"/>
    <w:rsid w:val="00DF0B75"/>
    <w:rsid w:val="00DF36A8"/>
    <w:rsid w:val="00DF41D6"/>
    <w:rsid w:val="00DF7114"/>
    <w:rsid w:val="00E00A5B"/>
    <w:rsid w:val="00E00B96"/>
    <w:rsid w:val="00E05A15"/>
    <w:rsid w:val="00E06E51"/>
    <w:rsid w:val="00E1092E"/>
    <w:rsid w:val="00E11FE1"/>
    <w:rsid w:val="00E13B33"/>
    <w:rsid w:val="00E14625"/>
    <w:rsid w:val="00E15B7F"/>
    <w:rsid w:val="00E170EA"/>
    <w:rsid w:val="00E2244E"/>
    <w:rsid w:val="00E2500F"/>
    <w:rsid w:val="00E26F59"/>
    <w:rsid w:val="00E322AB"/>
    <w:rsid w:val="00E322ED"/>
    <w:rsid w:val="00E331A8"/>
    <w:rsid w:val="00E34EC9"/>
    <w:rsid w:val="00E35A06"/>
    <w:rsid w:val="00E36A63"/>
    <w:rsid w:val="00E37B9B"/>
    <w:rsid w:val="00E418F3"/>
    <w:rsid w:val="00E429A7"/>
    <w:rsid w:val="00E431DC"/>
    <w:rsid w:val="00E432CE"/>
    <w:rsid w:val="00E43E49"/>
    <w:rsid w:val="00E44015"/>
    <w:rsid w:val="00E44156"/>
    <w:rsid w:val="00E447C1"/>
    <w:rsid w:val="00E44D02"/>
    <w:rsid w:val="00E474E6"/>
    <w:rsid w:val="00E4E337"/>
    <w:rsid w:val="00E5098C"/>
    <w:rsid w:val="00E51B14"/>
    <w:rsid w:val="00E5216F"/>
    <w:rsid w:val="00E52FA9"/>
    <w:rsid w:val="00E55817"/>
    <w:rsid w:val="00E56381"/>
    <w:rsid w:val="00E57171"/>
    <w:rsid w:val="00E57AC5"/>
    <w:rsid w:val="00E60B83"/>
    <w:rsid w:val="00E611B5"/>
    <w:rsid w:val="00E6136B"/>
    <w:rsid w:val="00E63C48"/>
    <w:rsid w:val="00E6401C"/>
    <w:rsid w:val="00E659A4"/>
    <w:rsid w:val="00E65DCD"/>
    <w:rsid w:val="00E67BB2"/>
    <w:rsid w:val="00E701B8"/>
    <w:rsid w:val="00E70920"/>
    <w:rsid w:val="00E7176A"/>
    <w:rsid w:val="00E747E8"/>
    <w:rsid w:val="00E7548B"/>
    <w:rsid w:val="00E7569F"/>
    <w:rsid w:val="00E75F9D"/>
    <w:rsid w:val="00E76ACA"/>
    <w:rsid w:val="00E771CB"/>
    <w:rsid w:val="00E77E56"/>
    <w:rsid w:val="00E82E1D"/>
    <w:rsid w:val="00E8399B"/>
    <w:rsid w:val="00E83F80"/>
    <w:rsid w:val="00E84012"/>
    <w:rsid w:val="00E938B5"/>
    <w:rsid w:val="00E95E7D"/>
    <w:rsid w:val="00E95FF3"/>
    <w:rsid w:val="00EA0191"/>
    <w:rsid w:val="00EA0724"/>
    <w:rsid w:val="00EA1F16"/>
    <w:rsid w:val="00EA2019"/>
    <w:rsid w:val="00EA2031"/>
    <w:rsid w:val="00EA6251"/>
    <w:rsid w:val="00EA7FF4"/>
    <w:rsid w:val="00EB04C9"/>
    <w:rsid w:val="00EB19D5"/>
    <w:rsid w:val="00EB2399"/>
    <w:rsid w:val="00EB2A9F"/>
    <w:rsid w:val="00EB3593"/>
    <w:rsid w:val="00EB6414"/>
    <w:rsid w:val="00EB643E"/>
    <w:rsid w:val="00EB6F07"/>
    <w:rsid w:val="00EC1F02"/>
    <w:rsid w:val="00EC309E"/>
    <w:rsid w:val="00EC7090"/>
    <w:rsid w:val="00ED05A0"/>
    <w:rsid w:val="00ED0B28"/>
    <w:rsid w:val="00ED0E86"/>
    <w:rsid w:val="00ED22DE"/>
    <w:rsid w:val="00ED2EB8"/>
    <w:rsid w:val="00ED494D"/>
    <w:rsid w:val="00ED68E9"/>
    <w:rsid w:val="00EE49C5"/>
    <w:rsid w:val="00EE4A2E"/>
    <w:rsid w:val="00EF299F"/>
    <w:rsid w:val="00EF3804"/>
    <w:rsid w:val="00EF389B"/>
    <w:rsid w:val="00EF4C4C"/>
    <w:rsid w:val="00EF6397"/>
    <w:rsid w:val="00EF675D"/>
    <w:rsid w:val="00EF71B1"/>
    <w:rsid w:val="00F00442"/>
    <w:rsid w:val="00F00930"/>
    <w:rsid w:val="00F00AC5"/>
    <w:rsid w:val="00F00CC3"/>
    <w:rsid w:val="00F02762"/>
    <w:rsid w:val="00F068B5"/>
    <w:rsid w:val="00F11636"/>
    <w:rsid w:val="00F130BC"/>
    <w:rsid w:val="00F1418F"/>
    <w:rsid w:val="00F166F9"/>
    <w:rsid w:val="00F2127F"/>
    <w:rsid w:val="00F247C4"/>
    <w:rsid w:val="00F259C1"/>
    <w:rsid w:val="00F27E79"/>
    <w:rsid w:val="00F324AE"/>
    <w:rsid w:val="00F33B64"/>
    <w:rsid w:val="00F35C14"/>
    <w:rsid w:val="00F40736"/>
    <w:rsid w:val="00F4085B"/>
    <w:rsid w:val="00F41312"/>
    <w:rsid w:val="00F44447"/>
    <w:rsid w:val="00F44CE0"/>
    <w:rsid w:val="00F45502"/>
    <w:rsid w:val="00F521CE"/>
    <w:rsid w:val="00F52D8E"/>
    <w:rsid w:val="00F5341C"/>
    <w:rsid w:val="00F54462"/>
    <w:rsid w:val="00F56AC8"/>
    <w:rsid w:val="00F603A3"/>
    <w:rsid w:val="00F608B7"/>
    <w:rsid w:val="00F63223"/>
    <w:rsid w:val="00F63F89"/>
    <w:rsid w:val="00F6450B"/>
    <w:rsid w:val="00F6468C"/>
    <w:rsid w:val="00F65F3B"/>
    <w:rsid w:val="00F660CC"/>
    <w:rsid w:val="00F67271"/>
    <w:rsid w:val="00F678F3"/>
    <w:rsid w:val="00F67A23"/>
    <w:rsid w:val="00F67E6D"/>
    <w:rsid w:val="00F75D16"/>
    <w:rsid w:val="00F76275"/>
    <w:rsid w:val="00F76D99"/>
    <w:rsid w:val="00F845ED"/>
    <w:rsid w:val="00F8592E"/>
    <w:rsid w:val="00F86F4E"/>
    <w:rsid w:val="00F8709F"/>
    <w:rsid w:val="00F91FD8"/>
    <w:rsid w:val="00F96EF5"/>
    <w:rsid w:val="00FA4147"/>
    <w:rsid w:val="00FA4D70"/>
    <w:rsid w:val="00FA4F44"/>
    <w:rsid w:val="00FA5A7B"/>
    <w:rsid w:val="00FA5EF4"/>
    <w:rsid w:val="00FB2624"/>
    <w:rsid w:val="00FB2895"/>
    <w:rsid w:val="00FB2CF1"/>
    <w:rsid w:val="00FB2D06"/>
    <w:rsid w:val="00FB591C"/>
    <w:rsid w:val="00FB7252"/>
    <w:rsid w:val="00FC1AF4"/>
    <w:rsid w:val="00FC4948"/>
    <w:rsid w:val="00FC6157"/>
    <w:rsid w:val="00FC6ADE"/>
    <w:rsid w:val="00FD030E"/>
    <w:rsid w:val="00FD3BB4"/>
    <w:rsid w:val="00FD3D59"/>
    <w:rsid w:val="00FD3E2A"/>
    <w:rsid w:val="00FD452A"/>
    <w:rsid w:val="00FD5952"/>
    <w:rsid w:val="00FD6023"/>
    <w:rsid w:val="00FD71F5"/>
    <w:rsid w:val="00FE198E"/>
    <w:rsid w:val="00FE3F6C"/>
    <w:rsid w:val="00FE4542"/>
    <w:rsid w:val="00FE6894"/>
    <w:rsid w:val="00FF10DE"/>
    <w:rsid w:val="00FF1B8A"/>
    <w:rsid w:val="00FF4F1F"/>
    <w:rsid w:val="00FF51AF"/>
    <w:rsid w:val="00FF69A2"/>
    <w:rsid w:val="00FF6C18"/>
    <w:rsid w:val="00FF7147"/>
    <w:rsid w:val="00FF7321"/>
    <w:rsid w:val="00FF79C6"/>
    <w:rsid w:val="0100122C"/>
    <w:rsid w:val="010B9D9D"/>
    <w:rsid w:val="011A849B"/>
    <w:rsid w:val="01394BCB"/>
    <w:rsid w:val="01849F66"/>
    <w:rsid w:val="01AB8A18"/>
    <w:rsid w:val="01B0A35C"/>
    <w:rsid w:val="020B55AC"/>
    <w:rsid w:val="02AF44F3"/>
    <w:rsid w:val="02C6BDA4"/>
    <w:rsid w:val="02D26FC9"/>
    <w:rsid w:val="03034AF1"/>
    <w:rsid w:val="039BF7E7"/>
    <w:rsid w:val="03DCDD9F"/>
    <w:rsid w:val="03FFE2C3"/>
    <w:rsid w:val="0455CEFD"/>
    <w:rsid w:val="04AFE1BB"/>
    <w:rsid w:val="051F2CC6"/>
    <w:rsid w:val="054401F7"/>
    <w:rsid w:val="05719454"/>
    <w:rsid w:val="0581125A"/>
    <w:rsid w:val="06005562"/>
    <w:rsid w:val="06894305"/>
    <w:rsid w:val="0689E4F7"/>
    <w:rsid w:val="068E607B"/>
    <w:rsid w:val="06B4218D"/>
    <w:rsid w:val="06BBD454"/>
    <w:rsid w:val="06F34737"/>
    <w:rsid w:val="06FD7179"/>
    <w:rsid w:val="0732CF56"/>
    <w:rsid w:val="07357DFE"/>
    <w:rsid w:val="07520874"/>
    <w:rsid w:val="0754B985"/>
    <w:rsid w:val="07A93650"/>
    <w:rsid w:val="08071B11"/>
    <w:rsid w:val="08204B9A"/>
    <w:rsid w:val="0820559F"/>
    <w:rsid w:val="085570B5"/>
    <w:rsid w:val="08AC9EB4"/>
    <w:rsid w:val="08B6711E"/>
    <w:rsid w:val="08E84B05"/>
    <w:rsid w:val="0908B94F"/>
    <w:rsid w:val="09105057"/>
    <w:rsid w:val="09167156"/>
    <w:rsid w:val="0920E557"/>
    <w:rsid w:val="0935FAD6"/>
    <w:rsid w:val="094B893F"/>
    <w:rsid w:val="09832805"/>
    <w:rsid w:val="09FA784F"/>
    <w:rsid w:val="0A20E3DA"/>
    <w:rsid w:val="0A6F6E4E"/>
    <w:rsid w:val="0A7744F7"/>
    <w:rsid w:val="0AB02945"/>
    <w:rsid w:val="0AE032E8"/>
    <w:rsid w:val="0B045C4E"/>
    <w:rsid w:val="0B0E050E"/>
    <w:rsid w:val="0B9FB99A"/>
    <w:rsid w:val="0BA37C34"/>
    <w:rsid w:val="0BBBB542"/>
    <w:rsid w:val="0C3692EE"/>
    <w:rsid w:val="0C77C59E"/>
    <w:rsid w:val="0C7DF654"/>
    <w:rsid w:val="0CEEB5E4"/>
    <w:rsid w:val="0D9E2526"/>
    <w:rsid w:val="0DFCA441"/>
    <w:rsid w:val="0E154EA5"/>
    <w:rsid w:val="0E43FEFA"/>
    <w:rsid w:val="0E93506C"/>
    <w:rsid w:val="0F1998D0"/>
    <w:rsid w:val="0F27C962"/>
    <w:rsid w:val="0F47214F"/>
    <w:rsid w:val="0F512FAD"/>
    <w:rsid w:val="0F57883F"/>
    <w:rsid w:val="0F5E1556"/>
    <w:rsid w:val="0FA3A538"/>
    <w:rsid w:val="0FBFD8DB"/>
    <w:rsid w:val="0FC1C728"/>
    <w:rsid w:val="0FC63B58"/>
    <w:rsid w:val="0FCD3983"/>
    <w:rsid w:val="0FF86045"/>
    <w:rsid w:val="104D6F0D"/>
    <w:rsid w:val="1064146D"/>
    <w:rsid w:val="1081081A"/>
    <w:rsid w:val="10A4E97B"/>
    <w:rsid w:val="10CED1E9"/>
    <w:rsid w:val="10EF79A8"/>
    <w:rsid w:val="1134D504"/>
    <w:rsid w:val="113BD61A"/>
    <w:rsid w:val="1163A333"/>
    <w:rsid w:val="1177A547"/>
    <w:rsid w:val="119587DB"/>
    <w:rsid w:val="11A4B39A"/>
    <w:rsid w:val="11C1F60E"/>
    <w:rsid w:val="11F0166F"/>
    <w:rsid w:val="121219EB"/>
    <w:rsid w:val="128FFA2C"/>
    <w:rsid w:val="12922239"/>
    <w:rsid w:val="12C0CC19"/>
    <w:rsid w:val="12C127BD"/>
    <w:rsid w:val="12F79B83"/>
    <w:rsid w:val="130FB8B5"/>
    <w:rsid w:val="133E24BC"/>
    <w:rsid w:val="137C15B6"/>
    <w:rsid w:val="139863CC"/>
    <w:rsid w:val="13AA6CA8"/>
    <w:rsid w:val="13BA21F5"/>
    <w:rsid w:val="140F6E86"/>
    <w:rsid w:val="14379B25"/>
    <w:rsid w:val="14551E1F"/>
    <w:rsid w:val="15570A11"/>
    <w:rsid w:val="1568D0F7"/>
    <w:rsid w:val="1594B1A5"/>
    <w:rsid w:val="159BB82B"/>
    <w:rsid w:val="15D11E73"/>
    <w:rsid w:val="162018A7"/>
    <w:rsid w:val="1626C8E3"/>
    <w:rsid w:val="1691D740"/>
    <w:rsid w:val="16C9FE7F"/>
    <w:rsid w:val="173A535E"/>
    <w:rsid w:val="175B659D"/>
    <w:rsid w:val="175DBD3D"/>
    <w:rsid w:val="17899043"/>
    <w:rsid w:val="17B38076"/>
    <w:rsid w:val="17BB3C4F"/>
    <w:rsid w:val="17EF33D4"/>
    <w:rsid w:val="1822C0E3"/>
    <w:rsid w:val="18C62A50"/>
    <w:rsid w:val="18EA7565"/>
    <w:rsid w:val="193B06A0"/>
    <w:rsid w:val="19449E21"/>
    <w:rsid w:val="197B1CDC"/>
    <w:rsid w:val="1991BBA5"/>
    <w:rsid w:val="19E903C1"/>
    <w:rsid w:val="1A1181EA"/>
    <w:rsid w:val="1A63AAB6"/>
    <w:rsid w:val="1AD1853A"/>
    <w:rsid w:val="1AE42A4D"/>
    <w:rsid w:val="1AF29AA0"/>
    <w:rsid w:val="1B89DD33"/>
    <w:rsid w:val="1B98A23F"/>
    <w:rsid w:val="1BAE304A"/>
    <w:rsid w:val="1BBF81E4"/>
    <w:rsid w:val="1C044874"/>
    <w:rsid w:val="1C0D8C61"/>
    <w:rsid w:val="1C25844E"/>
    <w:rsid w:val="1C70BA35"/>
    <w:rsid w:val="1C8C7EE4"/>
    <w:rsid w:val="1D079070"/>
    <w:rsid w:val="1D6ACEEE"/>
    <w:rsid w:val="1D7F0680"/>
    <w:rsid w:val="1DB3DC56"/>
    <w:rsid w:val="1DE6585C"/>
    <w:rsid w:val="1DE7E0AD"/>
    <w:rsid w:val="1E022025"/>
    <w:rsid w:val="1E05EA73"/>
    <w:rsid w:val="1E527CB1"/>
    <w:rsid w:val="1E64BEE6"/>
    <w:rsid w:val="1EAA021B"/>
    <w:rsid w:val="1EBA0F5A"/>
    <w:rsid w:val="1F01E250"/>
    <w:rsid w:val="1F12DDDC"/>
    <w:rsid w:val="1FFCC910"/>
    <w:rsid w:val="2030D111"/>
    <w:rsid w:val="2033920C"/>
    <w:rsid w:val="205217B1"/>
    <w:rsid w:val="20D9C72D"/>
    <w:rsid w:val="20E3A05A"/>
    <w:rsid w:val="2177C861"/>
    <w:rsid w:val="220A3952"/>
    <w:rsid w:val="2247581D"/>
    <w:rsid w:val="22853A5F"/>
    <w:rsid w:val="22CBC952"/>
    <w:rsid w:val="22EE2C3A"/>
    <w:rsid w:val="230FB317"/>
    <w:rsid w:val="2363B1D4"/>
    <w:rsid w:val="23AD8261"/>
    <w:rsid w:val="23CA64C9"/>
    <w:rsid w:val="23D13444"/>
    <w:rsid w:val="24139DB2"/>
    <w:rsid w:val="24153FF1"/>
    <w:rsid w:val="24724707"/>
    <w:rsid w:val="247D8195"/>
    <w:rsid w:val="24E9D5F3"/>
    <w:rsid w:val="25106CF1"/>
    <w:rsid w:val="2512CC1A"/>
    <w:rsid w:val="251BE3A9"/>
    <w:rsid w:val="252A7771"/>
    <w:rsid w:val="25B701FE"/>
    <w:rsid w:val="25CA19B8"/>
    <w:rsid w:val="25EF3F82"/>
    <w:rsid w:val="268CA6C3"/>
    <w:rsid w:val="26A4B117"/>
    <w:rsid w:val="26F0469B"/>
    <w:rsid w:val="272CAC5B"/>
    <w:rsid w:val="2758D3E7"/>
    <w:rsid w:val="278ACC5C"/>
    <w:rsid w:val="27D70D32"/>
    <w:rsid w:val="281AECFC"/>
    <w:rsid w:val="283AEAE2"/>
    <w:rsid w:val="283CD30F"/>
    <w:rsid w:val="28814C85"/>
    <w:rsid w:val="28815AB0"/>
    <w:rsid w:val="289E04EF"/>
    <w:rsid w:val="28CC916B"/>
    <w:rsid w:val="28E14AF0"/>
    <w:rsid w:val="2941EE02"/>
    <w:rsid w:val="296A1F45"/>
    <w:rsid w:val="297C1329"/>
    <w:rsid w:val="29945877"/>
    <w:rsid w:val="29A3A291"/>
    <w:rsid w:val="29D5C30F"/>
    <w:rsid w:val="29EC8346"/>
    <w:rsid w:val="2A061CA4"/>
    <w:rsid w:val="2A0DF885"/>
    <w:rsid w:val="2A44018A"/>
    <w:rsid w:val="2A7794A7"/>
    <w:rsid w:val="2A78F473"/>
    <w:rsid w:val="2AC27C11"/>
    <w:rsid w:val="2AC96DF9"/>
    <w:rsid w:val="2AF22A35"/>
    <w:rsid w:val="2B1F3C33"/>
    <w:rsid w:val="2B2C1BF0"/>
    <w:rsid w:val="2B8C9FAA"/>
    <w:rsid w:val="2BA7E874"/>
    <w:rsid w:val="2BCB5BF3"/>
    <w:rsid w:val="2C56974E"/>
    <w:rsid w:val="2CB39BA9"/>
    <w:rsid w:val="2D1CA72A"/>
    <w:rsid w:val="2D2CEB2E"/>
    <w:rsid w:val="2D4CE0D8"/>
    <w:rsid w:val="2D5543D0"/>
    <w:rsid w:val="2DB4E7CA"/>
    <w:rsid w:val="2DE34B8B"/>
    <w:rsid w:val="2DFD8652"/>
    <w:rsid w:val="2DFF3F2F"/>
    <w:rsid w:val="2E336310"/>
    <w:rsid w:val="2E3F6B7D"/>
    <w:rsid w:val="2E829DC9"/>
    <w:rsid w:val="2EB90E6B"/>
    <w:rsid w:val="2EDB3590"/>
    <w:rsid w:val="2F00A5A5"/>
    <w:rsid w:val="2F4AAFFB"/>
    <w:rsid w:val="2FB4BC8E"/>
    <w:rsid w:val="30407539"/>
    <w:rsid w:val="3065A78D"/>
    <w:rsid w:val="306BAC98"/>
    <w:rsid w:val="307B23B4"/>
    <w:rsid w:val="307C26F9"/>
    <w:rsid w:val="308828A5"/>
    <w:rsid w:val="3128FFB1"/>
    <w:rsid w:val="313CCC7E"/>
    <w:rsid w:val="321A4DB9"/>
    <w:rsid w:val="329E2414"/>
    <w:rsid w:val="32B4321F"/>
    <w:rsid w:val="32DDA3C8"/>
    <w:rsid w:val="3318BC50"/>
    <w:rsid w:val="333433E2"/>
    <w:rsid w:val="334C7D1A"/>
    <w:rsid w:val="33921221"/>
    <w:rsid w:val="3397AAE9"/>
    <w:rsid w:val="33CF83B9"/>
    <w:rsid w:val="33D8A0A2"/>
    <w:rsid w:val="341198EB"/>
    <w:rsid w:val="342DAA8E"/>
    <w:rsid w:val="345AB7A4"/>
    <w:rsid w:val="3491596B"/>
    <w:rsid w:val="34D2EA8F"/>
    <w:rsid w:val="3519A5BA"/>
    <w:rsid w:val="35C0D1AE"/>
    <w:rsid w:val="35FB4A44"/>
    <w:rsid w:val="3600D5C0"/>
    <w:rsid w:val="366047D8"/>
    <w:rsid w:val="3699117E"/>
    <w:rsid w:val="36AFE295"/>
    <w:rsid w:val="36BC23D8"/>
    <w:rsid w:val="36BCA7BD"/>
    <w:rsid w:val="37443899"/>
    <w:rsid w:val="3750B733"/>
    <w:rsid w:val="376C089D"/>
    <w:rsid w:val="37ED3B18"/>
    <w:rsid w:val="37F1B8A7"/>
    <w:rsid w:val="3880D95D"/>
    <w:rsid w:val="3893F312"/>
    <w:rsid w:val="389926DC"/>
    <w:rsid w:val="38B867D5"/>
    <w:rsid w:val="38CC119C"/>
    <w:rsid w:val="38F79FE2"/>
    <w:rsid w:val="38FE357C"/>
    <w:rsid w:val="39178CF3"/>
    <w:rsid w:val="3990B02E"/>
    <w:rsid w:val="39949BB5"/>
    <w:rsid w:val="399558F5"/>
    <w:rsid w:val="399F2809"/>
    <w:rsid w:val="39E9837F"/>
    <w:rsid w:val="39FEB68F"/>
    <w:rsid w:val="3A187CED"/>
    <w:rsid w:val="3A499801"/>
    <w:rsid w:val="3A988286"/>
    <w:rsid w:val="3AC1CD84"/>
    <w:rsid w:val="3AC7C86B"/>
    <w:rsid w:val="3B4ACAB5"/>
    <w:rsid w:val="3B63C1CF"/>
    <w:rsid w:val="3B899143"/>
    <w:rsid w:val="3BAFC98A"/>
    <w:rsid w:val="3C169AA5"/>
    <w:rsid w:val="3C5393FF"/>
    <w:rsid w:val="3CA4C254"/>
    <w:rsid w:val="3D108CEE"/>
    <w:rsid w:val="3D54C5C4"/>
    <w:rsid w:val="3D5E0BC2"/>
    <w:rsid w:val="3DCA81C0"/>
    <w:rsid w:val="3E0A139B"/>
    <w:rsid w:val="3E66ECA4"/>
    <w:rsid w:val="3E972E36"/>
    <w:rsid w:val="3EBAA67F"/>
    <w:rsid w:val="3EF6E0BA"/>
    <w:rsid w:val="3F3BF8D2"/>
    <w:rsid w:val="3F58556A"/>
    <w:rsid w:val="3F951D20"/>
    <w:rsid w:val="3FD44529"/>
    <w:rsid w:val="400FD609"/>
    <w:rsid w:val="41560BA9"/>
    <w:rsid w:val="416A01D8"/>
    <w:rsid w:val="41AE1D1C"/>
    <w:rsid w:val="41C2E442"/>
    <w:rsid w:val="42323F54"/>
    <w:rsid w:val="4247E72F"/>
    <w:rsid w:val="42BFE419"/>
    <w:rsid w:val="42E04A0B"/>
    <w:rsid w:val="43023380"/>
    <w:rsid w:val="43247B59"/>
    <w:rsid w:val="4360A72F"/>
    <w:rsid w:val="43ACCB4A"/>
    <w:rsid w:val="43CA8ACE"/>
    <w:rsid w:val="43E743FE"/>
    <w:rsid w:val="4439120D"/>
    <w:rsid w:val="445BDDE0"/>
    <w:rsid w:val="449F583F"/>
    <w:rsid w:val="44E99567"/>
    <w:rsid w:val="4523DEC2"/>
    <w:rsid w:val="454ED1BE"/>
    <w:rsid w:val="45538595"/>
    <w:rsid w:val="4553C020"/>
    <w:rsid w:val="4577241F"/>
    <w:rsid w:val="458C34F7"/>
    <w:rsid w:val="4616AAC2"/>
    <w:rsid w:val="46350BC3"/>
    <w:rsid w:val="4682D82A"/>
    <w:rsid w:val="471655D5"/>
    <w:rsid w:val="4727D980"/>
    <w:rsid w:val="47E5C8AF"/>
    <w:rsid w:val="47F78FDB"/>
    <w:rsid w:val="48278630"/>
    <w:rsid w:val="4957D78C"/>
    <w:rsid w:val="49B29EA2"/>
    <w:rsid w:val="49BDA565"/>
    <w:rsid w:val="49E2F408"/>
    <w:rsid w:val="49E523AB"/>
    <w:rsid w:val="4A1BDBCD"/>
    <w:rsid w:val="4A3F0FEF"/>
    <w:rsid w:val="4A41A0DB"/>
    <w:rsid w:val="4AB2C4B4"/>
    <w:rsid w:val="4B6B9EBC"/>
    <w:rsid w:val="4B8125FA"/>
    <w:rsid w:val="4BAD559D"/>
    <w:rsid w:val="4C0A7168"/>
    <w:rsid w:val="4C1BE1F2"/>
    <w:rsid w:val="4C299AE5"/>
    <w:rsid w:val="4C811A9A"/>
    <w:rsid w:val="4C96C311"/>
    <w:rsid w:val="4CDC371F"/>
    <w:rsid w:val="4CFB2CF0"/>
    <w:rsid w:val="4D21F959"/>
    <w:rsid w:val="4D9A6D13"/>
    <w:rsid w:val="4DA47835"/>
    <w:rsid w:val="4DEF237F"/>
    <w:rsid w:val="4DFDE5C3"/>
    <w:rsid w:val="4E0FE489"/>
    <w:rsid w:val="4E20FA1D"/>
    <w:rsid w:val="4E272C97"/>
    <w:rsid w:val="4E285A48"/>
    <w:rsid w:val="4E5FADFB"/>
    <w:rsid w:val="4ED28B08"/>
    <w:rsid w:val="4EDED22D"/>
    <w:rsid w:val="4EFDF12D"/>
    <w:rsid w:val="4F6DD5B3"/>
    <w:rsid w:val="4FC6F067"/>
    <w:rsid w:val="4FCB8066"/>
    <w:rsid w:val="5044C46F"/>
    <w:rsid w:val="50C4A092"/>
    <w:rsid w:val="50E03A1B"/>
    <w:rsid w:val="5104E425"/>
    <w:rsid w:val="51074D08"/>
    <w:rsid w:val="5130BF2B"/>
    <w:rsid w:val="518A0707"/>
    <w:rsid w:val="51BF5D02"/>
    <w:rsid w:val="520A0EE1"/>
    <w:rsid w:val="521BACF3"/>
    <w:rsid w:val="52360F39"/>
    <w:rsid w:val="523A897F"/>
    <w:rsid w:val="5298125F"/>
    <w:rsid w:val="52A5777A"/>
    <w:rsid w:val="53383F60"/>
    <w:rsid w:val="535AA699"/>
    <w:rsid w:val="53B5FDA6"/>
    <w:rsid w:val="53CEBAD2"/>
    <w:rsid w:val="53DD9149"/>
    <w:rsid w:val="545911B0"/>
    <w:rsid w:val="545C55FC"/>
    <w:rsid w:val="546C81EE"/>
    <w:rsid w:val="5499D3DA"/>
    <w:rsid w:val="549EC82A"/>
    <w:rsid w:val="55532012"/>
    <w:rsid w:val="55A73A47"/>
    <w:rsid w:val="55CFE36A"/>
    <w:rsid w:val="55D94AAA"/>
    <w:rsid w:val="55ED6083"/>
    <w:rsid w:val="55F7724D"/>
    <w:rsid w:val="5617AEEE"/>
    <w:rsid w:val="56486588"/>
    <w:rsid w:val="5655366B"/>
    <w:rsid w:val="56660A4C"/>
    <w:rsid w:val="56AA84CE"/>
    <w:rsid w:val="56E0C2E0"/>
    <w:rsid w:val="5741ABF2"/>
    <w:rsid w:val="5789A635"/>
    <w:rsid w:val="57B376CB"/>
    <w:rsid w:val="57FDD420"/>
    <w:rsid w:val="58190F8C"/>
    <w:rsid w:val="58853F1A"/>
    <w:rsid w:val="588A23DE"/>
    <w:rsid w:val="588DFA17"/>
    <w:rsid w:val="58D4B66A"/>
    <w:rsid w:val="58F8FD90"/>
    <w:rsid w:val="59197469"/>
    <w:rsid w:val="5934BAB1"/>
    <w:rsid w:val="59607535"/>
    <w:rsid w:val="5984C9C6"/>
    <w:rsid w:val="5A6903E1"/>
    <w:rsid w:val="5A98D08C"/>
    <w:rsid w:val="5AF9C03D"/>
    <w:rsid w:val="5B196142"/>
    <w:rsid w:val="5B1D6067"/>
    <w:rsid w:val="5BB38288"/>
    <w:rsid w:val="5BE842C7"/>
    <w:rsid w:val="5BF809D7"/>
    <w:rsid w:val="5C0811F5"/>
    <w:rsid w:val="5C965CC6"/>
    <w:rsid w:val="5CA4410E"/>
    <w:rsid w:val="5D2954B9"/>
    <w:rsid w:val="5D5C1221"/>
    <w:rsid w:val="5E51BD7C"/>
    <w:rsid w:val="5ED548EF"/>
    <w:rsid w:val="5EE032CE"/>
    <w:rsid w:val="5EE0AAA5"/>
    <w:rsid w:val="5EE671D0"/>
    <w:rsid w:val="5EF5CD9B"/>
    <w:rsid w:val="5F097498"/>
    <w:rsid w:val="5F3271FA"/>
    <w:rsid w:val="5F3BE438"/>
    <w:rsid w:val="5FD32D54"/>
    <w:rsid w:val="601017B1"/>
    <w:rsid w:val="601493F1"/>
    <w:rsid w:val="6059797B"/>
    <w:rsid w:val="605AEE26"/>
    <w:rsid w:val="6131C935"/>
    <w:rsid w:val="6159AA9B"/>
    <w:rsid w:val="616F46C7"/>
    <w:rsid w:val="61758443"/>
    <w:rsid w:val="61DDAF45"/>
    <w:rsid w:val="61F1E44E"/>
    <w:rsid w:val="624F790F"/>
    <w:rsid w:val="629A9988"/>
    <w:rsid w:val="62A034DB"/>
    <w:rsid w:val="62A92BB5"/>
    <w:rsid w:val="6300D9B9"/>
    <w:rsid w:val="6346AB33"/>
    <w:rsid w:val="63600CA2"/>
    <w:rsid w:val="636C3C1D"/>
    <w:rsid w:val="638C9220"/>
    <w:rsid w:val="6400DAC7"/>
    <w:rsid w:val="640CC620"/>
    <w:rsid w:val="641AEFD7"/>
    <w:rsid w:val="6434D211"/>
    <w:rsid w:val="64409DEA"/>
    <w:rsid w:val="64AC502D"/>
    <w:rsid w:val="64E6676D"/>
    <w:rsid w:val="6519C47B"/>
    <w:rsid w:val="6557468E"/>
    <w:rsid w:val="6558E43D"/>
    <w:rsid w:val="655DE577"/>
    <w:rsid w:val="6580E04F"/>
    <w:rsid w:val="65AB5BF6"/>
    <w:rsid w:val="65F10941"/>
    <w:rsid w:val="660678D9"/>
    <w:rsid w:val="6611D9C2"/>
    <w:rsid w:val="6656C181"/>
    <w:rsid w:val="665732E7"/>
    <w:rsid w:val="665772A4"/>
    <w:rsid w:val="66E519C7"/>
    <w:rsid w:val="66EFCC8E"/>
    <w:rsid w:val="6703578E"/>
    <w:rsid w:val="67368E36"/>
    <w:rsid w:val="677EE437"/>
    <w:rsid w:val="67DCBC24"/>
    <w:rsid w:val="681E571F"/>
    <w:rsid w:val="6825A20B"/>
    <w:rsid w:val="68B25274"/>
    <w:rsid w:val="68E97B2B"/>
    <w:rsid w:val="69686023"/>
    <w:rsid w:val="69ADA081"/>
    <w:rsid w:val="69C383B3"/>
    <w:rsid w:val="6A2ABB4D"/>
    <w:rsid w:val="6AAD7023"/>
    <w:rsid w:val="6B27F02E"/>
    <w:rsid w:val="6B47A47A"/>
    <w:rsid w:val="6B5ADBF7"/>
    <w:rsid w:val="6BAB1FA0"/>
    <w:rsid w:val="6BCCE166"/>
    <w:rsid w:val="6BE97C76"/>
    <w:rsid w:val="6C8AB5A9"/>
    <w:rsid w:val="6CB62CA9"/>
    <w:rsid w:val="6CBCA29D"/>
    <w:rsid w:val="6D19204D"/>
    <w:rsid w:val="6D8C2A1A"/>
    <w:rsid w:val="6D98B2BE"/>
    <w:rsid w:val="6DAAAE09"/>
    <w:rsid w:val="6DBDE6FD"/>
    <w:rsid w:val="6E119879"/>
    <w:rsid w:val="6E183F7B"/>
    <w:rsid w:val="6E423C7E"/>
    <w:rsid w:val="6E5264AE"/>
    <w:rsid w:val="6F911442"/>
    <w:rsid w:val="6F93FC1B"/>
    <w:rsid w:val="6FFF56C8"/>
    <w:rsid w:val="7010C7E8"/>
    <w:rsid w:val="70389BC9"/>
    <w:rsid w:val="70782607"/>
    <w:rsid w:val="70D5066D"/>
    <w:rsid w:val="70DC1F32"/>
    <w:rsid w:val="711BF0EC"/>
    <w:rsid w:val="715EAF7C"/>
    <w:rsid w:val="71E808E3"/>
    <w:rsid w:val="72AB89BB"/>
    <w:rsid w:val="72FE62DC"/>
    <w:rsid w:val="732BE726"/>
    <w:rsid w:val="73313871"/>
    <w:rsid w:val="73DA8CAB"/>
    <w:rsid w:val="740C4AFE"/>
    <w:rsid w:val="742C5F4B"/>
    <w:rsid w:val="7437098F"/>
    <w:rsid w:val="7467D5C0"/>
    <w:rsid w:val="759C7DC7"/>
    <w:rsid w:val="75AF8D58"/>
    <w:rsid w:val="75F1103E"/>
    <w:rsid w:val="760B2FFC"/>
    <w:rsid w:val="76471343"/>
    <w:rsid w:val="7667D512"/>
    <w:rsid w:val="7691ACDA"/>
    <w:rsid w:val="76B6A2F0"/>
    <w:rsid w:val="76EF7E03"/>
    <w:rsid w:val="7732B69F"/>
    <w:rsid w:val="77450F8E"/>
    <w:rsid w:val="7773D16C"/>
    <w:rsid w:val="778AB298"/>
    <w:rsid w:val="77994054"/>
    <w:rsid w:val="77FBDC65"/>
    <w:rsid w:val="78BABA6F"/>
    <w:rsid w:val="792B778C"/>
    <w:rsid w:val="797FD6EA"/>
    <w:rsid w:val="79976341"/>
    <w:rsid w:val="79A80DD9"/>
    <w:rsid w:val="79FA4805"/>
    <w:rsid w:val="7A4757FB"/>
    <w:rsid w:val="7A8309D8"/>
    <w:rsid w:val="7B436E7F"/>
    <w:rsid w:val="7B4E2B2A"/>
    <w:rsid w:val="7B7CB9F1"/>
    <w:rsid w:val="7BA4CD0B"/>
    <w:rsid w:val="7BE28C5F"/>
    <w:rsid w:val="7C142EA4"/>
    <w:rsid w:val="7C62BAD9"/>
    <w:rsid w:val="7C650179"/>
    <w:rsid w:val="7C86E3B3"/>
    <w:rsid w:val="7C9F7B40"/>
    <w:rsid w:val="7CC1894E"/>
    <w:rsid w:val="7CEEF6A0"/>
    <w:rsid w:val="7D44C1CD"/>
    <w:rsid w:val="7D5FC1B2"/>
    <w:rsid w:val="7DE41DE9"/>
    <w:rsid w:val="7E1B4763"/>
    <w:rsid w:val="7E455EBF"/>
    <w:rsid w:val="7E4B3A8A"/>
    <w:rsid w:val="7E95CD0B"/>
    <w:rsid w:val="7F312EE8"/>
    <w:rsid w:val="7F48C359"/>
    <w:rsid w:val="7F5A7F6D"/>
    <w:rsid w:val="7F81F369"/>
    <w:rsid w:val="7FDF6C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F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3B3089"/>
    <w:pPr>
      <w:spacing w:after="12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eastAsiaTheme="majorEastAsia" w:hAnsiTheme="majorHAnsi"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9"/>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9"/>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3B308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6"/>
      </w:numPr>
    </w:pPr>
  </w:style>
  <w:style w:type="numbering" w:customStyle="1" w:styleId="Bullets">
    <w:name w:val="Bullets"/>
    <w:basedOn w:val="NoList"/>
    <w:uiPriority w:val="99"/>
    <w:rsid w:val="00EF3804"/>
    <w:pPr>
      <w:numPr>
        <w:numId w:val="17"/>
      </w:numPr>
    </w:pPr>
  </w:style>
  <w:style w:type="numbering" w:customStyle="1" w:styleId="Numbers">
    <w:name w:val="Numbers"/>
    <w:basedOn w:val="NoList"/>
    <w:uiPriority w:val="99"/>
    <w:rsid w:val="00EF3804"/>
    <w:pPr>
      <w:numPr>
        <w:numId w:val="18"/>
      </w:numPr>
    </w:pPr>
  </w:style>
  <w:style w:type="paragraph" w:customStyle="1" w:styleId="Bullets1">
    <w:name w:val="Bullets 1"/>
    <w:basedOn w:val="BodyText"/>
    <w:qFormat/>
    <w:rsid w:val="00EA6251"/>
    <w:pPr>
      <w:numPr>
        <w:numId w:val="26"/>
      </w:numPr>
    </w:pPr>
  </w:style>
  <w:style w:type="paragraph" w:customStyle="1" w:styleId="Bullets2">
    <w:name w:val="Bullets 2"/>
    <w:basedOn w:val="BodyText"/>
    <w:qFormat/>
    <w:rsid w:val="00EA6251"/>
    <w:pPr>
      <w:numPr>
        <w:ilvl w:val="1"/>
        <w:numId w:val="26"/>
      </w:numPr>
    </w:pPr>
  </w:style>
  <w:style w:type="paragraph" w:customStyle="1" w:styleId="Numbers1">
    <w:name w:val="Numbers 1"/>
    <w:basedOn w:val="BodyText"/>
    <w:qFormat/>
    <w:rsid w:val="00EA6251"/>
    <w:pPr>
      <w:numPr>
        <w:numId w:val="18"/>
      </w:numPr>
    </w:pPr>
  </w:style>
  <w:style w:type="paragraph" w:customStyle="1" w:styleId="Numbers2">
    <w:name w:val="Numbers 2"/>
    <w:basedOn w:val="BodyText"/>
    <w:qFormat/>
    <w:rsid w:val="00EA6251"/>
    <w:pPr>
      <w:numPr>
        <w:ilvl w:val="1"/>
        <w:numId w:val="18"/>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26"/>
      </w:numPr>
    </w:pPr>
  </w:style>
  <w:style w:type="paragraph" w:customStyle="1" w:styleId="TableBullets1">
    <w:name w:val="Table Bullets 1"/>
    <w:basedOn w:val="TableText"/>
    <w:uiPriority w:val="20"/>
    <w:qFormat/>
    <w:rsid w:val="00EA6251"/>
    <w:pPr>
      <w:numPr>
        <w:ilvl w:val="6"/>
        <w:numId w:val="26"/>
      </w:numPr>
    </w:pPr>
  </w:style>
  <w:style w:type="paragraph" w:customStyle="1" w:styleId="TableNumbers1">
    <w:name w:val="Table Numbers 1"/>
    <w:basedOn w:val="TableText"/>
    <w:uiPriority w:val="20"/>
    <w:qFormat/>
    <w:rsid w:val="00EA6251"/>
    <w:pPr>
      <w:numPr>
        <w:numId w:val="19"/>
      </w:numPr>
    </w:pPr>
  </w:style>
  <w:style w:type="paragraph" w:customStyle="1" w:styleId="TableNumbers2">
    <w:name w:val="Table Numbers 2"/>
    <w:basedOn w:val="TableText"/>
    <w:uiPriority w:val="20"/>
    <w:qFormat/>
    <w:rsid w:val="00EA6251"/>
    <w:pPr>
      <w:numPr>
        <w:ilvl w:val="1"/>
        <w:numId w:val="19"/>
      </w:numPr>
    </w:pPr>
  </w:style>
  <w:style w:type="numbering" w:customStyle="1" w:styleId="TableNumbers">
    <w:name w:val="Table Numbers"/>
    <w:basedOn w:val="NoList"/>
    <w:uiPriority w:val="99"/>
    <w:rsid w:val="00EF3804"/>
    <w:pPr>
      <w:numPr>
        <w:numId w:val="19"/>
      </w:numPr>
    </w:pPr>
  </w:style>
  <w:style w:type="numbering" w:customStyle="1" w:styleId="BulletNumberStarter">
    <w:name w:val="Bullet/Number Starter"/>
    <w:basedOn w:val="NoList"/>
    <w:uiPriority w:val="99"/>
    <w:rsid w:val="00EF3804"/>
    <w:pPr>
      <w:numPr>
        <w:numId w:val="20"/>
      </w:numPr>
    </w:pPr>
  </w:style>
  <w:style w:type="paragraph" w:customStyle="1" w:styleId="Body">
    <w:name w:val="Body"/>
    <w:basedOn w:val="Normal"/>
    <w:link w:val="BodyChar"/>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aliases w:val="Recommendation,List Paragraph11,L,List Paragraph2,CV text,Table text,F5 List Paragraph,Dot pt,List Paragraph111,Medium Grid 1 - Accent 21,Numbered Paragraph,Bullet text,Bulleted Para,NFP GP Bulleted List,FooterText,列出,列出段落,Bullet point"/>
    <w:basedOn w:val="Normal"/>
    <w:link w:val="ListParagraphChar"/>
    <w:uiPriority w:val="34"/>
    <w:qFormat/>
    <w:rsid w:val="000E3A97"/>
    <w:pPr>
      <w:ind w:left="720"/>
      <w:contextualSpacing/>
    </w:pPr>
  </w:style>
  <w:style w:type="numbering" w:customStyle="1" w:styleId="PALMNumbers">
    <w:name w:val="PALM Numbers"/>
    <w:uiPriority w:val="99"/>
    <w:rsid w:val="000E3A97"/>
    <w:pPr>
      <w:numPr>
        <w:numId w:val="36"/>
      </w:numPr>
    </w:pPr>
  </w:style>
  <w:style w:type="numbering" w:customStyle="1" w:styleId="PALMBullets">
    <w:name w:val="PALM Bullets"/>
    <w:uiPriority w:val="99"/>
    <w:rsid w:val="000E3A97"/>
    <w:pPr>
      <w:numPr>
        <w:numId w:val="38"/>
      </w:numPr>
    </w:pPr>
  </w:style>
  <w:style w:type="character" w:styleId="PageNumber">
    <w:name w:val="page number"/>
    <w:basedOn w:val="DefaultParagraphFont"/>
    <w:uiPriority w:val="99"/>
    <w:semiHidden/>
    <w:rsid w:val="00242CA5"/>
  </w:style>
  <w:style w:type="character" w:styleId="Mention">
    <w:name w:val="Mention"/>
    <w:basedOn w:val="DefaultParagraphFont"/>
    <w:uiPriority w:val="99"/>
    <w:unhideWhenUsed/>
    <w:rsid w:val="00DC5F0B"/>
    <w:rPr>
      <w:color w:val="2B579A"/>
      <w:shd w:val="clear" w:color="auto" w:fill="E6E6E6"/>
    </w:rPr>
  </w:style>
  <w:style w:type="character" w:styleId="CommentReference">
    <w:name w:val="annotation reference"/>
    <w:basedOn w:val="DefaultParagraphFont"/>
    <w:uiPriority w:val="99"/>
    <w:semiHidden/>
    <w:unhideWhenUsed/>
    <w:rsid w:val="00DC5F0B"/>
    <w:rPr>
      <w:sz w:val="16"/>
      <w:szCs w:val="16"/>
    </w:rPr>
  </w:style>
  <w:style w:type="character" w:styleId="Hyperlink">
    <w:name w:val="Hyperlink"/>
    <w:basedOn w:val="DefaultParagraphFont"/>
    <w:uiPriority w:val="99"/>
    <w:unhideWhenUsed/>
    <w:rsid w:val="00DC5F0B"/>
    <w:rPr>
      <w:color w:val="009CCC" w:themeColor="hyperlink"/>
      <w:u w:val="single"/>
    </w:rPr>
  </w:style>
  <w:style w:type="paragraph" w:styleId="CommentText">
    <w:name w:val="annotation text"/>
    <w:basedOn w:val="Normal"/>
    <w:link w:val="CommentTextChar1"/>
    <w:uiPriority w:val="99"/>
    <w:unhideWhenUsed/>
    <w:rsid w:val="00DC5F0B"/>
    <w:pPr>
      <w:spacing w:before="120" w:after="160" w:line="259" w:lineRule="auto"/>
      <w:jc w:val="both"/>
    </w:pPr>
    <w:rPr>
      <w:rFonts w:eastAsia="Calibri Light" w:cs="Calibri Light"/>
      <w:lang w:val="en-US"/>
    </w:rPr>
  </w:style>
  <w:style w:type="character" w:customStyle="1" w:styleId="CommentTextChar">
    <w:name w:val="Comment Text Char"/>
    <w:basedOn w:val="DefaultParagraphFont"/>
    <w:uiPriority w:val="99"/>
    <w:semiHidden/>
    <w:rsid w:val="00DC5F0B"/>
    <w:rPr>
      <w:rFonts w:asciiTheme="minorHAnsi" w:hAnsiTheme="minorHAnsi"/>
    </w:rPr>
  </w:style>
  <w:style w:type="character" w:customStyle="1" w:styleId="CommentTextChar1">
    <w:name w:val="Comment Text Char1"/>
    <w:basedOn w:val="DefaultParagraphFont"/>
    <w:link w:val="CommentText"/>
    <w:uiPriority w:val="99"/>
    <w:rsid w:val="00DC5F0B"/>
    <w:rPr>
      <w:rFonts w:asciiTheme="minorHAnsi" w:eastAsia="Calibri Light" w:hAnsiTheme="minorHAnsi" w:cs="Calibri Light"/>
      <w:lang w:val="en-US"/>
    </w:rPr>
  </w:style>
  <w:style w:type="character" w:customStyle="1" w:styleId="normaltextrun">
    <w:name w:val="normaltextrun"/>
    <w:basedOn w:val="DefaultParagraphFont"/>
    <w:rsid w:val="00DC5F0B"/>
  </w:style>
  <w:style w:type="character" w:customStyle="1" w:styleId="ListParagraphChar">
    <w:name w:val="List Paragraph Char"/>
    <w:aliases w:val="Recommendation Char,List Paragraph11 Char,L Char,List Paragraph2 Char,CV text Char,Table text Char,F5 List Paragraph Char,Dot pt Char,List Paragraph111 Char,Medium Grid 1 - Accent 21 Char,Numbered Paragraph Char,Bullet text Char"/>
    <w:basedOn w:val="DefaultParagraphFont"/>
    <w:link w:val="ListParagraph"/>
    <w:uiPriority w:val="34"/>
    <w:qFormat/>
    <w:locked/>
    <w:rsid w:val="00DC5F0B"/>
    <w:rPr>
      <w:rFonts w:asciiTheme="minorHAnsi" w:hAnsiTheme="minorHAnsi"/>
    </w:rPr>
  </w:style>
  <w:style w:type="paragraph" w:customStyle="1" w:styleId="Body2">
    <w:name w:val="Body 2"/>
    <w:basedOn w:val="Normal"/>
    <w:next w:val="Body3"/>
    <w:uiPriority w:val="96"/>
    <w:qFormat/>
    <w:rsid w:val="00C75D6A"/>
    <w:pPr>
      <w:tabs>
        <w:tab w:val="num" w:pos="1418"/>
      </w:tabs>
      <w:spacing w:before="60" w:after="60" w:line="259" w:lineRule="auto"/>
      <w:ind w:left="1418" w:hanging="567"/>
    </w:pPr>
    <w:rPr>
      <w:rFonts w:ascii="Calibri" w:eastAsia="Times New Roman" w:hAnsi="Calibri" w:cstheme="minorHAnsi"/>
      <w:sz w:val="22"/>
      <w:szCs w:val="18"/>
      <w:lang w:val="en-US"/>
    </w:rPr>
  </w:style>
  <w:style w:type="paragraph" w:customStyle="1" w:styleId="Body1">
    <w:name w:val="Body 1"/>
    <w:basedOn w:val="Normal"/>
    <w:uiPriority w:val="96"/>
    <w:qFormat/>
    <w:rsid w:val="00C75D6A"/>
    <w:pPr>
      <w:tabs>
        <w:tab w:val="num" w:pos="1135"/>
      </w:tabs>
      <w:spacing w:before="80" w:after="80" w:line="259" w:lineRule="auto"/>
      <w:ind w:left="851" w:hanging="851"/>
      <w:outlineLvl w:val="2"/>
    </w:pPr>
    <w:rPr>
      <w:rFonts w:ascii="Calibri" w:hAnsi="Calibri"/>
      <w:sz w:val="22"/>
    </w:rPr>
  </w:style>
  <w:style w:type="paragraph" w:customStyle="1" w:styleId="Body3">
    <w:name w:val="Body 3"/>
    <w:basedOn w:val="Normal"/>
    <w:uiPriority w:val="96"/>
    <w:qFormat/>
    <w:rsid w:val="00C75D6A"/>
    <w:pPr>
      <w:tabs>
        <w:tab w:val="num" w:pos="1985"/>
      </w:tabs>
      <w:spacing w:before="40" w:after="40" w:line="259" w:lineRule="auto"/>
      <w:ind w:left="1985" w:hanging="567"/>
      <w:outlineLvl w:val="3"/>
    </w:pPr>
    <w:rPr>
      <w:rFonts w:ascii="Calibri" w:eastAsia="SimSun" w:hAnsi="Calibri" w:cstheme="minorHAnsi"/>
      <w:sz w:val="22"/>
      <w:szCs w:val="18"/>
      <w:lang w:val="en-US"/>
    </w:rPr>
  </w:style>
  <w:style w:type="paragraph" w:customStyle="1" w:styleId="Body4">
    <w:name w:val="Body 4"/>
    <w:basedOn w:val="Normal"/>
    <w:uiPriority w:val="96"/>
    <w:qFormat/>
    <w:rsid w:val="00C75D6A"/>
    <w:pPr>
      <w:keepLines/>
      <w:spacing w:before="60" w:after="60" w:line="259" w:lineRule="auto"/>
      <w:ind w:left="1777" w:hanging="360"/>
      <w:outlineLvl w:val="4"/>
    </w:pPr>
    <w:rPr>
      <w:rFonts w:ascii="Calibri" w:eastAsia="Times New Roman" w:hAnsi="Calibri" w:cstheme="minorHAnsi"/>
      <w:sz w:val="22"/>
      <w:szCs w:val="18"/>
    </w:rPr>
  </w:style>
  <w:style w:type="character" w:customStyle="1" w:styleId="BodyChar">
    <w:name w:val="Body Char"/>
    <w:basedOn w:val="DefaultParagraphFont"/>
    <w:link w:val="Body"/>
    <w:uiPriority w:val="1"/>
    <w:rsid w:val="1F01E250"/>
    <w:rPr>
      <w:rFonts w:ascii="Arial" w:eastAsia="Times New Roman" w:hAnsi="Arial" w:cs="Arial"/>
      <w:lang w:val="en-US" w:eastAsia="en-US"/>
    </w:rPr>
  </w:style>
  <w:style w:type="paragraph" w:styleId="CommentSubject">
    <w:name w:val="annotation subject"/>
    <w:basedOn w:val="CommentText"/>
    <w:next w:val="CommentText"/>
    <w:link w:val="CommentSubjectChar"/>
    <w:uiPriority w:val="99"/>
    <w:semiHidden/>
    <w:unhideWhenUsed/>
    <w:rsid w:val="000129F4"/>
    <w:pPr>
      <w:spacing w:before="0" w:after="120" w:line="240" w:lineRule="auto"/>
      <w:jc w:val="left"/>
    </w:pPr>
    <w:rPr>
      <w:rFonts w:eastAsiaTheme="minorHAnsi" w:cs="Times New Roman"/>
      <w:b/>
      <w:bCs/>
      <w:lang w:val="en-AU"/>
    </w:rPr>
  </w:style>
  <w:style w:type="character" w:customStyle="1" w:styleId="CommentSubjectChar">
    <w:name w:val="Comment Subject Char"/>
    <w:basedOn w:val="CommentTextChar1"/>
    <w:link w:val="CommentSubject"/>
    <w:uiPriority w:val="99"/>
    <w:semiHidden/>
    <w:rsid w:val="000129F4"/>
    <w:rPr>
      <w:rFonts w:asciiTheme="minorHAnsi" w:eastAsia="Calibri Light" w:hAnsiTheme="minorHAnsi" w:cs="Calibri Light"/>
      <w:b/>
      <w:bCs/>
      <w:lang w:val="en-US"/>
    </w:rPr>
  </w:style>
  <w:style w:type="paragraph" w:styleId="Revision">
    <w:name w:val="Revision"/>
    <w:hidden/>
    <w:uiPriority w:val="99"/>
    <w:semiHidden/>
    <w:rsid w:val="000129F4"/>
    <w:rPr>
      <w:rFonts w:asciiTheme="minorHAnsi" w:hAnsiTheme="minorHAnsi"/>
    </w:rPr>
  </w:style>
  <w:style w:type="character" w:styleId="FollowedHyperlink">
    <w:name w:val="FollowedHyperlink"/>
    <w:basedOn w:val="DefaultParagraphFont"/>
    <w:uiPriority w:val="99"/>
    <w:semiHidden/>
    <w:unhideWhenUsed/>
    <w:rsid w:val="00E6136B"/>
    <w:rPr>
      <w:color w:val="252A82" w:themeColor="followedHyperlink"/>
      <w:u w:val="single"/>
    </w:rPr>
  </w:style>
  <w:style w:type="table" w:styleId="GridTable1Light-Accent4">
    <w:name w:val="Grid Table 1 Light Accent 4"/>
    <w:basedOn w:val="TableNormal"/>
    <w:uiPriority w:val="46"/>
    <w:rsid w:val="00254246"/>
    <w:tblPr>
      <w:tblStyleRowBandSize w:val="1"/>
      <w:tblStyleColBandSize w:val="1"/>
      <w:tblBorders>
        <w:top w:val="single" w:sz="4" w:space="0" w:color="E0F2F9" w:themeColor="accent4" w:themeTint="66"/>
        <w:left w:val="single" w:sz="4" w:space="0" w:color="E0F2F9" w:themeColor="accent4" w:themeTint="66"/>
        <w:bottom w:val="single" w:sz="4" w:space="0" w:color="E0F2F9" w:themeColor="accent4" w:themeTint="66"/>
        <w:right w:val="single" w:sz="4" w:space="0" w:color="E0F2F9" w:themeColor="accent4" w:themeTint="66"/>
        <w:insideH w:val="single" w:sz="4" w:space="0" w:color="E0F2F9" w:themeColor="accent4" w:themeTint="66"/>
        <w:insideV w:val="single" w:sz="4" w:space="0" w:color="E0F2F9" w:themeColor="accent4" w:themeTint="66"/>
      </w:tblBorders>
    </w:tblPr>
    <w:tblStylePr w:type="firstRow">
      <w:rPr>
        <w:b/>
        <w:bCs/>
      </w:rPr>
      <w:tblPr/>
      <w:tcPr>
        <w:tcBorders>
          <w:bottom w:val="single" w:sz="12" w:space="0" w:color="D0ECF6" w:themeColor="accent4" w:themeTint="99"/>
        </w:tcBorders>
      </w:tcPr>
    </w:tblStylePr>
    <w:tblStylePr w:type="lastRow">
      <w:rPr>
        <w:b/>
        <w:bCs/>
      </w:rPr>
      <w:tblPr/>
      <w:tcPr>
        <w:tcBorders>
          <w:top w:val="double" w:sz="2" w:space="0" w:color="D0ECF6" w:themeColor="accent4"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sid w:val="00CE0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lmscheme.gov.au/resources/palm-scheme-approved-employer-guidelines" TargetMode="External"/><Relationship Id="rId13" Type="http://schemas.openxmlformats.org/officeDocument/2006/relationships/hyperlink" Target="https://www.counterfraud.gov.au/library/framework-2024/fraud-and-corruption-poli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unterfraud.gov.au/library/framework-2024/fraud-and-corruption-rul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ewr.gov.au/about-department/resources/fraud-and-corruption-control-strateg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gov.au/integrity/counter-fraud-and-anti-corruption" TargetMode="External"/><Relationship Id="rId5" Type="http://schemas.openxmlformats.org/officeDocument/2006/relationships/webSettings" Target="webSettings.xml"/><Relationship Id="rId15" Type="http://schemas.openxmlformats.org/officeDocument/2006/relationships/hyperlink" Target="https://www.counterfraud.gov.au/library/framework-2024" TargetMode="External"/><Relationship Id="rId10" Type="http://schemas.openxmlformats.org/officeDocument/2006/relationships/hyperlink" Target="https://www.counterfraud.gov.au/library/framework-202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almscheme.gov.au/resources/palm-scheme-approved-employer-deed-agreement" TargetMode="External"/><Relationship Id="rId14" Type="http://schemas.openxmlformats.org/officeDocument/2006/relationships/hyperlink" Target="https://www.counterfraud.gov.au/library/framework-2024/fraud-and-corruption-guidanc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7743</Characters>
  <Application>Microsoft Office Word</Application>
  <DocSecurity>0</DocSecurity>
  <Lines>188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2026-06-01T01:21:00Z</dcterms:created>
  <dcterms:modified xsi:type="dcterms:W3CDTF">2026-06-01T01:22:00Z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2026-06-01T01:21:14Z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5123b619-6a90-4f75-abbc-648b6aab32f7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