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27F" w14:textId="5CAABE5F" w:rsidR="002117EC" w:rsidRPr="00297C82" w:rsidRDefault="00710A9E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r>
        <w:t>Your privacy matters</w:t>
      </w:r>
    </w:p>
    <w:p w14:paraId="1DFB5799" w14:textId="14406137" w:rsidR="00710A9E" w:rsidRDefault="00710A9E" w:rsidP="00710A9E">
      <w:pPr>
        <w:pStyle w:val="BodyText"/>
      </w:pPr>
      <w:r>
        <w:t>Hello</w:t>
      </w:r>
    </w:p>
    <w:p w14:paraId="638D5019" w14:textId="6818404A" w:rsidR="00504991" w:rsidRDefault="00710A9E" w:rsidP="00710A9E">
      <w:r>
        <w:t xml:space="preserve">The Department of Employment and Workplace Relations has recently updated the </w:t>
      </w:r>
      <w:r w:rsidRPr="00504991">
        <w:t>PALM scheme privacy notice and consent form</w:t>
      </w:r>
      <w:r>
        <w:t xml:space="preserve"> to improve the way we use and share your personal information in the scheme</w:t>
      </w:r>
      <w:r w:rsidR="00504991">
        <w:t xml:space="preserve"> (</w:t>
      </w:r>
      <w:hyperlink r:id="rId11" w:history="1">
        <w:r w:rsidR="00504991" w:rsidRPr="00571557">
          <w:rPr>
            <w:rStyle w:val="Hyperlink"/>
          </w:rPr>
          <w:t>palmscheme.gov.au/resources/worker-privacy-notice-and-consent-form</w:t>
        </w:r>
      </w:hyperlink>
      <w:r w:rsidR="00504991">
        <w:t xml:space="preserve">). </w:t>
      </w:r>
    </w:p>
    <w:p w14:paraId="421D9A6E" w14:textId="69BDE5D1" w:rsidR="362FA1E7" w:rsidRDefault="00710A9E" w:rsidP="740906A0">
      <w:pPr>
        <w:spacing w:after="0"/>
      </w:pPr>
      <w:r>
        <w:t xml:space="preserve">If you are a </w:t>
      </w:r>
      <w:r w:rsidRPr="740906A0">
        <w:rPr>
          <w:b/>
          <w:bCs/>
        </w:rPr>
        <w:t>long-term PALM scheme worker</w:t>
      </w:r>
      <w:r>
        <w:t xml:space="preserve">, who started working </w:t>
      </w:r>
      <w:r w:rsidR="00C35614">
        <w:t xml:space="preserve">in Australia </w:t>
      </w:r>
      <w:r>
        <w:t>before 1 July 2025, the following information applies to you.</w:t>
      </w:r>
    </w:p>
    <w:p w14:paraId="0515F10C" w14:textId="46E380DB" w:rsidR="740906A0" w:rsidRDefault="740906A0" w:rsidP="740906A0">
      <w:pPr>
        <w:spacing w:after="0"/>
      </w:pPr>
    </w:p>
    <w:p w14:paraId="2EEA26E8" w14:textId="77777777" w:rsidR="000116F6" w:rsidRPr="00C86E71" w:rsidRDefault="000116F6" w:rsidP="000116F6">
      <w:pPr>
        <w:rPr>
          <w:b/>
          <w:bCs/>
        </w:rPr>
      </w:pPr>
      <w:r w:rsidRPr="00C86E71">
        <w:rPr>
          <w:b/>
          <w:bCs/>
        </w:rPr>
        <w:t xml:space="preserve">What do I need to </w:t>
      </w:r>
      <w:r>
        <w:rPr>
          <w:b/>
          <w:bCs/>
        </w:rPr>
        <w:t>d</w:t>
      </w:r>
      <w:r w:rsidRPr="00C86E71">
        <w:rPr>
          <w:b/>
          <w:bCs/>
        </w:rPr>
        <w:t>o?</w:t>
      </w:r>
    </w:p>
    <w:p w14:paraId="67E36DB1" w14:textId="105238EA" w:rsidR="000116F6" w:rsidRDefault="000116F6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 xml:space="preserve">Between August and September 2025, all </w:t>
      </w:r>
      <w:r w:rsidRPr="00FD5416">
        <w:t>long-term worker</w:t>
      </w:r>
      <w:r>
        <w:t>s</w:t>
      </w:r>
      <w:r w:rsidRPr="00FD5416">
        <w:t xml:space="preserve"> </w:t>
      </w:r>
      <w:r>
        <w:t xml:space="preserve">(working in Australia from </w:t>
      </w:r>
      <w:r w:rsidR="006E615D">
        <w:t>one</w:t>
      </w:r>
      <w:r>
        <w:t xml:space="preserve"> to 4 years) will be provided a copy of the updated PALM scheme worker privacy notice and consent form by your PALM scheme employer.</w:t>
      </w:r>
    </w:p>
    <w:p w14:paraId="1AF41038" w14:textId="77777777" w:rsidR="000116F6" w:rsidRDefault="000116F6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>Please read the privacy notice and, if you agree:</w:t>
      </w:r>
    </w:p>
    <w:p w14:paraId="0E80B782" w14:textId="2A04FF6D" w:rsidR="000116F6" w:rsidRDefault="000116F6" w:rsidP="362FA1E7">
      <w:pPr>
        <w:pStyle w:val="ListParagraph"/>
        <w:numPr>
          <w:ilvl w:val="1"/>
          <w:numId w:val="48"/>
        </w:numPr>
        <w:spacing w:after="160" w:line="278" w:lineRule="auto"/>
      </w:pPr>
      <w:r>
        <w:t>print your name, sign and date the consent form on the last page.</w:t>
      </w:r>
    </w:p>
    <w:p w14:paraId="58AE31FA" w14:textId="589712B9" w:rsidR="000116F6" w:rsidRDefault="0099764F" w:rsidP="740906A0">
      <w:pPr>
        <w:pStyle w:val="ListParagraph"/>
        <w:numPr>
          <w:ilvl w:val="0"/>
          <w:numId w:val="48"/>
        </w:numPr>
        <w:spacing w:after="160" w:line="278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B41DA" wp14:editId="52414B28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6F6">
        <w:t>Once completed, please return th</w:t>
      </w:r>
      <w:r w:rsidR="007266E8">
        <w:t>e</w:t>
      </w:r>
      <w:r w:rsidR="00077161">
        <w:t xml:space="preserve"> signed consent</w:t>
      </w:r>
      <w:r w:rsidR="000116F6">
        <w:t xml:space="preserve"> form to your PALM scheme employer.</w:t>
      </w:r>
    </w:p>
    <w:p w14:paraId="05A3C2C9" w14:textId="77777777" w:rsidR="0099764F" w:rsidRDefault="0099764F" w:rsidP="362FA1E7">
      <w:pPr>
        <w:spacing w:line="259" w:lineRule="auto"/>
        <w:rPr>
          <w:b/>
          <w:bCs/>
        </w:rPr>
      </w:pPr>
    </w:p>
    <w:p w14:paraId="111A4B3C" w14:textId="6B1D3816" w:rsidR="000116F6" w:rsidRDefault="57E442CC" w:rsidP="362FA1E7">
      <w:pPr>
        <w:spacing w:line="259" w:lineRule="auto"/>
        <w:rPr>
          <w:b/>
          <w:bCs/>
        </w:rPr>
      </w:pPr>
      <w:r w:rsidRPr="362FA1E7">
        <w:rPr>
          <w:b/>
          <w:bCs/>
        </w:rPr>
        <w:t>Find out more information?</w:t>
      </w:r>
    </w:p>
    <w:p w14:paraId="60E62476" w14:textId="0D8E13E0" w:rsidR="000116F6" w:rsidRDefault="57E442CC" w:rsidP="0213A74A">
      <w:pPr>
        <w:spacing w:after="160" w:line="278" w:lineRule="auto"/>
      </w:pPr>
      <w:r>
        <w:t>To find out more about what changes have been made to the form, please scan the QR code using your phone</w:t>
      </w:r>
      <w:r w:rsidR="00E24E05">
        <w:t xml:space="preserve">. </w:t>
      </w:r>
    </w:p>
    <w:p w14:paraId="70877C11" w14:textId="0C02CBDE" w:rsidR="000116F6" w:rsidRPr="00FD5416" w:rsidRDefault="000116F6" w:rsidP="076DDEF7">
      <w:pPr>
        <w:rPr>
          <w:b/>
          <w:bCs/>
        </w:rPr>
      </w:pPr>
    </w:p>
    <w:p w14:paraId="51185523" w14:textId="77777777" w:rsidR="000116F6" w:rsidRPr="00C86E71" w:rsidRDefault="000116F6" w:rsidP="000116F6">
      <w:pPr>
        <w:rPr>
          <w:b/>
          <w:bCs/>
        </w:rPr>
      </w:pPr>
      <w:r w:rsidRPr="00C86E71">
        <w:rPr>
          <w:b/>
          <w:bCs/>
        </w:rPr>
        <w:t xml:space="preserve">What should I do if </w:t>
      </w:r>
      <w:r>
        <w:rPr>
          <w:b/>
          <w:bCs/>
        </w:rPr>
        <w:t>I have more questions?</w:t>
      </w:r>
    </w:p>
    <w:p w14:paraId="2D8701CC" w14:textId="77777777" w:rsidR="000116F6" w:rsidRDefault="000116F6" w:rsidP="000116F6">
      <w:pPr>
        <w:pStyle w:val="ListParagraph"/>
        <w:numPr>
          <w:ilvl w:val="0"/>
          <w:numId w:val="50"/>
        </w:numPr>
        <w:spacing w:after="160" w:line="278" w:lineRule="auto"/>
      </w:pPr>
      <w:r>
        <w:t>Talk to your PALM scheme employer or supervisor.</w:t>
      </w:r>
    </w:p>
    <w:p w14:paraId="2F5CC009" w14:textId="24606552" w:rsidR="000116F6" w:rsidRDefault="000116F6" w:rsidP="000116F6">
      <w:pPr>
        <w:pStyle w:val="ListParagraph"/>
        <w:numPr>
          <w:ilvl w:val="0"/>
          <w:numId w:val="50"/>
        </w:numPr>
        <w:spacing w:after="160" w:line="278" w:lineRule="auto"/>
      </w:pPr>
      <w:r>
        <w:t xml:space="preserve">Contact the PALM scheme support service line – call </w:t>
      </w:r>
      <w:r w:rsidR="00EF2DCF">
        <w:t>(</w:t>
      </w:r>
      <w:r>
        <w:t>1800 51 51 31</w:t>
      </w:r>
      <w:r w:rsidR="00EF2DCF">
        <w:t>)</w:t>
      </w:r>
      <w:r>
        <w:t>, Monday to Friday, 8:30am to 6:30pm AEST or email (</w:t>
      </w:r>
      <w:hyperlink r:id="rId13">
        <w:r w:rsidRPr="1309CF17">
          <w:rPr>
            <w:rStyle w:val="Hyperlink"/>
          </w:rPr>
          <w:t>palm@dewr.gov.au</w:t>
        </w:r>
      </w:hyperlink>
      <w:r>
        <w:t>)</w:t>
      </w:r>
      <w:r w:rsidR="00710644">
        <w:t xml:space="preserve">. </w:t>
      </w:r>
      <w:r>
        <w:t xml:space="preserve"> </w:t>
      </w:r>
    </w:p>
    <w:p w14:paraId="07A13B92" w14:textId="2C518C19" w:rsidR="000116F6" w:rsidRDefault="000116F6" w:rsidP="6AD7AD3C">
      <w:pPr>
        <w:pStyle w:val="ListParagraph"/>
        <w:numPr>
          <w:ilvl w:val="0"/>
          <w:numId w:val="50"/>
        </w:numPr>
        <w:spacing w:after="0" w:line="278" w:lineRule="auto"/>
      </w:pPr>
      <w:r>
        <w:t>Contact your CLO or labour attaché. Visit (</w:t>
      </w:r>
      <w:hyperlink r:id="rId14">
        <w:r w:rsidRPr="6AD7AD3C">
          <w:rPr>
            <w:rStyle w:val="Hyperlink"/>
          </w:rPr>
          <w:t>palmscheme.gov.au/contact</w:t>
        </w:r>
      </w:hyperlink>
      <w:r>
        <w:t>) for contact details.</w:t>
      </w:r>
    </w:p>
    <w:p w14:paraId="4B09344E" w14:textId="20EC866A" w:rsidR="00C65FBC" w:rsidRPr="002117EC" w:rsidRDefault="00C65FBC" w:rsidP="6FE9DA26"/>
    <w:sectPr w:rsidR="00C65FBC" w:rsidRPr="002117EC" w:rsidSect="000960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A8E8" w14:textId="77777777" w:rsidR="00646484" w:rsidRDefault="00646484" w:rsidP="002117EC">
      <w:pPr>
        <w:spacing w:after="0"/>
      </w:pPr>
      <w:r>
        <w:separator/>
      </w:r>
    </w:p>
  </w:endnote>
  <w:endnote w:type="continuationSeparator" w:id="0">
    <w:p w14:paraId="3B949B61" w14:textId="77777777" w:rsidR="00646484" w:rsidRDefault="00646484" w:rsidP="002117EC">
      <w:pPr>
        <w:spacing w:after="0"/>
      </w:pPr>
      <w:r>
        <w:continuationSeparator/>
      </w:r>
    </w:p>
  </w:endnote>
  <w:endnote w:type="continuationNotice" w:id="1">
    <w:p w14:paraId="290ACCD8" w14:textId="77777777" w:rsidR="00646484" w:rsidRDefault="006464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67E7" w14:textId="77777777" w:rsidR="00646484" w:rsidRDefault="00646484" w:rsidP="002117EC">
      <w:pPr>
        <w:spacing w:after="0"/>
      </w:pPr>
      <w:r>
        <w:separator/>
      </w:r>
    </w:p>
  </w:footnote>
  <w:footnote w:type="continuationSeparator" w:id="0">
    <w:p w14:paraId="77424F04" w14:textId="77777777" w:rsidR="00646484" w:rsidRDefault="00646484" w:rsidP="002117EC">
      <w:pPr>
        <w:spacing w:after="0"/>
      </w:pPr>
      <w:r>
        <w:continuationSeparator/>
      </w:r>
    </w:p>
  </w:footnote>
  <w:footnote w:type="continuationNotice" w:id="1">
    <w:p w14:paraId="78DCC10E" w14:textId="77777777" w:rsidR="00646484" w:rsidRDefault="006464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4"/>
  </w:num>
  <w:num w:numId="2" w16cid:durableId="1891575371">
    <w:abstractNumId w:val="33"/>
  </w:num>
  <w:num w:numId="3" w16cid:durableId="1815835369">
    <w:abstractNumId w:val="47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6"/>
  </w:num>
  <w:num w:numId="7" w16cid:durableId="1701776620">
    <w:abstractNumId w:val="37"/>
  </w:num>
  <w:num w:numId="8" w16cid:durableId="1246765864">
    <w:abstractNumId w:val="24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8"/>
  </w:num>
  <w:num w:numId="13" w16cid:durableId="83572425">
    <w:abstractNumId w:val="35"/>
  </w:num>
  <w:num w:numId="14" w16cid:durableId="913054927">
    <w:abstractNumId w:val="49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0"/>
  </w:num>
  <w:num w:numId="18" w16cid:durableId="1692603841">
    <w:abstractNumId w:val="29"/>
  </w:num>
  <w:num w:numId="19" w16cid:durableId="1920288986">
    <w:abstractNumId w:val="25"/>
  </w:num>
  <w:num w:numId="20" w16cid:durableId="120924905">
    <w:abstractNumId w:val="36"/>
  </w:num>
  <w:num w:numId="21" w16cid:durableId="18748853">
    <w:abstractNumId w:val="18"/>
  </w:num>
  <w:num w:numId="22" w16cid:durableId="1132595038">
    <w:abstractNumId w:val="27"/>
  </w:num>
  <w:num w:numId="23" w16cid:durableId="1512722576">
    <w:abstractNumId w:val="17"/>
  </w:num>
  <w:num w:numId="24" w16cid:durableId="1259296183">
    <w:abstractNumId w:val="44"/>
  </w:num>
  <w:num w:numId="25" w16cid:durableId="1035084605">
    <w:abstractNumId w:val="15"/>
  </w:num>
  <w:num w:numId="26" w16cid:durableId="763645284">
    <w:abstractNumId w:val="45"/>
  </w:num>
  <w:num w:numId="27" w16cid:durableId="495531669">
    <w:abstractNumId w:val="28"/>
  </w:num>
  <w:num w:numId="28" w16cid:durableId="712077116">
    <w:abstractNumId w:val="19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1"/>
  </w:num>
  <w:num w:numId="41" w16cid:durableId="258374153">
    <w:abstractNumId w:val="16"/>
  </w:num>
  <w:num w:numId="42" w16cid:durableId="1551846579">
    <w:abstractNumId w:val="30"/>
  </w:num>
  <w:num w:numId="43" w16cid:durableId="687567427">
    <w:abstractNumId w:val="14"/>
  </w:num>
  <w:num w:numId="44" w16cid:durableId="1135950383">
    <w:abstractNumId w:val="43"/>
  </w:num>
  <w:num w:numId="45" w16cid:durableId="1562594867">
    <w:abstractNumId w:val="32"/>
  </w:num>
  <w:num w:numId="46" w16cid:durableId="911083701">
    <w:abstractNumId w:val="42"/>
  </w:num>
  <w:num w:numId="47" w16cid:durableId="1632318364">
    <w:abstractNumId w:val="23"/>
  </w:num>
  <w:num w:numId="48" w16cid:durableId="1066799442">
    <w:abstractNumId w:val="20"/>
  </w:num>
  <w:num w:numId="49" w16cid:durableId="2142847964">
    <w:abstractNumId w:val="41"/>
  </w:num>
  <w:num w:numId="50" w16cid:durableId="13975850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5AE4"/>
    <w:rsid w:val="0002331C"/>
    <w:rsid w:val="00027EFC"/>
    <w:rsid w:val="00046DFF"/>
    <w:rsid w:val="00050CAD"/>
    <w:rsid w:val="00053FB4"/>
    <w:rsid w:val="00054CF4"/>
    <w:rsid w:val="00054E38"/>
    <w:rsid w:val="0005790D"/>
    <w:rsid w:val="00077161"/>
    <w:rsid w:val="00083B6D"/>
    <w:rsid w:val="00096070"/>
    <w:rsid w:val="000A5431"/>
    <w:rsid w:val="000B6C00"/>
    <w:rsid w:val="000B76AB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763D4"/>
    <w:rsid w:val="001B494C"/>
    <w:rsid w:val="001C53CE"/>
    <w:rsid w:val="001C5B84"/>
    <w:rsid w:val="001E66CE"/>
    <w:rsid w:val="002117EC"/>
    <w:rsid w:val="00221DC2"/>
    <w:rsid w:val="00231F2B"/>
    <w:rsid w:val="00242CA5"/>
    <w:rsid w:val="00254103"/>
    <w:rsid w:val="002573D5"/>
    <w:rsid w:val="00267A0F"/>
    <w:rsid w:val="002905BE"/>
    <w:rsid w:val="00291F1F"/>
    <w:rsid w:val="00292605"/>
    <w:rsid w:val="00297C82"/>
    <w:rsid w:val="002A41E1"/>
    <w:rsid w:val="002B6574"/>
    <w:rsid w:val="002C0670"/>
    <w:rsid w:val="002D4DF6"/>
    <w:rsid w:val="002E4865"/>
    <w:rsid w:val="002F7D3C"/>
    <w:rsid w:val="00300D4A"/>
    <w:rsid w:val="003131AB"/>
    <w:rsid w:val="003217BE"/>
    <w:rsid w:val="0033350E"/>
    <w:rsid w:val="003349C7"/>
    <w:rsid w:val="0034464F"/>
    <w:rsid w:val="003577BC"/>
    <w:rsid w:val="003675CD"/>
    <w:rsid w:val="00373F23"/>
    <w:rsid w:val="00393A50"/>
    <w:rsid w:val="003A7D23"/>
    <w:rsid w:val="003B213A"/>
    <w:rsid w:val="003B3089"/>
    <w:rsid w:val="003C398C"/>
    <w:rsid w:val="003D3B1D"/>
    <w:rsid w:val="003D4B89"/>
    <w:rsid w:val="003D5DBE"/>
    <w:rsid w:val="003F1DB9"/>
    <w:rsid w:val="003F2C62"/>
    <w:rsid w:val="00404841"/>
    <w:rsid w:val="00412059"/>
    <w:rsid w:val="00416384"/>
    <w:rsid w:val="0041686B"/>
    <w:rsid w:val="00436D32"/>
    <w:rsid w:val="00441E79"/>
    <w:rsid w:val="004431D1"/>
    <w:rsid w:val="00447F8A"/>
    <w:rsid w:val="00452F7F"/>
    <w:rsid w:val="00472B45"/>
    <w:rsid w:val="0047377D"/>
    <w:rsid w:val="00477A3B"/>
    <w:rsid w:val="00483A58"/>
    <w:rsid w:val="004A790F"/>
    <w:rsid w:val="004B4E06"/>
    <w:rsid w:val="004B5AC0"/>
    <w:rsid w:val="004C59D3"/>
    <w:rsid w:val="004D7F17"/>
    <w:rsid w:val="004E0251"/>
    <w:rsid w:val="004E5D16"/>
    <w:rsid w:val="004E7F37"/>
    <w:rsid w:val="00501297"/>
    <w:rsid w:val="00504991"/>
    <w:rsid w:val="00526485"/>
    <w:rsid w:val="00543B48"/>
    <w:rsid w:val="005530EB"/>
    <w:rsid w:val="00555904"/>
    <w:rsid w:val="005D0914"/>
    <w:rsid w:val="0060467B"/>
    <w:rsid w:val="00611AA6"/>
    <w:rsid w:val="00616EBA"/>
    <w:rsid w:val="00632C08"/>
    <w:rsid w:val="00646484"/>
    <w:rsid w:val="006649AD"/>
    <w:rsid w:val="0067074A"/>
    <w:rsid w:val="00672994"/>
    <w:rsid w:val="00674AEF"/>
    <w:rsid w:val="0069017A"/>
    <w:rsid w:val="00692E87"/>
    <w:rsid w:val="006A01F1"/>
    <w:rsid w:val="006C15C5"/>
    <w:rsid w:val="006E615D"/>
    <w:rsid w:val="00710644"/>
    <w:rsid w:val="00710A9E"/>
    <w:rsid w:val="007266E8"/>
    <w:rsid w:val="00736A76"/>
    <w:rsid w:val="007435B4"/>
    <w:rsid w:val="0074529F"/>
    <w:rsid w:val="00747838"/>
    <w:rsid w:val="00752C6B"/>
    <w:rsid w:val="00777B0B"/>
    <w:rsid w:val="00795635"/>
    <w:rsid w:val="007E0966"/>
    <w:rsid w:val="007E0B3E"/>
    <w:rsid w:val="007E5DD5"/>
    <w:rsid w:val="00820F20"/>
    <w:rsid w:val="00825754"/>
    <w:rsid w:val="00844C2D"/>
    <w:rsid w:val="008475D8"/>
    <w:rsid w:val="008571FC"/>
    <w:rsid w:val="00864971"/>
    <w:rsid w:val="008B145A"/>
    <w:rsid w:val="008F7186"/>
    <w:rsid w:val="00924C89"/>
    <w:rsid w:val="009345F1"/>
    <w:rsid w:val="00956B78"/>
    <w:rsid w:val="00960F08"/>
    <w:rsid w:val="00961072"/>
    <w:rsid w:val="0099764F"/>
    <w:rsid w:val="009A596E"/>
    <w:rsid w:val="009B23B0"/>
    <w:rsid w:val="009D2B41"/>
    <w:rsid w:val="009E750F"/>
    <w:rsid w:val="009F65F6"/>
    <w:rsid w:val="00A0162C"/>
    <w:rsid w:val="00A04D96"/>
    <w:rsid w:val="00A0629B"/>
    <w:rsid w:val="00A52E3A"/>
    <w:rsid w:val="00A85BDF"/>
    <w:rsid w:val="00A90D1B"/>
    <w:rsid w:val="00A96171"/>
    <w:rsid w:val="00AE30B4"/>
    <w:rsid w:val="00AF2E07"/>
    <w:rsid w:val="00B1513D"/>
    <w:rsid w:val="00B50454"/>
    <w:rsid w:val="00B54754"/>
    <w:rsid w:val="00B616ED"/>
    <w:rsid w:val="00B80A77"/>
    <w:rsid w:val="00B87EF5"/>
    <w:rsid w:val="00B91071"/>
    <w:rsid w:val="00BA2827"/>
    <w:rsid w:val="00BB364F"/>
    <w:rsid w:val="00BB57B6"/>
    <w:rsid w:val="00BC093A"/>
    <w:rsid w:val="00BC4ACC"/>
    <w:rsid w:val="00BD6A3E"/>
    <w:rsid w:val="00BE56B5"/>
    <w:rsid w:val="00C03998"/>
    <w:rsid w:val="00C217A8"/>
    <w:rsid w:val="00C35614"/>
    <w:rsid w:val="00C52B8D"/>
    <w:rsid w:val="00C65FBC"/>
    <w:rsid w:val="00C71BF3"/>
    <w:rsid w:val="00CA0CB7"/>
    <w:rsid w:val="00CB1DBA"/>
    <w:rsid w:val="00CC52C2"/>
    <w:rsid w:val="00CD5925"/>
    <w:rsid w:val="00CE557A"/>
    <w:rsid w:val="00CE587F"/>
    <w:rsid w:val="00D1410C"/>
    <w:rsid w:val="00D20EFA"/>
    <w:rsid w:val="00D22846"/>
    <w:rsid w:val="00D306B1"/>
    <w:rsid w:val="00D31A19"/>
    <w:rsid w:val="00D344A7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C5F0B"/>
    <w:rsid w:val="00DD1408"/>
    <w:rsid w:val="00DD356D"/>
    <w:rsid w:val="00DE269C"/>
    <w:rsid w:val="00DF0B75"/>
    <w:rsid w:val="00E14625"/>
    <w:rsid w:val="00E24E05"/>
    <w:rsid w:val="00E255D4"/>
    <w:rsid w:val="00E56381"/>
    <w:rsid w:val="00E63C48"/>
    <w:rsid w:val="00E77E56"/>
    <w:rsid w:val="00E84012"/>
    <w:rsid w:val="00EA0724"/>
    <w:rsid w:val="00EA6251"/>
    <w:rsid w:val="00EB6414"/>
    <w:rsid w:val="00ED05A0"/>
    <w:rsid w:val="00EF2DCF"/>
    <w:rsid w:val="00EF3804"/>
    <w:rsid w:val="00EF389B"/>
    <w:rsid w:val="00F5341C"/>
    <w:rsid w:val="00F67271"/>
    <w:rsid w:val="00F71AEF"/>
    <w:rsid w:val="00F82A2A"/>
    <w:rsid w:val="00F8431E"/>
    <w:rsid w:val="00FA5A7B"/>
    <w:rsid w:val="00FB2895"/>
    <w:rsid w:val="00FB2CF1"/>
    <w:rsid w:val="00FB5F2D"/>
    <w:rsid w:val="00FD030E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m@dewr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contac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3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6</TotalTime>
  <Pages>1</Pages>
  <Words>228</Words>
  <Characters>1302</Characters>
  <Application>Microsoft Office Word</Application>
  <DocSecurity>2</DocSecurity>
  <Lines>10</Lines>
  <Paragraphs>3</Paragraphs>
  <ScaleCrop>false</ScaleCrop>
  <Company>Dr.doc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REID,Andrew</cp:lastModifiedBy>
  <cp:revision>40</cp:revision>
  <dcterms:created xsi:type="dcterms:W3CDTF">2025-07-23T01:31:00Z</dcterms:created>
  <dcterms:modified xsi:type="dcterms:W3CDTF">2025-07-28T04:20:00Z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