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B2EE" w14:textId="0FF3C36E" w:rsidR="002117EC" w:rsidRPr="00473C1D" w:rsidRDefault="008F75FE" w:rsidP="7DEF6BC1">
      <w:pPr>
        <w:pStyle w:val="Title"/>
        <w:rPr>
          <w:rFonts w:asciiTheme="minorHAnsi" w:hAnsiTheme="minorHAnsi" w:cs="Calibri"/>
          <w:b w:val="0"/>
          <w:color w:val="000000" w:themeColor="text1"/>
          <w:kern w:val="0"/>
          <w:sz w:val="40"/>
          <w:szCs w:val="40"/>
        </w:rPr>
      </w:pPr>
      <w:r w:rsidRPr="00B63A1C">
        <w:rPr>
          <w:rFonts w:asciiTheme="minorHAnsi" w:hAnsiTheme="minorHAnsi" w:cs="Calibri"/>
          <w:sz w:val="52"/>
        </w:rPr>
        <w:t>O</w:t>
      </w:r>
      <w:r w:rsidR="00784129" w:rsidRPr="00B63A1C">
        <w:rPr>
          <w:rFonts w:asciiTheme="minorHAnsi" w:hAnsiTheme="minorHAnsi" w:cs="Calibri"/>
          <w:sz w:val="52"/>
        </w:rPr>
        <w:t>nshore</w:t>
      </w:r>
      <w:r w:rsidR="006932AD" w:rsidRPr="00B63A1C">
        <w:rPr>
          <w:rFonts w:asciiTheme="minorHAnsi" w:hAnsiTheme="minorHAnsi" w:cs="Calibri"/>
          <w:sz w:val="52"/>
        </w:rPr>
        <w:t xml:space="preserve"> portability arrangements</w:t>
      </w:r>
    </w:p>
    <w:p w14:paraId="1959389A" w14:textId="159D0DDC" w:rsidR="00346DD7" w:rsidRPr="00473C1D" w:rsidRDefault="18AF7DC0" w:rsidP="36163E2E">
      <w:pPr>
        <w:pStyle w:val="BodyText"/>
        <w:rPr>
          <w:rFonts w:cs="Calibri"/>
        </w:rPr>
      </w:pPr>
      <w:r w:rsidRPr="00473C1D">
        <w:rPr>
          <w:rFonts w:cs="Calibri"/>
        </w:rPr>
        <w:t xml:space="preserve">This </w:t>
      </w:r>
      <w:r w:rsidR="000B2AB5">
        <w:rPr>
          <w:rFonts w:cs="Calibri"/>
        </w:rPr>
        <w:t>operational advice</w:t>
      </w:r>
      <w:r w:rsidR="000B2AB5" w:rsidRPr="00473C1D">
        <w:rPr>
          <w:rFonts w:cs="Calibri"/>
        </w:rPr>
        <w:t xml:space="preserve"> </w:t>
      </w:r>
      <w:r w:rsidRPr="00473C1D">
        <w:rPr>
          <w:rFonts w:cs="Calibri"/>
        </w:rPr>
        <w:t>provides PALM scheme employers</w:t>
      </w:r>
      <w:r w:rsidR="2B7DDA45" w:rsidRPr="00473C1D">
        <w:rPr>
          <w:rFonts w:cs="Calibri"/>
        </w:rPr>
        <w:t xml:space="preserve"> (employers)</w:t>
      </w:r>
      <w:r w:rsidRPr="00473C1D">
        <w:rPr>
          <w:rFonts w:cs="Calibri"/>
        </w:rPr>
        <w:t xml:space="preserve"> with information and requirements in relation to </w:t>
      </w:r>
      <w:r w:rsidR="1D6186AB" w:rsidRPr="00473C1D">
        <w:rPr>
          <w:rFonts w:cs="Calibri"/>
        </w:rPr>
        <w:t>requesting</w:t>
      </w:r>
      <w:r w:rsidRPr="00473C1D">
        <w:rPr>
          <w:rFonts w:cs="Calibri"/>
        </w:rPr>
        <w:t xml:space="preserve"> a</w:t>
      </w:r>
      <w:r w:rsidR="73D8B442" w:rsidRPr="00473C1D">
        <w:rPr>
          <w:rFonts w:cs="Calibri"/>
        </w:rPr>
        <w:t>n</w:t>
      </w:r>
      <w:r w:rsidR="7D5D1018" w:rsidRPr="00473C1D">
        <w:rPr>
          <w:rFonts w:cs="Calibri"/>
        </w:rPr>
        <w:t xml:space="preserve"> </w:t>
      </w:r>
      <w:r w:rsidR="75BD740B" w:rsidRPr="00473C1D">
        <w:rPr>
          <w:rFonts w:cs="Calibri"/>
        </w:rPr>
        <w:t>onshore</w:t>
      </w:r>
      <w:r w:rsidRPr="00473C1D">
        <w:rPr>
          <w:rFonts w:cs="Calibri"/>
        </w:rPr>
        <w:t xml:space="preserve"> portability arrangement</w:t>
      </w:r>
      <w:r w:rsidR="5946B3B7" w:rsidRPr="00473C1D">
        <w:rPr>
          <w:rFonts w:cs="Calibri"/>
        </w:rPr>
        <w:t>.</w:t>
      </w:r>
      <w:r w:rsidRPr="00473C1D">
        <w:rPr>
          <w:rFonts w:cs="Calibri"/>
        </w:rPr>
        <w:t xml:space="preserve"> </w:t>
      </w:r>
      <w:r w:rsidR="4278A931" w:rsidRPr="00473C1D">
        <w:rPr>
          <w:rFonts w:cs="Calibri"/>
        </w:rPr>
        <w:t>For more information regarding</w:t>
      </w:r>
      <w:r w:rsidR="4C2615B7" w:rsidRPr="00473C1D">
        <w:rPr>
          <w:rFonts w:cs="Calibri"/>
        </w:rPr>
        <w:t xml:space="preserve"> temporary portability arrangement</w:t>
      </w:r>
      <w:r w:rsidR="58D0E591" w:rsidRPr="00473C1D">
        <w:rPr>
          <w:rFonts w:cs="Calibri"/>
        </w:rPr>
        <w:t>s</w:t>
      </w:r>
      <w:r w:rsidR="00B617CC" w:rsidRPr="00473C1D">
        <w:rPr>
          <w:rFonts w:cs="Calibri"/>
        </w:rPr>
        <w:t xml:space="preserve"> or offshore </w:t>
      </w:r>
      <w:r w:rsidR="008C6274" w:rsidRPr="00473C1D">
        <w:rPr>
          <w:rFonts w:cs="Calibri"/>
        </w:rPr>
        <w:t>portability arrangements</w:t>
      </w:r>
      <w:r w:rsidR="4C2615B7" w:rsidRPr="00473C1D">
        <w:rPr>
          <w:rFonts w:cs="Calibri"/>
        </w:rPr>
        <w:t xml:space="preserve">, refer to </w:t>
      </w:r>
      <w:r w:rsidR="002350DB" w:rsidRPr="00473C1D">
        <w:rPr>
          <w:rFonts w:cs="Calibri"/>
        </w:rPr>
        <w:t xml:space="preserve">the </w:t>
      </w:r>
      <w:r w:rsidR="008C6274" w:rsidRPr="00473C1D">
        <w:rPr>
          <w:rFonts w:cs="Calibri"/>
        </w:rPr>
        <w:t>relevant</w:t>
      </w:r>
      <w:r w:rsidR="00BF2BA4" w:rsidRPr="00473C1D">
        <w:rPr>
          <w:rFonts w:cs="Calibri"/>
        </w:rPr>
        <w:t xml:space="preserve"> factsheet</w:t>
      </w:r>
      <w:r w:rsidR="008C6274" w:rsidRPr="00473C1D">
        <w:rPr>
          <w:rFonts w:cs="Calibri"/>
        </w:rPr>
        <w:t>.</w:t>
      </w:r>
    </w:p>
    <w:p w14:paraId="41A4E416" w14:textId="2E823838" w:rsidR="00C27BAA" w:rsidRPr="00473C1D" w:rsidRDefault="00C27BAA" w:rsidP="00C27BAA">
      <w:pPr>
        <w:pStyle w:val="Heading2"/>
        <w:rPr>
          <w:rFonts w:asciiTheme="minorHAnsi" w:hAnsiTheme="minorHAnsi" w:cs="Calibri"/>
        </w:rPr>
      </w:pPr>
      <w:r w:rsidRPr="00473C1D">
        <w:rPr>
          <w:rFonts w:asciiTheme="minorHAnsi" w:hAnsiTheme="minorHAnsi" w:cs="Calibri"/>
        </w:rPr>
        <w:t xml:space="preserve">What </w:t>
      </w:r>
      <w:r w:rsidR="00B205B8" w:rsidRPr="00473C1D">
        <w:rPr>
          <w:rFonts w:asciiTheme="minorHAnsi" w:hAnsiTheme="minorHAnsi" w:cs="Calibri"/>
        </w:rPr>
        <w:t>are</w:t>
      </w:r>
      <w:r w:rsidR="00903316" w:rsidRPr="00473C1D">
        <w:rPr>
          <w:rFonts w:asciiTheme="minorHAnsi" w:hAnsiTheme="minorHAnsi" w:cs="Calibri"/>
        </w:rPr>
        <w:t xml:space="preserve"> onshore </w:t>
      </w:r>
      <w:r w:rsidRPr="00473C1D">
        <w:rPr>
          <w:rFonts w:asciiTheme="minorHAnsi" w:hAnsiTheme="minorHAnsi" w:cs="Calibri"/>
        </w:rPr>
        <w:t>portability arrangement</w:t>
      </w:r>
      <w:r w:rsidR="00B205B8" w:rsidRPr="00473C1D">
        <w:rPr>
          <w:rFonts w:asciiTheme="minorHAnsi" w:hAnsiTheme="minorHAnsi" w:cs="Calibri"/>
        </w:rPr>
        <w:t>s</w:t>
      </w:r>
      <w:r w:rsidRPr="00473C1D">
        <w:rPr>
          <w:rFonts w:asciiTheme="minorHAnsi" w:hAnsiTheme="minorHAnsi" w:cs="Calibri"/>
        </w:rPr>
        <w:t>?</w:t>
      </w:r>
    </w:p>
    <w:p w14:paraId="7B1EEC11" w14:textId="07BC1982" w:rsidR="00D12045" w:rsidRPr="00473C1D" w:rsidRDefault="10EE5C88" w:rsidP="00812BEE">
      <w:pPr>
        <w:pStyle w:val="BodyText"/>
        <w:rPr>
          <w:rFonts w:cs="Calibri"/>
        </w:rPr>
      </w:pPr>
      <w:r w:rsidRPr="00473C1D">
        <w:rPr>
          <w:rFonts w:cs="Calibri"/>
        </w:rPr>
        <w:t>O</w:t>
      </w:r>
      <w:r w:rsidR="4B922BB2" w:rsidRPr="00473C1D">
        <w:rPr>
          <w:rFonts w:cs="Calibri"/>
        </w:rPr>
        <w:t>n</w:t>
      </w:r>
      <w:r w:rsidR="442E6F32" w:rsidRPr="00473C1D">
        <w:rPr>
          <w:rFonts w:cs="Calibri"/>
        </w:rPr>
        <w:t xml:space="preserve">shore portability arrangements are </w:t>
      </w:r>
      <w:r w:rsidR="006D3BA9" w:rsidRPr="00473C1D">
        <w:rPr>
          <w:rFonts w:cs="Calibri"/>
        </w:rPr>
        <w:t>employer-initiated</w:t>
      </w:r>
      <w:r w:rsidR="442E6F32" w:rsidRPr="00473C1D">
        <w:rPr>
          <w:rFonts w:cs="Calibri"/>
        </w:rPr>
        <w:t xml:space="preserve"> arrangements that provide flexibility for employers to transfer </w:t>
      </w:r>
      <w:r w:rsidR="4B922BB2" w:rsidRPr="00473C1D">
        <w:rPr>
          <w:rFonts w:cs="Calibri"/>
        </w:rPr>
        <w:t xml:space="preserve">PALM scheme </w:t>
      </w:r>
      <w:r w:rsidR="442E6F32" w:rsidRPr="00473C1D">
        <w:rPr>
          <w:rFonts w:cs="Calibri"/>
        </w:rPr>
        <w:t>workers</w:t>
      </w:r>
      <w:r w:rsidR="4B922BB2" w:rsidRPr="00473C1D">
        <w:rPr>
          <w:rFonts w:cs="Calibri"/>
        </w:rPr>
        <w:t xml:space="preserve"> (workers)</w:t>
      </w:r>
      <w:r w:rsidR="442E6F32" w:rsidRPr="00473C1D">
        <w:rPr>
          <w:rFonts w:cs="Calibri"/>
        </w:rPr>
        <w:t xml:space="preserve"> to another employer. </w:t>
      </w:r>
    </w:p>
    <w:p w14:paraId="0424FB0C" w14:textId="394DB518" w:rsidR="00290BA5" w:rsidRPr="00473C1D" w:rsidRDefault="73FF8F33" w:rsidP="4FF9CA38">
      <w:pPr>
        <w:pStyle w:val="BodyText"/>
        <w:numPr>
          <w:ilvl w:val="0"/>
          <w:numId w:val="23"/>
        </w:numPr>
        <w:rPr>
          <w:rFonts w:cs="Calibri"/>
        </w:rPr>
      </w:pPr>
      <w:r w:rsidRPr="00473C1D">
        <w:rPr>
          <w:rFonts w:cs="Calibri"/>
        </w:rPr>
        <w:t xml:space="preserve">An </w:t>
      </w:r>
      <w:r w:rsidRPr="00473C1D">
        <w:rPr>
          <w:rFonts w:cs="Calibri"/>
          <w:b/>
          <w:bCs/>
        </w:rPr>
        <w:t>onshore portability arrangement</w:t>
      </w:r>
      <w:r w:rsidRPr="00473C1D">
        <w:rPr>
          <w:rFonts w:cs="Calibri"/>
        </w:rPr>
        <w:t xml:space="preserve"> is arranged while the worker is onshore, in Australia. Planning for an onshore arrangement may have started prior to the workers arrival in Australia but was not finalised.</w:t>
      </w:r>
      <w:r w:rsidR="0CF6AA20" w:rsidRPr="00473C1D">
        <w:rPr>
          <w:rFonts w:cs="Calibri"/>
        </w:rPr>
        <w:t xml:space="preserve"> </w:t>
      </w:r>
    </w:p>
    <w:p w14:paraId="44AAD8FE" w14:textId="43480A2A" w:rsidR="00A24880" w:rsidRPr="00473C1D" w:rsidRDefault="36119FC6" w:rsidP="00290BA5">
      <w:pPr>
        <w:pStyle w:val="BodyText"/>
        <w:rPr>
          <w:rFonts w:cs="Calibri"/>
        </w:rPr>
      </w:pPr>
      <w:r w:rsidRPr="00473C1D">
        <w:rPr>
          <w:rFonts w:cs="Calibri"/>
        </w:rPr>
        <w:t>For the purposes of onshore portability arrangements, there are two types of employers</w:t>
      </w:r>
      <w:r w:rsidR="035DAE51" w:rsidRPr="00473C1D">
        <w:rPr>
          <w:rFonts w:cs="Calibri"/>
        </w:rPr>
        <w:t>.</w:t>
      </w:r>
    </w:p>
    <w:p w14:paraId="49CE1D33" w14:textId="6B0A4935" w:rsidR="00941FC8" w:rsidRPr="00473C1D" w:rsidRDefault="00941FC8" w:rsidP="00941FC8">
      <w:pPr>
        <w:pStyle w:val="BodyText"/>
        <w:numPr>
          <w:ilvl w:val="0"/>
          <w:numId w:val="23"/>
        </w:numPr>
        <w:rPr>
          <w:rFonts w:cs="Calibri"/>
        </w:rPr>
      </w:pPr>
      <w:r w:rsidRPr="00473C1D">
        <w:rPr>
          <w:rFonts w:cs="Calibri"/>
          <w:b/>
          <w:bCs/>
        </w:rPr>
        <w:t>Transferring employer</w:t>
      </w:r>
      <w:r w:rsidR="2AC3B8EA" w:rsidRPr="00473C1D">
        <w:rPr>
          <w:rFonts w:cs="Calibri"/>
        </w:rPr>
        <w:t xml:space="preserve"> is</w:t>
      </w:r>
      <w:r w:rsidRPr="00473C1D">
        <w:rPr>
          <w:rFonts w:cs="Calibri"/>
        </w:rPr>
        <w:t xml:space="preserve"> </w:t>
      </w:r>
      <w:r w:rsidR="00D967D7" w:rsidRPr="00473C1D">
        <w:rPr>
          <w:rFonts w:cs="Calibri"/>
        </w:rPr>
        <w:t xml:space="preserve">the employer that the worker is employed with prior to the commencement of an </w:t>
      </w:r>
      <w:r w:rsidR="00D10369" w:rsidRPr="00473C1D">
        <w:rPr>
          <w:rFonts w:cs="Calibri"/>
        </w:rPr>
        <w:t xml:space="preserve">onshore </w:t>
      </w:r>
      <w:r w:rsidR="00D967D7" w:rsidRPr="00473C1D">
        <w:rPr>
          <w:rFonts w:cs="Calibri"/>
        </w:rPr>
        <w:t>portability arrangement</w:t>
      </w:r>
      <w:r w:rsidR="00D10369" w:rsidRPr="00473C1D">
        <w:rPr>
          <w:rFonts w:cs="Calibri"/>
        </w:rPr>
        <w:t>.</w:t>
      </w:r>
    </w:p>
    <w:p w14:paraId="205FBCA0" w14:textId="131D79B4" w:rsidR="00D10369" w:rsidRPr="00473C1D" w:rsidRDefault="00D10369" w:rsidP="00941FC8">
      <w:pPr>
        <w:pStyle w:val="BodyText"/>
        <w:numPr>
          <w:ilvl w:val="0"/>
          <w:numId w:val="23"/>
        </w:numPr>
        <w:rPr>
          <w:rFonts w:cs="Calibri"/>
        </w:rPr>
      </w:pPr>
      <w:r w:rsidRPr="00473C1D">
        <w:rPr>
          <w:rFonts w:cs="Calibri"/>
          <w:b/>
          <w:bCs/>
        </w:rPr>
        <w:t>Receiving employer</w:t>
      </w:r>
      <w:r w:rsidRPr="00473C1D">
        <w:rPr>
          <w:rFonts w:cs="Calibri"/>
        </w:rPr>
        <w:t xml:space="preserve"> </w:t>
      </w:r>
      <w:r w:rsidR="3E320FDB" w:rsidRPr="00473C1D">
        <w:rPr>
          <w:rFonts w:cs="Calibri"/>
        </w:rPr>
        <w:t>is</w:t>
      </w:r>
      <w:r w:rsidRPr="00473C1D">
        <w:rPr>
          <w:rFonts w:cs="Calibri"/>
        </w:rPr>
        <w:t xml:space="preserve"> the empl</w:t>
      </w:r>
      <w:r w:rsidR="002151C2" w:rsidRPr="00473C1D">
        <w:rPr>
          <w:rFonts w:cs="Calibri"/>
        </w:rPr>
        <w:t>oyer the worker will transfer to under the onshore portability arrangement.</w:t>
      </w:r>
    </w:p>
    <w:tbl>
      <w:tblPr>
        <w:tblStyle w:val="TableGrid"/>
        <w:tblpPr w:leftFromText="180" w:rightFromText="180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E1EF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6A6F26" w:rsidRPr="00473C1D" w14:paraId="19041E17" w14:textId="77777777" w:rsidTr="00C92719">
        <w:tc>
          <w:tcPr>
            <w:tcW w:w="9016" w:type="dxa"/>
            <w:shd w:val="clear" w:color="auto" w:fill="B3E1EF" w:themeFill="accent5" w:themeFillShade="E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B85788" w14:textId="31A4977D" w:rsidR="006A6F26" w:rsidRPr="00473C1D" w:rsidRDefault="006A6F26" w:rsidP="006A6F26">
            <w:pPr>
              <w:pStyle w:val="BodyText"/>
              <w:rPr>
                <w:rFonts w:cs="Calibri"/>
              </w:rPr>
            </w:pPr>
            <w:r w:rsidRPr="00473C1D">
              <w:rPr>
                <w:rFonts w:cs="Calibri"/>
              </w:rPr>
              <w:t xml:space="preserve">The </w:t>
            </w:r>
            <w:r w:rsidRPr="00473C1D">
              <w:rPr>
                <w:rFonts w:cs="Calibri"/>
                <w:b/>
                <w:bCs/>
              </w:rPr>
              <w:t>transferring employer must</w:t>
            </w:r>
            <w:r w:rsidRPr="00473C1D">
              <w:rPr>
                <w:rFonts w:cs="Calibri"/>
              </w:rPr>
              <w:t xml:space="preserve"> </w:t>
            </w:r>
            <w:r w:rsidRPr="00473C1D">
              <w:rPr>
                <w:rFonts w:cs="Calibri"/>
                <w:b/>
                <w:bCs/>
              </w:rPr>
              <w:t>initiate</w:t>
            </w:r>
            <w:r w:rsidRPr="00473C1D">
              <w:rPr>
                <w:rFonts w:cs="Calibri"/>
              </w:rPr>
              <w:t xml:space="preserve"> </w:t>
            </w:r>
            <w:r w:rsidR="006F080F" w:rsidRPr="00473C1D">
              <w:rPr>
                <w:rFonts w:cs="Calibri"/>
              </w:rPr>
              <w:t xml:space="preserve">an </w:t>
            </w:r>
            <w:r w:rsidRPr="00473C1D">
              <w:rPr>
                <w:rFonts w:cs="Calibri"/>
              </w:rPr>
              <w:t>onshore portability arrangement and enter into a binding agreement with the receiving employer, along with meeting all obligations set out in the PALM scheme deed and guidelines.</w:t>
            </w:r>
          </w:p>
          <w:p w14:paraId="3B02B846" w14:textId="2DEBC3FD" w:rsidR="006A6F26" w:rsidRPr="00473C1D" w:rsidRDefault="006A6F26" w:rsidP="006A6F26">
            <w:pPr>
              <w:pStyle w:val="BodyText"/>
              <w:rPr>
                <w:rFonts w:cs="Calibri"/>
              </w:rPr>
            </w:pPr>
            <w:r w:rsidRPr="00473C1D">
              <w:rPr>
                <w:rFonts w:cs="Calibri"/>
              </w:rPr>
              <w:t xml:space="preserve">The </w:t>
            </w:r>
            <w:r w:rsidRPr="00473C1D">
              <w:rPr>
                <w:rFonts w:cs="Calibri"/>
                <w:b/>
                <w:bCs/>
              </w:rPr>
              <w:t>receiving employer must agree</w:t>
            </w:r>
            <w:r w:rsidRPr="00473C1D">
              <w:rPr>
                <w:rFonts w:cs="Calibri"/>
              </w:rPr>
              <w:t xml:space="preserve"> to the onshore portability arrangement and the binding agreement with the transferring employer. The receiving employer must submit a new recruitment </w:t>
            </w:r>
            <w:r w:rsidR="00998DBC" w:rsidRPr="00473C1D">
              <w:rPr>
                <w:rFonts w:cs="Calibri"/>
              </w:rPr>
              <w:t xml:space="preserve">plan </w:t>
            </w:r>
            <w:r w:rsidR="00D50E53" w:rsidRPr="00473C1D">
              <w:rPr>
                <w:rFonts w:cs="Calibri"/>
              </w:rPr>
              <w:t>with</w:t>
            </w:r>
            <w:r w:rsidR="00998DBC" w:rsidRPr="00473C1D">
              <w:rPr>
                <w:rFonts w:cs="Calibri"/>
              </w:rPr>
              <w:t xml:space="preserve"> redeployment </w:t>
            </w:r>
            <w:r w:rsidR="00D50E53" w:rsidRPr="00473C1D">
              <w:rPr>
                <w:rFonts w:cs="Calibri"/>
              </w:rPr>
              <w:t xml:space="preserve">as the recruitment </w:t>
            </w:r>
            <w:r w:rsidR="00998DBC" w:rsidRPr="00473C1D">
              <w:rPr>
                <w:rFonts w:cs="Calibri"/>
              </w:rPr>
              <w:t xml:space="preserve">type </w:t>
            </w:r>
            <w:r w:rsidRPr="00473C1D">
              <w:rPr>
                <w:rFonts w:cs="Calibri"/>
              </w:rPr>
              <w:t xml:space="preserve">for approval prior to enacting the arrangement and meet all their obligations under the PALM scheme deed and guidelines. </w:t>
            </w:r>
          </w:p>
          <w:p w14:paraId="7264344A" w14:textId="7651F492" w:rsidR="006A6F26" w:rsidRPr="00473C1D" w:rsidRDefault="006A6F26" w:rsidP="006A6F26">
            <w:pPr>
              <w:pStyle w:val="BodyText"/>
              <w:rPr>
                <w:rFonts w:cs="Calibri"/>
              </w:rPr>
            </w:pPr>
            <w:r w:rsidRPr="00473C1D">
              <w:rPr>
                <w:rFonts w:cs="Calibri"/>
              </w:rPr>
              <w:t xml:space="preserve">The </w:t>
            </w:r>
            <w:r w:rsidRPr="00473C1D">
              <w:rPr>
                <w:rFonts w:cs="Calibri"/>
                <w:b/>
                <w:bCs/>
              </w:rPr>
              <w:t>worker must provide informed written consent</w:t>
            </w:r>
            <w:r w:rsidRPr="00473C1D">
              <w:rPr>
                <w:rFonts w:cs="Calibri"/>
              </w:rPr>
              <w:t xml:space="preserve"> to </w:t>
            </w:r>
            <w:r w:rsidR="6BBEC7CF" w:rsidRPr="00473C1D">
              <w:rPr>
                <w:rFonts w:cs="Calibri"/>
              </w:rPr>
              <w:t>the onshore</w:t>
            </w:r>
            <w:r w:rsidRPr="00473C1D">
              <w:rPr>
                <w:rFonts w:cs="Calibri"/>
              </w:rPr>
              <w:t xml:space="preserve"> portability arrangement prior to the arrangement being made</w:t>
            </w:r>
            <w:r w:rsidR="211E7645" w:rsidRPr="00473C1D">
              <w:rPr>
                <w:rFonts w:cs="Calibri"/>
              </w:rPr>
              <w:t>.</w:t>
            </w:r>
          </w:p>
          <w:p w14:paraId="0722DE79" w14:textId="3E40117C" w:rsidR="006A6F26" w:rsidRPr="00473C1D" w:rsidRDefault="25F62E87" w:rsidP="4FF9CA38">
            <w:pPr>
              <w:pStyle w:val="BodyText"/>
              <w:rPr>
                <w:rFonts w:cs="Calibri"/>
              </w:rPr>
            </w:pPr>
            <w:r w:rsidRPr="00473C1D">
              <w:rPr>
                <w:rFonts w:cs="Calibri"/>
              </w:rPr>
              <w:t xml:space="preserve">The </w:t>
            </w:r>
            <w:r w:rsidR="00D50E53" w:rsidRPr="00473C1D">
              <w:rPr>
                <w:rFonts w:cs="Calibri"/>
              </w:rPr>
              <w:t>Department of Employment and Wor</w:t>
            </w:r>
            <w:r w:rsidR="005477AA" w:rsidRPr="00473C1D">
              <w:rPr>
                <w:rFonts w:cs="Calibri"/>
              </w:rPr>
              <w:t xml:space="preserve">kplace Relations (the </w:t>
            </w:r>
            <w:r w:rsidRPr="00473C1D">
              <w:rPr>
                <w:rFonts w:cs="Calibri"/>
              </w:rPr>
              <w:t>department</w:t>
            </w:r>
            <w:r w:rsidR="005477AA" w:rsidRPr="00473C1D">
              <w:rPr>
                <w:rFonts w:cs="Calibri"/>
              </w:rPr>
              <w:t>)</w:t>
            </w:r>
            <w:r w:rsidRPr="00473C1D">
              <w:rPr>
                <w:rFonts w:cs="Calibri"/>
              </w:rPr>
              <w:t xml:space="preserve"> will consider a portability arrangement for approval after all PALM scheme deed and guidelines requirements are met. The depart</w:t>
            </w:r>
            <w:r w:rsidR="6F4512FB" w:rsidRPr="00473C1D">
              <w:rPr>
                <w:rFonts w:cs="Calibri"/>
              </w:rPr>
              <w:t>m</w:t>
            </w:r>
            <w:r w:rsidR="6BB07EA2" w:rsidRPr="00473C1D">
              <w:rPr>
                <w:rFonts w:cs="Calibri"/>
              </w:rPr>
              <w:t>ent</w:t>
            </w:r>
            <w:r w:rsidRPr="00473C1D">
              <w:rPr>
                <w:rFonts w:cs="Calibri"/>
              </w:rPr>
              <w:t xml:space="preserve"> </w:t>
            </w:r>
            <w:r w:rsidRPr="00473C1D">
              <w:rPr>
                <w:rFonts w:cs="Calibri"/>
                <w:b/>
                <w:bCs/>
              </w:rPr>
              <w:t>will not initiate</w:t>
            </w:r>
            <w:r w:rsidRPr="00473C1D">
              <w:rPr>
                <w:rFonts w:cs="Calibri"/>
              </w:rPr>
              <w:t xml:space="preserve"> an onshore portability arrangement on behalf of a transferring or receiving employer. </w:t>
            </w:r>
            <w:r w:rsidR="6BB07EA2" w:rsidRPr="00473C1D">
              <w:rPr>
                <w:rFonts w:cs="Calibri"/>
              </w:rPr>
              <w:t xml:space="preserve">Early </w:t>
            </w:r>
            <w:r w:rsidR="0064D602" w:rsidRPr="00473C1D">
              <w:rPr>
                <w:rFonts w:cs="Calibri"/>
              </w:rPr>
              <w:t>consideration and</w:t>
            </w:r>
            <w:r w:rsidRPr="00473C1D">
              <w:rPr>
                <w:rFonts w:cs="Calibri"/>
              </w:rPr>
              <w:t xml:space="preserve"> </w:t>
            </w:r>
            <w:r w:rsidR="707764FC" w:rsidRPr="00473C1D">
              <w:rPr>
                <w:rFonts w:cs="Calibri"/>
              </w:rPr>
              <w:t xml:space="preserve">workforce </w:t>
            </w:r>
            <w:r w:rsidRPr="00473C1D">
              <w:rPr>
                <w:rFonts w:cs="Calibri"/>
              </w:rPr>
              <w:t xml:space="preserve">planning is essential for a well ordered and efficient portability arrangement to occur.  </w:t>
            </w:r>
          </w:p>
          <w:p w14:paraId="0936DE8B" w14:textId="3033B5A3" w:rsidR="006A6F26" w:rsidRPr="00473C1D" w:rsidRDefault="3E4D683A" w:rsidP="4FF9CA38">
            <w:pPr>
              <w:pStyle w:val="BodyText"/>
            </w:pPr>
            <w:r w:rsidRPr="00473C1D">
              <w:rPr>
                <w:rFonts w:eastAsia="Calibri" w:cs="Calibri"/>
                <w:color w:val="000000" w:themeColor="text1"/>
              </w:rPr>
              <w:t>The department will only approved onshore portability arrangements for worker</w:t>
            </w:r>
            <w:r w:rsidR="19E725C3" w:rsidRPr="00473C1D">
              <w:rPr>
                <w:rFonts w:eastAsia="Calibri" w:cs="Calibri"/>
                <w:color w:val="000000" w:themeColor="text1"/>
              </w:rPr>
              <w:t>(s)</w:t>
            </w:r>
            <w:r w:rsidRPr="00473C1D">
              <w:rPr>
                <w:rFonts w:eastAsia="Calibri" w:cs="Calibri"/>
                <w:color w:val="000000" w:themeColor="text1"/>
              </w:rPr>
              <w:t xml:space="preserve"> </w:t>
            </w:r>
            <w:r w:rsidR="231F106B" w:rsidRPr="00473C1D">
              <w:rPr>
                <w:rFonts w:eastAsia="Calibri" w:cs="Calibri"/>
                <w:color w:val="000000" w:themeColor="text1"/>
              </w:rPr>
              <w:t>currently</w:t>
            </w:r>
            <w:r w:rsidR="7C467A25" w:rsidRPr="00473C1D">
              <w:rPr>
                <w:rFonts w:eastAsia="Calibri" w:cs="Calibri"/>
                <w:color w:val="000000" w:themeColor="text1"/>
              </w:rPr>
              <w:t xml:space="preserve"> </w:t>
            </w:r>
            <w:r w:rsidR="231F106B" w:rsidRPr="00473C1D">
              <w:rPr>
                <w:rFonts w:eastAsia="Calibri" w:cs="Calibri"/>
                <w:color w:val="000000" w:themeColor="text1"/>
              </w:rPr>
              <w:t xml:space="preserve">in </w:t>
            </w:r>
            <w:r w:rsidRPr="00473C1D">
              <w:rPr>
                <w:rFonts w:eastAsia="Calibri" w:cs="Calibri"/>
                <w:color w:val="000000" w:themeColor="text1"/>
              </w:rPr>
              <w:t xml:space="preserve">Australia. If worker(s) </w:t>
            </w:r>
            <w:r w:rsidR="2D93F746" w:rsidRPr="00473C1D">
              <w:rPr>
                <w:rFonts w:eastAsia="Calibri" w:cs="Calibri"/>
                <w:color w:val="000000" w:themeColor="text1"/>
              </w:rPr>
              <w:t xml:space="preserve">have not yet </w:t>
            </w:r>
            <w:r w:rsidR="351C86F0" w:rsidRPr="00473C1D">
              <w:rPr>
                <w:rFonts w:eastAsia="Calibri" w:cs="Calibri"/>
                <w:color w:val="000000" w:themeColor="text1"/>
              </w:rPr>
              <w:t>departed</w:t>
            </w:r>
            <w:r w:rsidR="2D93F746" w:rsidRPr="00473C1D">
              <w:rPr>
                <w:rFonts w:eastAsia="Calibri" w:cs="Calibri"/>
                <w:color w:val="000000" w:themeColor="text1"/>
              </w:rPr>
              <w:t xml:space="preserve"> their home </w:t>
            </w:r>
            <w:r w:rsidR="154B3DD3" w:rsidRPr="00473C1D">
              <w:rPr>
                <w:rFonts w:eastAsia="Calibri" w:cs="Calibri"/>
                <w:color w:val="000000" w:themeColor="text1"/>
              </w:rPr>
              <w:t>countries,</w:t>
            </w:r>
            <w:r w:rsidRPr="00473C1D">
              <w:rPr>
                <w:rFonts w:eastAsia="Calibri" w:cs="Calibri"/>
                <w:color w:val="000000" w:themeColor="text1"/>
              </w:rPr>
              <w:t xml:space="preserve"> please refer to the factsheet for o</w:t>
            </w:r>
            <w:r w:rsidR="0178B9C4" w:rsidRPr="00473C1D">
              <w:rPr>
                <w:rFonts w:eastAsia="Calibri" w:cs="Calibri"/>
                <w:color w:val="000000" w:themeColor="text1"/>
              </w:rPr>
              <w:t>ffshore</w:t>
            </w:r>
            <w:r w:rsidRPr="00473C1D">
              <w:rPr>
                <w:rFonts w:eastAsia="Calibri" w:cs="Calibri"/>
                <w:color w:val="000000" w:themeColor="text1"/>
              </w:rPr>
              <w:t xml:space="preserve"> portability arrangements. </w:t>
            </w:r>
            <w:r w:rsidRPr="00473C1D">
              <w:t xml:space="preserve"> </w:t>
            </w:r>
          </w:p>
        </w:tc>
      </w:tr>
    </w:tbl>
    <w:p w14:paraId="6B138C20" w14:textId="77777777" w:rsidR="0046656D" w:rsidRPr="00473C1D" w:rsidRDefault="0046656D" w:rsidP="0046656D">
      <w:pPr>
        <w:pStyle w:val="BodyText"/>
      </w:pPr>
    </w:p>
    <w:p w14:paraId="759A32FB" w14:textId="77777777" w:rsidR="0046656D" w:rsidRPr="00473C1D" w:rsidRDefault="0046656D" w:rsidP="0046656D">
      <w:pPr>
        <w:pStyle w:val="BodyText"/>
      </w:pPr>
    </w:p>
    <w:p w14:paraId="00EDB3DA" w14:textId="77777777" w:rsidR="00332C3B" w:rsidRDefault="00332C3B">
      <w:pPr>
        <w:spacing w:after="0"/>
        <w:rPr>
          <w:rFonts w:eastAsiaTheme="majorEastAsia" w:cs="Calibri"/>
          <w:b/>
          <w:bCs/>
          <w:color w:val="252A82" w:themeColor="text2"/>
          <w:sz w:val="28"/>
          <w:szCs w:val="26"/>
        </w:rPr>
      </w:pPr>
      <w:r>
        <w:rPr>
          <w:rFonts w:cs="Calibri"/>
        </w:rPr>
        <w:br w:type="page"/>
      </w:r>
    </w:p>
    <w:p w14:paraId="37B97DF6" w14:textId="05A75ED5" w:rsidR="005A4ABC" w:rsidRPr="00473C1D" w:rsidRDefault="005A4ABC" w:rsidP="005A4ABC">
      <w:pPr>
        <w:pStyle w:val="Heading2"/>
        <w:rPr>
          <w:rFonts w:asciiTheme="minorHAnsi" w:hAnsiTheme="minorHAnsi" w:cs="Calibri"/>
        </w:rPr>
      </w:pPr>
      <w:r w:rsidRPr="00473C1D">
        <w:rPr>
          <w:rFonts w:asciiTheme="minorHAnsi" w:hAnsiTheme="minorHAnsi" w:cs="Calibri"/>
        </w:rPr>
        <w:t xml:space="preserve">Principles of </w:t>
      </w:r>
      <w:r w:rsidR="5332816A" w:rsidRPr="00473C1D">
        <w:rPr>
          <w:rFonts w:asciiTheme="minorHAnsi" w:hAnsiTheme="minorHAnsi" w:cs="Calibri"/>
        </w:rPr>
        <w:t xml:space="preserve">an </w:t>
      </w:r>
      <w:r w:rsidRPr="00473C1D">
        <w:rPr>
          <w:rFonts w:asciiTheme="minorHAnsi" w:hAnsiTheme="minorHAnsi" w:cs="Calibri"/>
        </w:rPr>
        <w:t>onshore portability arrangement</w:t>
      </w:r>
      <w:r w:rsidR="6ADD2B86" w:rsidRPr="00473C1D">
        <w:rPr>
          <w:rFonts w:asciiTheme="minorHAnsi" w:hAnsiTheme="minorHAnsi" w:cs="Calibri"/>
        </w:rPr>
        <w:t>s</w:t>
      </w:r>
    </w:p>
    <w:p w14:paraId="4FB462CB" w14:textId="32A0417B" w:rsidR="00C87CBC" w:rsidRPr="00473C1D" w:rsidRDefault="752AC07E" w:rsidP="00C87CBC">
      <w:pPr>
        <w:pStyle w:val="BodyText"/>
        <w:numPr>
          <w:ilvl w:val="0"/>
          <w:numId w:val="12"/>
        </w:numPr>
        <w:rPr>
          <w:rFonts w:cs="Calibri"/>
        </w:rPr>
      </w:pPr>
      <w:r w:rsidRPr="00473C1D">
        <w:rPr>
          <w:rFonts w:cs="Calibri"/>
        </w:rPr>
        <w:t>All employers are eligible to request a portability arrangement.</w:t>
      </w:r>
    </w:p>
    <w:p w14:paraId="47EBDD98" w14:textId="15E5B327" w:rsidR="00D935A0" w:rsidRPr="00473C1D" w:rsidRDefault="3A8C0A22" w:rsidP="4DF8822C">
      <w:pPr>
        <w:pStyle w:val="BodyText"/>
        <w:numPr>
          <w:ilvl w:val="0"/>
          <w:numId w:val="12"/>
        </w:numPr>
        <w:rPr>
          <w:rFonts w:eastAsia="Calibri" w:cs="Calibri"/>
          <w:color w:val="008080"/>
          <w:u w:val="single"/>
        </w:rPr>
      </w:pPr>
      <w:r w:rsidRPr="00473C1D">
        <w:rPr>
          <w:rFonts w:cs="Calibri"/>
        </w:rPr>
        <w:t xml:space="preserve">Portability arrangements and </w:t>
      </w:r>
      <w:r w:rsidR="6E701F41" w:rsidRPr="00473C1D">
        <w:rPr>
          <w:rFonts w:cs="Calibri"/>
        </w:rPr>
        <w:t xml:space="preserve">any </w:t>
      </w:r>
      <w:r w:rsidRPr="00473C1D">
        <w:rPr>
          <w:rFonts w:cs="Calibri"/>
        </w:rPr>
        <w:t>changes to portability arrangements</w:t>
      </w:r>
      <w:r w:rsidR="0488077D" w:rsidRPr="00473C1D">
        <w:rPr>
          <w:rFonts w:cs="Calibri"/>
        </w:rPr>
        <w:t xml:space="preserve"> </w:t>
      </w:r>
      <w:r w:rsidR="74E41F20" w:rsidRPr="00473C1D">
        <w:rPr>
          <w:rFonts w:cs="Calibri"/>
          <w:b/>
          <w:bCs/>
        </w:rPr>
        <w:t>must</w:t>
      </w:r>
      <w:r w:rsidR="74E41F20" w:rsidRPr="00473C1D">
        <w:rPr>
          <w:rFonts w:cs="Calibri"/>
        </w:rPr>
        <w:t xml:space="preserve"> be approved by the</w:t>
      </w:r>
      <w:r w:rsidR="006A73D5" w:rsidRPr="00473C1D">
        <w:rPr>
          <w:rFonts w:cs="Calibri"/>
        </w:rPr>
        <w:t xml:space="preserve"> department</w:t>
      </w:r>
      <w:r w:rsidR="62FDE148" w:rsidRPr="00473C1D">
        <w:rPr>
          <w:rFonts w:cs="Calibri"/>
        </w:rPr>
        <w:t xml:space="preserve"> </w:t>
      </w:r>
      <w:r w:rsidR="74E41F20" w:rsidRPr="00473C1D">
        <w:rPr>
          <w:rFonts w:cs="Calibri"/>
        </w:rPr>
        <w:t>prior to commencement.</w:t>
      </w:r>
      <w:r w:rsidR="6152C6E0" w:rsidRPr="00473C1D">
        <w:rPr>
          <w:rFonts w:cs="Calibri"/>
        </w:rPr>
        <w:t xml:space="preserve"> </w:t>
      </w:r>
    </w:p>
    <w:p w14:paraId="3DFE302D" w14:textId="5734FF4C" w:rsidR="00195096" w:rsidRPr="00473C1D" w:rsidRDefault="26241195" w:rsidP="36163E2E">
      <w:pPr>
        <w:pStyle w:val="BodyText"/>
        <w:numPr>
          <w:ilvl w:val="0"/>
          <w:numId w:val="12"/>
        </w:numPr>
        <w:rPr>
          <w:rFonts w:cs="Calibri"/>
        </w:rPr>
      </w:pPr>
      <w:r w:rsidRPr="00473C1D">
        <w:rPr>
          <w:rFonts w:cs="Calibri"/>
        </w:rPr>
        <w:t>Portability arrangements are</w:t>
      </w:r>
      <w:r w:rsidR="7C018B42" w:rsidRPr="00473C1D">
        <w:rPr>
          <w:rFonts w:cs="Calibri"/>
        </w:rPr>
        <w:t xml:space="preserve"> initiated by the employer,</w:t>
      </w:r>
      <w:r w:rsidRPr="00473C1D">
        <w:rPr>
          <w:rFonts w:cs="Calibri"/>
        </w:rPr>
        <w:t xml:space="preserve"> not the worker</w:t>
      </w:r>
      <w:r w:rsidR="52E8DEA0" w:rsidRPr="00473C1D">
        <w:rPr>
          <w:rFonts w:cs="Calibri"/>
        </w:rPr>
        <w:t>.</w:t>
      </w:r>
      <w:r w:rsidR="4ABFE3EE" w:rsidRPr="00473C1D">
        <w:rPr>
          <w:rFonts w:cs="Calibri"/>
        </w:rPr>
        <w:t xml:space="preserve"> </w:t>
      </w:r>
    </w:p>
    <w:p w14:paraId="16CBFF80" w14:textId="1F7C9B34" w:rsidR="001A6C62" w:rsidRPr="00473C1D" w:rsidRDefault="001A6C62" w:rsidP="00FD7878">
      <w:pPr>
        <w:pStyle w:val="BodyText"/>
        <w:numPr>
          <w:ilvl w:val="0"/>
          <w:numId w:val="12"/>
        </w:numPr>
        <w:rPr>
          <w:rFonts w:cs="Calibri"/>
        </w:rPr>
      </w:pPr>
      <w:r w:rsidRPr="00473C1D">
        <w:rPr>
          <w:rFonts w:cs="Calibri"/>
        </w:rPr>
        <w:t>The worker</w:t>
      </w:r>
      <w:r w:rsidR="33992C14" w:rsidRPr="00473C1D">
        <w:rPr>
          <w:rFonts w:cs="Calibri"/>
        </w:rPr>
        <w:t xml:space="preserve"> </w:t>
      </w:r>
      <w:r w:rsidR="33992C14" w:rsidRPr="00473C1D">
        <w:rPr>
          <w:rFonts w:cs="Calibri"/>
          <w:b/>
          <w:bCs/>
        </w:rPr>
        <w:t>must</w:t>
      </w:r>
      <w:r w:rsidR="5E3FAC98" w:rsidRPr="00473C1D">
        <w:rPr>
          <w:rFonts w:cs="Calibri"/>
        </w:rPr>
        <w:t>:</w:t>
      </w:r>
    </w:p>
    <w:p w14:paraId="7F297F2E" w14:textId="57B040BB" w:rsidR="001D2029" w:rsidRPr="00473C1D" w:rsidRDefault="001A6C62" w:rsidP="7DEF6BC1">
      <w:pPr>
        <w:pStyle w:val="BodyText"/>
        <w:numPr>
          <w:ilvl w:val="1"/>
          <w:numId w:val="12"/>
        </w:numPr>
        <w:rPr>
          <w:rFonts w:cs="Calibri"/>
        </w:rPr>
      </w:pPr>
      <w:r w:rsidRPr="00473C1D">
        <w:rPr>
          <w:rFonts w:cs="Calibri"/>
        </w:rPr>
        <w:t xml:space="preserve">not be disadvantaged by the arrangement </w:t>
      </w:r>
    </w:p>
    <w:p w14:paraId="69BEB403" w14:textId="0A5F8682" w:rsidR="001A6C62" w:rsidRPr="00473C1D" w:rsidRDefault="65C4E745" w:rsidP="36163E2E">
      <w:pPr>
        <w:pStyle w:val="BodyText"/>
        <w:numPr>
          <w:ilvl w:val="1"/>
          <w:numId w:val="12"/>
        </w:numPr>
        <w:rPr>
          <w:rFonts w:cs="Calibri"/>
        </w:rPr>
      </w:pPr>
      <w:r w:rsidRPr="00473C1D">
        <w:rPr>
          <w:rFonts w:cs="Calibri"/>
        </w:rPr>
        <w:t>p</w:t>
      </w:r>
      <w:r w:rsidR="130E9114" w:rsidRPr="00473C1D">
        <w:rPr>
          <w:rFonts w:cs="Calibri"/>
        </w:rPr>
        <w:t xml:space="preserve">rovide </w:t>
      </w:r>
      <w:r w:rsidR="31432D50" w:rsidRPr="00473C1D">
        <w:rPr>
          <w:rFonts w:cs="Calibri"/>
        </w:rPr>
        <w:t xml:space="preserve">informed </w:t>
      </w:r>
      <w:r w:rsidR="130E9114" w:rsidRPr="00473C1D">
        <w:rPr>
          <w:rFonts w:cs="Calibri"/>
        </w:rPr>
        <w:t xml:space="preserve">written consent prior to the arrangement </w:t>
      </w:r>
      <w:r w:rsidR="78FAD392" w:rsidRPr="00473C1D">
        <w:rPr>
          <w:rFonts w:cs="Calibri"/>
        </w:rPr>
        <w:t>being made</w:t>
      </w:r>
    </w:p>
    <w:p w14:paraId="7B2E073B" w14:textId="631EC59A" w:rsidR="00E357FA" w:rsidRPr="00473C1D" w:rsidRDefault="001A6C62" w:rsidP="00FD7878">
      <w:pPr>
        <w:pStyle w:val="BodyText"/>
        <w:numPr>
          <w:ilvl w:val="1"/>
          <w:numId w:val="12"/>
        </w:numPr>
        <w:rPr>
          <w:rFonts w:cs="Calibri"/>
        </w:rPr>
      </w:pPr>
      <w:r w:rsidRPr="00473C1D">
        <w:rPr>
          <w:rFonts w:cs="Calibri"/>
        </w:rPr>
        <w:t>be suitable for the work they will be performing at all placements</w:t>
      </w:r>
    </w:p>
    <w:p w14:paraId="0B86CB9A" w14:textId="1B8DB907" w:rsidR="001A6C62" w:rsidRPr="00473C1D" w:rsidRDefault="001A6C62" w:rsidP="00E357FA">
      <w:pPr>
        <w:pStyle w:val="BodyText"/>
        <w:numPr>
          <w:ilvl w:val="1"/>
          <w:numId w:val="12"/>
        </w:numPr>
        <w:rPr>
          <w:rFonts w:cs="Calibri"/>
        </w:rPr>
      </w:pPr>
      <w:r w:rsidRPr="00473C1D">
        <w:rPr>
          <w:rFonts w:cs="Calibri"/>
        </w:rPr>
        <w:t>not incur any costs associated with the portability arrangement, including transfer and relocation costs</w:t>
      </w:r>
      <w:r w:rsidR="6316C05B" w:rsidRPr="00473C1D">
        <w:rPr>
          <w:rFonts w:cs="Calibri"/>
        </w:rPr>
        <w:t>.</w:t>
      </w:r>
    </w:p>
    <w:p w14:paraId="6F9ECA32" w14:textId="38A3B7C1" w:rsidR="00207199" w:rsidRPr="00473C1D" w:rsidRDefault="03022BD4" w:rsidP="0070681F">
      <w:pPr>
        <w:pStyle w:val="BodyText"/>
        <w:numPr>
          <w:ilvl w:val="0"/>
          <w:numId w:val="12"/>
        </w:numPr>
        <w:rPr>
          <w:rFonts w:cs="Calibri"/>
        </w:rPr>
      </w:pPr>
      <w:r w:rsidRPr="00473C1D">
        <w:rPr>
          <w:rFonts w:cs="Calibri"/>
        </w:rPr>
        <w:t xml:space="preserve">Workers are </w:t>
      </w:r>
      <w:r w:rsidR="5A3A5C0B" w:rsidRPr="00473C1D">
        <w:rPr>
          <w:rFonts w:cs="Calibri"/>
        </w:rPr>
        <w:t>only permitted to transfer to</w:t>
      </w:r>
      <w:r w:rsidR="34B6DE8D" w:rsidRPr="00473C1D">
        <w:rPr>
          <w:rFonts w:cs="Calibri"/>
        </w:rPr>
        <w:t xml:space="preserve"> </w:t>
      </w:r>
      <w:r w:rsidR="5A3A5C0B" w:rsidRPr="00473C1D">
        <w:rPr>
          <w:rFonts w:cs="Calibri"/>
        </w:rPr>
        <w:t>another employer while they hold a valid</w:t>
      </w:r>
      <w:r w:rsidR="34B6DE8D" w:rsidRPr="00473C1D">
        <w:rPr>
          <w:rFonts w:cs="Calibri"/>
        </w:rPr>
        <w:t xml:space="preserve"> Temporary Work (International Relations) visa (subclass 403) – Pacific Australia Labour Mobility stream, not a bridging visa</w:t>
      </w:r>
      <w:r w:rsidR="38967498" w:rsidRPr="00473C1D">
        <w:rPr>
          <w:rFonts w:cs="Calibri"/>
        </w:rPr>
        <w:t>.</w:t>
      </w:r>
    </w:p>
    <w:p w14:paraId="0B6FCBC2" w14:textId="77777777" w:rsidR="00197333" w:rsidRPr="00473C1D" w:rsidRDefault="00197333" w:rsidP="00197333">
      <w:pPr>
        <w:pStyle w:val="BodyText"/>
        <w:ind w:left="720"/>
        <w:rPr>
          <w:rFonts w:cs="Calibri"/>
        </w:rPr>
      </w:pPr>
    </w:p>
    <w:p w14:paraId="492C3AC0" w14:textId="1B7A43A8" w:rsidR="00A1646C" w:rsidRPr="00473C1D" w:rsidRDefault="00BF6CE2" w:rsidP="00BF6CE2">
      <w:pPr>
        <w:pStyle w:val="Heading2"/>
        <w:rPr>
          <w:rFonts w:asciiTheme="minorHAnsi" w:hAnsiTheme="minorHAnsi" w:cs="Calibri"/>
        </w:rPr>
      </w:pPr>
      <w:r w:rsidRPr="00473C1D">
        <w:rPr>
          <w:rFonts w:asciiTheme="minorHAnsi" w:hAnsiTheme="minorHAnsi" w:cs="Calibri"/>
        </w:rPr>
        <w:t xml:space="preserve">Transferring and </w:t>
      </w:r>
      <w:r w:rsidR="00783518" w:rsidRPr="00473C1D">
        <w:rPr>
          <w:rFonts w:asciiTheme="minorHAnsi" w:hAnsiTheme="minorHAnsi" w:cs="Calibri"/>
        </w:rPr>
        <w:t>r</w:t>
      </w:r>
      <w:r w:rsidRPr="00473C1D">
        <w:rPr>
          <w:rFonts w:asciiTheme="minorHAnsi" w:hAnsiTheme="minorHAnsi" w:cs="Calibri"/>
        </w:rPr>
        <w:t xml:space="preserve">eceiving </w:t>
      </w:r>
      <w:r w:rsidR="00783518" w:rsidRPr="00473C1D">
        <w:rPr>
          <w:rFonts w:asciiTheme="minorHAnsi" w:hAnsiTheme="minorHAnsi" w:cs="Calibri"/>
        </w:rPr>
        <w:t>e</w:t>
      </w:r>
      <w:r w:rsidR="003F76A4" w:rsidRPr="00473C1D">
        <w:rPr>
          <w:rFonts w:asciiTheme="minorHAnsi" w:hAnsiTheme="minorHAnsi" w:cs="Calibri"/>
        </w:rPr>
        <w:t xml:space="preserve">mployer </w:t>
      </w:r>
      <w:r w:rsidRPr="00473C1D">
        <w:rPr>
          <w:rFonts w:asciiTheme="minorHAnsi" w:hAnsiTheme="minorHAnsi" w:cs="Calibri"/>
        </w:rPr>
        <w:t>r</w:t>
      </w:r>
      <w:r w:rsidR="007C777D" w:rsidRPr="00473C1D">
        <w:rPr>
          <w:rFonts w:asciiTheme="minorHAnsi" w:hAnsiTheme="minorHAnsi" w:cs="Calibri"/>
        </w:rPr>
        <w:t>esponsibilities</w:t>
      </w:r>
      <w:r w:rsidR="00E34E8F" w:rsidRPr="00473C1D">
        <w:rPr>
          <w:rFonts w:asciiTheme="minorHAnsi" w:hAnsiTheme="minorHAnsi" w:cs="Calibri"/>
        </w:rPr>
        <w:t xml:space="preserve"> </w:t>
      </w:r>
    </w:p>
    <w:p w14:paraId="390B1377" w14:textId="3F029931" w:rsidR="007233BD" w:rsidRPr="00473C1D" w:rsidRDefault="007233BD" w:rsidP="007C777D">
      <w:pPr>
        <w:pStyle w:val="BodyText"/>
        <w:rPr>
          <w:rFonts w:cs="Calibri"/>
        </w:rPr>
      </w:pPr>
      <w:r w:rsidRPr="00473C1D">
        <w:rPr>
          <w:rFonts w:cs="Calibri"/>
        </w:rPr>
        <w:t xml:space="preserve">The </w:t>
      </w:r>
      <w:r w:rsidR="00783518" w:rsidRPr="00473C1D">
        <w:rPr>
          <w:rFonts w:cs="Calibri"/>
        </w:rPr>
        <w:t>transferring and receiving employers</w:t>
      </w:r>
      <w:r w:rsidRPr="00473C1D">
        <w:rPr>
          <w:rFonts w:cs="Calibri"/>
        </w:rPr>
        <w:t xml:space="preserve"> </w:t>
      </w:r>
      <w:r w:rsidRPr="00473C1D">
        <w:rPr>
          <w:rFonts w:cs="Calibri"/>
          <w:b/>
          <w:bCs/>
        </w:rPr>
        <w:t>must</w:t>
      </w:r>
      <w:r w:rsidR="3E84DBF6" w:rsidRPr="00473C1D">
        <w:rPr>
          <w:rFonts w:cs="Calibri"/>
        </w:rPr>
        <w:t>:</w:t>
      </w:r>
    </w:p>
    <w:p w14:paraId="0F3A407A" w14:textId="166194DA" w:rsidR="00F11D73" w:rsidRPr="00473C1D" w:rsidRDefault="742F5076" w:rsidP="36163E2E">
      <w:pPr>
        <w:pStyle w:val="BodyText"/>
        <w:numPr>
          <w:ilvl w:val="0"/>
          <w:numId w:val="12"/>
        </w:numPr>
        <w:rPr>
          <w:rFonts w:cs="Calibri"/>
        </w:rPr>
      </w:pPr>
      <w:r w:rsidRPr="00473C1D">
        <w:rPr>
          <w:rFonts w:cs="Calibri"/>
        </w:rPr>
        <w:t>c</w:t>
      </w:r>
      <w:r w:rsidR="0A5CFAF6" w:rsidRPr="00473C1D">
        <w:rPr>
          <w:rFonts w:cs="Calibri"/>
        </w:rPr>
        <w:t xml:space="preserve">omply with the PALM </w:t>
      </w:r>
      <w:r w:rsidR="0BB8CD39" w:rsidRPr="00473C1D">
        <w:rPr>
          <w:rFonts w:cs="Calibri"/>
        </w:rPr>
        <w:t>s</w:t>
      </w:r>
      <w:r w:rsidR="499E7886" w:rsidRPr="00473C1D">
        <w:rPr>
          <w:rFonts w:cs="Calibri"/>
        </w:rPr>
        <w:t xml:space="preserve">cheme </w:t>
      </w:r>
      <w:r w:rsidR="0A5CFAF6" w:rsidRPr="00473C1D">
        <w:rPr>
          <w:rFonts w:cs="Calibri"/>
        </w:rPr>
        <w:t>deed and guidelines</w:t>
      </w:r>
      <w:r w:rsidR="12F0C72C" w:rsidRPr="00473C1D">
        <w:rPr>
          <w:rStyle w:val="FootnoteReference"/>
          <w:rFonts w:cs="Calibri"/>
        </w:rPr>
        <w:footnoteReference w:id="2"/>
      </w:r>
      <w:r w:rsidR="0A5CFAF6" w:rsidRPr="00473C1D">
        <w:rPr>
          <w:rFonts w:cs="Calibri"/>
        </w:rPr>
        <w:t xml:space="preserve"> with respect to the worker</w:t>
      </w:r>
    </w:p>
    <w:p w14:paraId="7D4F8832" w14:textId="499F1B45" w:rsidR="00BF6CE2" w:rsidRPr="00473C1D" w:rsidRDefault="7FDF0D6C" w:rsidP="36163E2E">
      <w:pPr>
        <w:pStyle w:val="BodyText"/>
        <w:numPr>
          <w:ilvl w:val="0"/>
          <w:numId w:val="12"/>
        </w:numPr>
        <w:rPr>
          <w:rFonts w:cs="Calibri"/>
        </w:rPr>
      </w:pPr>
      <w:r w:rsidRPr="00473C1D">
        <w:rPr>
          <w:rFonts w:cs="Calibri"/>
        </w:rPr>
        <w:t>c</w:t>
      </w:r>
      <w:r w:rsidR="5A67E191" w:rsidRPr="00473C1D">
        <w:rPr>
          <w:rFonts w:cs="Calibri"/>
        </w:rPr>
        <w:t>omply with</w:t>
      </w:r>
      <w:r w:rsidR="60DE9750" w:rsidRPr="00473C1D">
        <w:rPr>
          <w:rFonts w:cs="Calibri"/>
        </w:rPr>
        <w:t xml:space="preserve"> all</w:t>
      </w:r>
      <w:r w:rsidR="3D45FE51" w:rsidRPr="00473C1D">
        <w:rPr>
          <w:rFonts w:cs="Calibri"/>
        </w:rPr>
        <w:t xml:space="preserve"> </w:t>
      </w:r>
      <w:r w:rsidR="4CBD5C6D" w:rsidRPr="00473C1D">
        <w:rPr>
          <w:rFonts w:cs="Calibri"/>
        </w:rPr>
        <w:t>requirements under workplace laws</w:t>
      </w:r>
      <w:r w:rsidR="1A6EC177" w:rsidRPr="00473C1D">
        <w:rPr>
          <w:rFonts w:cs="Calibri"/>
        </w:rPr>
        <w:t xml:space="preserve"> in relation to the worker start</w:t>
      </w:r>
      <w:r w:rsidR="6EB3AC0F" w:rsidRPr="00473C1D">
        <w:rPr>
          <w:rFonts w:cs="Calibri"/>
        </w:rPr>
        <w:t xml:space="preserve">ing or ending </w:t>
      </w:r>
      <w:r w:rsidR="3C3E27AB" w:rsidRPr="00473C1D">
        <w:rPr>
          <w:rFonts w:cs="Calibri"/>
        </w:rPr>
        <w:t>employment, including</w:t>
      </w:r>
      <w:r w:rsidR="76D6F0F2" w:rsidRPr="00473C1D">
        <w:rPr>
          <w:rFonts w:cs="Calibri"/>
        </w:rPr>
        <w:t xml:space="preserve"> </w:t>
      </w:r>
      <w:r w:rsidR="42913073" w:rsidRPr="00473C1D">
        <w:rPr>
          <w:rFonts w:cs="Calibri"/>
        </w:rPr>
        <w:t>n</w:t>
      </w:r>
      <w:r w:rsidR="3C3E27AB" w:rsidRPr="00473C1D">
        <w:rPr>
          <w:rFonts w:cs="Calibri"/>
        </w:rPr>
        <w:t>otic</w:t>
      </w:r>
      <w:r w:rsidR="2CA98AB9" w:rsidRPr="00473C1D">
        <w:rPr>
          <w:rFonts w:cs="Calibri"/>
        </w:rPr>
        <w:t>e</w:t>
      </w:r>
      <w:r w:rsidR="3C3E27AB" w:rsidRPr="00473C1D">
        <w:rPr>
          <w:rFonts w:cs="Calibri"/>
        </w:rPr>
        <w:t xml:space="preserve"> periods</w:t>
      </w:r>
      <w:r w:rsidR="76D6F0F2" w:rsidRPr="00473C1D">
        <w:rPr>
          <w:rFonts w:cs="Calibri"/>
        </w:rPr>
        <w:t xml:space="preserve"> and </w:t>
      </w:r>
      <w:r w:rsidR="3C3E27AB" w:rsidRPr="00473C1D">
        <w:rPr>
          <w:rFonts w:cs="Calibri"/>
        </w:rPr>
        <w:t>paying outstanding annual leave balance</w:t>
      </w:r>
      <w:r w:rsidR="42913073" w:rsidRPr="00473C1D">
        <w:rPr>
          <w:rFonts w:cs="Calibri"/>
        </w:rPr>
        <w:t xml:space="preserve"> and TOI</w:t>
      </w:r>
      <w:r w:rsidR="76D6F0F2" w:rsidRPr="00473C1D">
        <w:rPr>
          <w:rFonts w:cs="Calibri"/>
        </w:rPr>
        <w:t>L</w:t>
      </w:r>
      <w:r w:rsidR="11061FB7" w:rsidRPr="00473C1D">
        <w:rPr>
          <w:rFonts w:cs="Calibri"/>
        </w:rPr>
        <w:t xml:space="preserve"> (</w:t>
      </w:r>
      <w:hyperlink r:id="rId11">
        <w:r w:rsidR="0F3F5A25" w:rsidRPr="00473C1D">
          <w:rPr>
            <w:rStyle w:val="Hyperlink"/>
            <w:rFonts w:cs="Calibri"/>
          </w:rPr>
          <w:t>Notice and final pay - Fair Work Ombudsman</w:t>
        </w:r>
      </w:hyperlink>
      <w:r w:rsidR="4113F59F" w:rsidRPr="00473C1D">
        <w:rPr>
          <w:rFonts w:cs="Calibri"/>
        </w:rPr>
        <w:t>)</w:t>
      </w:r>
    </w:p>
    <w:p w14:paraId="2B707E35" w14:textId="4E5AB029" w:rsidR="007233BD" w:rsidRPr="00473C1D" w:rsidRDefault="57924580" w:rsidP="36163E2E">
      <w:pPr>
        <w:pStyle w:val="BodyText"/>
        <w:numPr>
          <w:ilvl w:val="0"/>
          <w:numId w:val="12"/>
        </w:numPr>
        <w:rPr>
          <w:rFonts w:cs="Calibri"/>
        </w:rPr>
      </w:pPr>
      <w:r w:rsidRPr="00473C1D">
        <w:rPr>
          <w:rFonts w:cs="Calibri"/>
        </w:rPr>
        <w:t>p</w:t>
      </w:r>
      <w:r w:rsidR="089FE889" w:rsidRPr="00473C1D">
        <w:rPr>
          <w:rFonts w:cs="Calibri"/>
        </w:rPr>
        <w:t>rovide s</w:t>
      </w:r>
      <w:r w:rsidR="121F8DCC" w:rsidRPr="00473C1D">
        <w:rPr>
          <w:rFonts w:cs="Calibri"/>
        </w:rPr>
        <w:t xml:space="preserve">upport to the worker </w:t>
      </w:r>
      <w:r w:rsidR="22D6698A" w:rsidRPr="00473C1D">
        <w:rPr>
          <w:rFonts w:cs="Calibri"/>
        </w:rPr>
        <w:t xml:space="preserve">to relocate </w:t>
      </w:r>
      <w:r w:rsidR="1C739F13" w:rsidRPr="00473C1D">
        <w:rPr>
          <w:rFonts w:cs="Calibri"/>
        </w:rPr>
        <w:t>as</w:t>
      </w:r>
      <w:r w:rsidR="22D6698A" w:rsidRPr="00473C1D">
        <w:rPr>
          <w:rFonts w:cs="Calibri"/>
        </w:rPr>
        <w:t xml:space="preserve"> </w:t>
      </w:r>
      <w:r w:rsidR="089FE889" w:rsidRPr="00473C1D">
        <w:rPr>
          <w:rFonts w:cs="Calibri"/>
        </w:rPr>
        <w:t>necessary</w:t>
      </w:r>
      <w:r w:rsidR="0D3EC770" w:rsidRPr="00473C1D">
        <w:rPr>
          <w:rFonts w:cs="Calibri"/>
        </w:rPr>
        <w:t xml:space="preserve"> and </w:t>
      </w:r>
      <w:r w:rsidR="1387C00F" w:rsidRPr="00473C1D">
        <w:rPr>
          <w:rFonts w:cs="Calibri"/>
        </w:rPr>
        <w:t>make sure</w:t>
      </w:r>
      <w:r w:rsidR="0D3EC770" w:rsidRPr="00473C1D">
        <w:rPr>
          <w:rFonts w:cs="Calibri"/>
        </w:rPr>
        <w:t xml:space="preserve"> that the worker is not charged for any associated costs</w:t>
      </w:r>
      <w:r w:rsidR="089FE889" w:rsidRPr="00473C1D">
        <w:rPr>
          <w:rFonts w:cs="Calibri"/>
        </w:rPr>
        <w:t xml:space="preserve"> </w:t>
      </w:r>
    </w:p>
    <w:p w14:paraId="2FF84496" w14:textId="0A1B88AA" w:rsidR="00A61F9C" w:rsidRPr="00473C1D" w:rsidRDefault="007E207B" w:rsidP="007116A4">
      <w:pPr>
        <w:pStyle w:val="BodyText"/>
        <w:numPr>
          <w:ilvl w:val="0"/>
          <w:numId w:val="12"/>
        </w:numPr>
        <w:rPr>
          <w:rFonts w:cs="Calibri"/>
        </w:rPr>
      </w:pPr>
      <w:r w:rsidRPr="00473C1D">
        <w:rPr>
          <w:rFonts w:cs="Calibri"/>
        </w:rPr>
        <w:t>e</w:t>
      </w:r>
      <w:r w:rsidR="00A61F9C" w:rsidRPr="00473C1D">
        <w:rPr>
          <w:rFonts w:cs="Calibri"/>
        </w:rPr>
        <w:t xml:space="preserve">nsure the worker </w:t>
      </w:r>
      <w:r w:rsidR="004F04DD" w:rsidRPr="00473C1D">
        <w:rPr>
          <w:rFonts w:cs="Calibri"/>
        </w:rPr>
        <w:t>does not have more than 3 placements in a 9-month period</w:t>
      </w:r>
      <w:r w:rsidR="00F078E1" w:rsidRPr="00473C1D">
        <w:rPr>
          <w:rFonts w:cs="Calibri"/>
        </w:rPr>
        <w:t xml:space="preserve"> unless approved by the department</w:t>
      </w:r>
    </w:p>
    <w:p w14:paraId="6B558B19" w14:textId="5EAAA4D4" w:rsidR="00AB5CC7" w:rsidRPr="00473C1D" w:rsidRDefault="58B6CB2A" w:rsidP="36163E2E">
      <w:pPr>
        <w:pStyle w:val="BodyText"/>
        <w:numPr>
          <w:ilvl w:val="0"/>
          <w:numId w:val="12"/>
        </w:numPr>
        <w:rPr>
          <w:rFonts w:cs="Calibri"/>
        </w:rPr>
      </w:pPr>
      <w:r w:rsidRPr="00473C1D">
        <w:rPr>
          <w:rFonts w:cs="Calibri"/>
        </w:rPr>
        <w:t>e</w:t>
      </w:r>
      <w:r w:rsidR="37D38EC6" w:rsidRPr="00473C1D">
        <w:rPr>
          <w:rFonts w:cs="Calibri"/>
        </w:rPr>
        <w:t xml:space="preserve">nsure any deductions from the </w:t>
      </w:r>
      <w:r w:rsidR="6D4216B8" w:rsidRPr="00473C1D">
        <w:rPr>
          <w:rFonts w:cs="Calibri"/>
        </w:rPr>
        <w:t>workers’</w:t>
      </w:r>
      <w:r w:rsidR="37D38EC6" w:rsidRPr="00473C1D">
        <w:rPr>
          <w:rFonts w:cs="Calibri"/>
        </w:rPr>
        <w:t xml:space="preserve"> wages comply with the </w:t>
      </w:r>
      <w:r w:rsidR="37D38EC6" w:rsidRPr="00473C1D">
        <w:rPr>
          <w:rFonts w:cs="Calibri"/>
          <w:i/>
          <w:iCs/>
        </w:rPr>
        <w:t xml:space="preserve">Fair Work Act 2009 </w:t>
      </w:r>
      <w:r w:rsidR="37D38EC6" w:rsidRPr="00473C1D">
        <w:rPr>
          <w:rFonts w:cs="Calibri"/>
        </w:rPr>
        <w:t xml:space="preserve">and </w:t>
      </w:r>
      <w:r w:rsidR="570C4084" w:rsidRPr="00473C1D">
        <w:rPr>
          <w:rFonts w:cs="Calibri"/>
        </w:rPr>
        <w:t xml:space="preserve">the </w:t>
      </w:r>
      <w:r w:rsidR="0B18267E" w:rsidRPr="00473C1D">
        <w:rPr>
          <w:rFonts w:cs="Calibri"/>
        </w:rPr>
        <w:t xml:space="preserve">PALM scheme </w:t>
      </w:r>
      <w:r w:rsidR="570C4084" w:rsidRPr="00473C1D">
        <w:rPr>
          <w:rFonts w:cs="Calibri"/>
        </w:rPr>
        <w:t>guidelines</w:t>
      </w:r>
    </w:p>
    <w:p w14:paraId="3DA9EE1A" w14:textId="641AFFE4" w:rsidR="0004178E" w:rsidRPr="00473C1D" w:rsidRDefault="00490C0D" w:rsidP="007116A4">
      <w:pPr>
        <w:pStyle w:val="BodyText"/>
        <w:numPr>
          <w:ilvl w:val="0"/>
          <w:numId w:val="12"/>
        </w:numPr>
        <w:rPr>
          <w:rFonts w:cs="Calibri"/>
        </w:rPr>
      </w:pPr>
      <w:r w:rsidRPr="00473C1D">
        <w:rPr>
          <w:rFonts w:cs="Calibri"/>
        </w:rPr>
        <w:t>w</w:t>
      </w:r>
      <w:r w:rsidR="005C52ED" w:rsidRPr="00473C1D">
        <w:rPr>
          <w:rFonts w:cs="Calibri"/>
        </w:rPr>
        <w:t>here necessary</w:t>
      </w:r>
      <w:r w:rsidR="3F929ACD" w:rsidRPr="00473C1D">
        <w:rPr>
          <w:rFonts w:cs="Calibri"/>
        </w:rPr>
        <w:t>,</w:t>
      </w:r>
      <w:r w:rsidR="005C52ED" w:rsidRPr="00473C1D">
        <w:rPr>
          <w:rFonts w:cs="Calibri"/>
        </w:rPr>
        <w:t xml:space="preserve"> provide the worker with</w:t>
      </w:r>
      <w:r w:rsidR="008A1EE5" w:rsidRPr="00473C1D">
        <w:rPr>
          <w:rFonts w:cs="Calibri"/>
        </w:rPr>
        <w:t>:</w:t>
      </w:r>
      <w:r w:rsidR="00874D2C" w:rsidRPr="00473C1D">
        <w:rPr>
          <w:rFonts w:cs="Calibri"/>
        </w:rPr>
        <w:t xml:space="preserve"> </w:t>
      </w:r>
      <w:hyperlink r:id="rId12" w:history="1">
        <w:r w:rsidR="00345F70" w:rsidRPr="00473C1D">
          <w:rPr>
            <w:rStyle w:val="Hyperlink"/>
            <w:rFonts w:cs="Calibri"/>
          </w:rPr>
          <w:t>Fair Work Information Statement</w:t>
        </w:r>
      </w:hyperlink>
      <w:r w:rsidR="00345F70" w:rsidRPr="00473C1D">
        <w:rPr>
          <w:rFonts w:cs="Calibri"/>
        </w:rPr>
        <w:t xml:space="preserve">, </w:t>
      </w:r>
      <w:hyperlink r:id="rId13" w:history="1">
        <w:r w:rsidR="00986715" w:rsidRPr="00473C1D">
          <w:rPr>
            <w:rStyle w:val="Hyperlink"/>
            <w:rFonts w:cs="Calibri"/>
          </w:rPr>
          <w:t>Fixed Term Contract Information Statement</w:t>
        </w:r>
      </w:hyperlink>
      <w:r w:rsidR="00986715" w:rsidRPr="00473C1D">
        <w:rPr>
          <w:rFonts w:cs="Calibri"/>
        </w:rPr>
        <w:t xml:space="preserve"> and </w:t>
      </w:r>
      <w:hyperlink r:id="rId14" w:history="1">
        <w:r w:rsidR="00986715" w:rsidRPr="00473C1D">
          <w:rPr>
            <w:rStyle w:val="Hyperlink"/>
            <w:rFonts w:cs="Calibri"/>
          </w:rPr>
          <w:t>Casual Employment Information Statement</w:t>
        </w:r>
      </w:hyperlink>
    </w:p>
    <w:p w14:paraId="44ED42A8" w14:textId="77D2AEC5" w:rsidR="00DE75E3" w:rsidRPr="00473C1D" w:rsidRDefault="41DB3F37" w:rsidP="36163E2E">
      <w:pPr>
        <w:pStyle w:val="BodyText"/>
        <w:numPr>
          <w:ilvl w:val="0"/>
          <w:numId w:val="12"/>
        </w:numPr>
        <w:ind w:left="714" w:hanging="357"/>
        <w:rPr>
          <w:rFonts w:cs="Calibri"/>
        </w:rPr>
      </w:pPr>
      <w:r w:rsidRPr="00473C1D">
        <w:rPr>
          <w:rFonts w:cs="Calibri"/>
        </w:rPr>
        <w:t>submit</w:t>
      </w:r>
      <w:r w:rsidR="3E734178" w:rsidRPr="00473C1D">
        <w:rPr>
          <w:rFonts w:cs="Calibri"/>
        </w:rPr>
        <w:t xml:space="preserve"> and have approved by the department</w:t>
      </w:r>
      <w:r w:rsidR="3A1F409A" w:rsidRPr="00473C1D">
        <w:rPr>
          <w:rFonts w:cs="Calibri"/>
        </w:rPr>
        <w:t>,</w:t>
      </w:r>
      <w:r w:rsidRPr="00473C1D">
        <w:rPr>
          <w:rFonts w:cs="Calibri"/>
        </w:rPr>
        <w:t xml:space="preserve"> </w:t>
      </w:r>
      <w:r w:rsidR="4A37A4A8" w:rsidRPr="00473C1D">
        <w:rPr>
          <w:rFonts w:cs="Calibri"/>
        </w:rPr>
        <w:t xml:space="preserve">a recruitment </w:t>
      </w:r>
      <w:r w:rsidR="4283676C" w:rsidRPr="00473C1D">
        <w:rPr>
          <w:rFonts w:cs="Calibri"/>
        </w:rPr>
        <w:t xml:space="preserve">plan </w:t>
      </w:r>
      <w:r w:rsidR="3EB9320E" w:rsidRPr="00473C1D">
        <w:rPr>
          <w:rFonts w:cs="Calibri"/>
        </w:rPr>
        <w:t xml:space="preserve">including all </w:t>
      </w:r>
      <w:r w:rsidR="73B04780" w:rsidRPr="00473C1D">
        <w:rPr>
          <w:rFonts w:cs="Calibri"/>
        </w:rPr>
        <w:t xml:space="preserve">relevant plans and </w:t>
      </w:r>
      <w:r w:rsidR="006A73D5" w:rsidRPr="00473C1D">
        <w:rPr>
          <w:rFonts w:cs="Calibri"/>
        </w:rPr>
        <w:t>offer of employment (</w:t>
      </w:r>
      <w:r w:rsidR="00A63191">
        <w:rPr>
          <w:rFonts w:cs="Calibri"/>
        </w:rPr>
        <w:t>OOE</w:t>
      </w:r>
      <w:r w:rsidR="006A73D5" w:rsidRPr="00473C1D">
        <w:rPr>
          <w:rFonts w:cs="Calibri"/>
        </w:rPr>
        <w:t>)</w:t>
      </w:r>
      <w:r w:rsidR="73B04780" w:rsidRPr="00473C1D">
        <w:rPr>
          <w:rFonts w:cs="Calibri"/>
        </w:rPr>
        <w:t xml:space="preserve"> </w:t>
      </w:r>
      <w:r w:rsidR="25F8FC3E" w:rsidRPr="00473C1D">
        <w:rPr>
          <w:rFonts w:cs="Calibri"/>
        </w:rPr>
        <w:t xml:space="preserve">(further </w:t>
      </w:r>
      <w:r w:rsidR="26C56878" w:rsidRPr="00473C1D">
        <w:rPr>
          <w:rFonts w:cs="Calibri"/>
        </w:rPr>
        <w:t>guidance</w:t>
      </w:r>
      <w:r w:rsidR="25F8FC3E" w:rsidRPr="00473C1D">
        <w:rPr>
          <w:rFonts w:cs="Calibri"/>
        </w:rPr>
        <w:t xml:space="preserve"> is below)</w:t>
      </w:r>
    </w:p>
    <w:p w14:paraId="1FF96EFF" w14:textId="73590B42" w:rsidR="0013117B" w:rsidRPr="00473C1D" w:rsidRDefault="58B6CB2A" w:rsidP="36163E2E">
      <w:pPr>
        <w:pStyle w:val="BodyText"/>
        <w:numPr>
          <w:ilvl w:val="0"/>
          <w:numId w:val="12"/>
        </w:numPr>
        <w:ind w:left="714" w:hanging="357"/>
        <w:rPr>
          <w:rFonts w:cs="Calibri"/>
        </w:rPr>
      </w:pPr>
      <w:r w:rsidRPr="00473C1D">
        <w:rPr>
          <w:rFonts w:cs="Calibri"/>
        </w:rPr>
        <w:t>e</w:t>
      </w:r>
      <w:r w:rsidR="6DA867EE" w:rsidRPr="00473C1D">
        <w:rPr>
          <w:rFonts w:cs="Calibri"/>
        </w:rPr>
        <w:t xml:space="preserve">nsure that if there is a gap between placements it does not exceed 7 calendar days. Please note, both employers must continue to meet </w:t>
      </w:r>
      <w:r w:rsidR="79D628F1" w:rsidRPr="00473C1D">
        <w:rPr>
          <w:rFonts w:cs="Calibri"/>
        </w:rPr>
        <w:t>their</w:t>
      </w:r>
      <w:r w:rsidR="6DA867EE" w:rsidRPr="00473C1D">
        <w:rPr>
          <w:rFonts w:cs="Calibri"/>
        </w:rPr>
        <w:t xml:space="preserve"> obligations under the </w:t>
      </w:r>
      <w:r w:rsidR="0E831E29" w:rsidRPr="00473C1D">
        <w:rPr>
          <w:rFonts w:cs="Calibri"/>
        </w:rPr>
        <w:t xml:space="preserve">PALM scheme </w:t>
      </w:r>
      <w:r w:rsidR="6DA867EE" w:rsidRPr="00473C1D">
        <w:rPr>
          <w:rFonts w:cs="Calibri"/>
        </w:rPr>
        <w:t xml:space="preserve">deed and guidelines during </w:t>
      </w:r>
      <w:r w:rsidR="5733A94B" w:rsidRPr="00473C1D">
        <w:rPr>
          <w:rFonts w:cs="Calibri"/>
        </w:rPr>
        <w:t>any gap</w:t>
      </w:r>
      <w:r w:rsidR="5C15E3F3" w:rsidRPr="00473C1D">
        <w:rPr>
          <w:rFonts w:cs="Calibri"/>
        </w:rPr>
        <w:t>.</w:t>
      </w:r>
      <w:r w:rsidR="5733A94B" w:rsidRPr="00473C1D">
        <w:rPr>
          <w:rFonts w:cs="Calibri"/>
        </w:rPr>
        <w:t xml:space="preserve"> </w:t>
      </w:r>
      <w:r w:rsidR="6DA867EE" w:rsidRPr="00473C1D">
        <w:rPr>
          <w:rFonts w:cs="Calibri"/>
        </w:rPr>
        <w:t xml:space="preserve"> </w:t>
      </w:r>
    </w:p>
    <w:p w14:paraId="6E8A6848" w14:textId="64C3D7AD" w:rsidR="00A04ECD" w:rsidRPr="00473C1D" w:rsidRDefault="58B6CB2A" w:rsidP="36163E2E">
      <w:pPr>
        <w:pStyle w:val="BodyText"/>
        <w:numPr>
          <w:ilvl w:val="0"/>
          <w:numId w:val="12"/>
        </w:numPr>
        <w:rPr>
          <w:rFonts w:cs="Calibri"/>
        </w:rPr>
      </w:pPr>
      <w:r w:rsidRPr="00473C1D">
        <w:rPr>
          <w:rFonts w:cs="Calibri"/>
        </w:rPr>
        <w:t>e</w:t>
      </w:r>
      <w:r w:rsidR="3743F7B6" w:rsidRPr="00473C1D">
        <w:rPr>
          <w:rFonts w:cs="Calibri"/>
        </w:rPr>
        <w:t xml:space="preserve">nter </w:t>
      </w:r>
      <w:r w:rsidR="3FB934D2" w:rsidRPr="00473C1D">
        <w:rPr>
          <w:rFonts w:cs="Calibri"/>
        </w:rPr>
        <w:t>into</w:t>
      </w:r>
      <w:r w:rsidR="3743F7B6" w:rsidRPr="00473C1D">
        <w:rPr>
          <w:rFonts w:cs="Calibri"/>
        </w:rPr>
        <w:t xml:space="preserve"> a</w:t>
      </w:r>
      <w:r w:rsidR="2000A9A3" w:rsidRPr="00473C1D">
        <w:rPr>
          <w:rFonts w:cs="Calibri"/>
        </w:rPr>
        <w:t xml:space="preserve"> binding</w:t>
      </w:r>
      <w:r w:rsidR="3743F7B6" w:rsidRPr="00473C1D">
        <w:rPr>
          <w:rFonts w:cs="Calibri"/>
        </w:rPr>
        <w:t xml:space="preserve"> agree</w:t>
      </w:r>
      <w:r w:rsidR="2F6B78A2" w:rsidRPr="00473C1D">
        <w:rPr>
          <w:rFonts w:cs="Calibri"/>
        </w:rPr>
        <w:t>ment</w:t>
      </w:r>
      <w:r w:rsidR="467B5950" w:rsidRPr="00473C1D">
        <w:rPr>
          <w:rFonts w:cs="Calibri"/>
        </w:rPr>
        <w:t xml:space="preserve"> </w:t>
      </w:r>
      <w:r w:rsidR="416E7E77" w:rsidRPr="00473C1D">
        <w:rPr>
          <w:rFonts w:cs="Calibri"/>
        </w:rPr>
        <w:t xml:space="preserve">with each other before the worker </w:t>
      </w:r>
      <w:r w:rsidR="2059965D" w:rsidRPr="00473C1D">
        <w:rPr>
          <w:rFonts w:cs="Calibri"/>
        </w:rPr>
        <w:t>transfer</w:t>
      </w:r>
      <w:r w:rsidR="073D4544" w:rsidRPr="00473C1D">
        <w:rPr>
          <w:rFonts w:cs="Calibri"/>
        </w:rPr>
        <w:t>s</w:t>
      </w:r>
      <w:r w:rsidR="6FE8083A" w:rsidRPr="00473C1D">
        <w:rPr>
          <w:rFonts w:cs="Calibri"/>
        </w:rPr>
        <w:t xml:space="preserve"> (and provide a copy of the agreement to the department </w:t>
      </w:r>
      <w:r w:rsidR="1A114279" w:rsidRPr="00473C1D">
        <w:rPr>
          <w:rFonts w:cs="Calibri"/>
        </w:rPr>
        <w:t>if</w:t>
      </w:r>
      <w:r w:rsidR="6FE8083A" w:rsidRPr="00473C1D">
        <w:rPr>
          <w:rFonts w:cs="Calibri"/>
        </w:rPr>
        <w:t xml:space="preserve"> requested)</w:t>
      </w:r>
      <w:r w:rsidR="26C56878" w:rsidRPr="00473C1D">
        <w:rPr>
          <w:rFonts w:cs="Calibri"/>
        </w:rPr>
        <w:t xml:space="preserve">. </w:t>
      </w:r>
      <w:r w:rsidR="05C01C6E" w:rsidRPr="00473C1D">
        <w:rPr>
          <w:rFonts w:cs="Calibri"/>
        </w:rPr>
        <w:t xml:space="preserve">The agreement </w:t>
      </w:r>
      <w:r w:rsidR="05C01C6E" w:rsidRPr="00473C1D">
        <w:rPr>
          <w:rFonts w:cs="Calibri"/>
          <w:b/>
          <w:bCs/>
        </w:rPr>
        <w:t>must</w:t>
      </w:r>
      <w:r w:rsidR="05C01C6E" w:rsidRPr="00473C1D">
        <w:rPr>
          <w:rFonts w:cs="Calibri"/>
        </w:rPr>
        <w:t xml:space="preserve"> outline the arrangements of the transfer, </w:t>
      </w:r>
      <w:r w:rsidR="14FE738E" w:rsidRPr="00473C1D">
        <w:rPr>
          <w:rFonts w:cs="Calibri"/>
        </w:rPr>
        <w:t>including</w:t>
      </w:r>
      <w:r w:rsidR="359365B0" w:rsidRPr="00473C1D">
        <w:rPr>
          <w:rFonts w:cs="Calibri"/>
        </w:rPr>
        <w:t>:</w:t>
      </w:r>
    </w:p>
    <w:p w14:paraId="680639D5" w14:textId="67A597CD" w:rsidR="57C1A9EC" w:rsidRPr="00473C1D" w:rsidRDefault="57C1A9EC" w:rsidP="740992FB">
      <w:pPr>
        <w:pStyle w:val="BodyText"/>
        <w:numPr>
          <w:ilvl w:val="1"/>
          <w:numId w:val="12"/>
        </w:numPr>
        <w:rPr>
          <w:rFonts w:cs="Calibri"/>
        </w:rPr>
      </w:pPr>
      <w:r w:rsidRPr="00473C1D">
        <w:rPr>
          <w:rFonts w:cs="Calibri"/>
        </w:rPr>
        <w:t>transferred obligations of the transferring employer under the PALM scheme deed and guidelines</w:t>
      </w:r>
      <w:r w:rsidR="2DB92F85" w:rsidRPr="00473C1D">
        <w:rPr>
          <w:rFonts w:cs="Calibri"/>
        </w:rPr>
        <w:t xml:space="preserve"> to the receiving employer</w:t>
      </w:r>
      <w:r w:rsidR="3F54000F" w:rsidRPr="00473C1D">
        <w:rPr>
          <w:rFonts w:cs="Calibri"/>
        </w:rPr>
        <w:t>,</w:t>
      </w:r>
      <w:r w:rsidR="64E8FDBE" w:rsidRPr="00473C1D">
        <w:rPr>
          <w:rFonts w:cs="Calibri"/>
        </w:rPr>
        <w:t xml:space="preserve"> including welfare and wellbeing obligations</w:t>
      </w:r>
    </w:p>
    <w:p w14:paraId="755885F2" w14:textId="30A44DAD" w:rsidR="00375C82" w:rsidRPr="00473C1D" w:rsidRDefault="64E8FDBE" w:rsidP="00375C82">
      <w:pPr>
        <w:pStyle w:val="BodyText"/>
        <w:numPr>
          <w:ilvl w:val="1"/>
          <w:numId w:val="12"/>
        </w:numPr>
        <w:rPr>
          <w:rFonts w:cs="Calibri"/>
        </w:rPr>
      </w:pPr>
      <w:r w:rsidRPr="00473C1D">
        <w:rPr>
          <w:rFonts w:cs="Calibri"/>
        </w:rPr>
        <w:t>details</w:t>
      </w:r>
      <w:r w:rsidR="3F54000F" w:rsidRPr="00473C1D">
        <w:rPr>
          <w:rFonts w:cs="Calibri"/>
        </w:rPr>
        <w:t xml:space="preserve"> </w:t>
      </w:r>
      <w:r w:rsidR="74645434" w:rsidRPr="00473C1D">
        <w:rPr>
          <w:rFonts w:cs="Calibri"/>
        </w:rPr>
        <w:t>of the transfer</w:t>
      </w:r>
      <w:r w:rsidR="1F5E1A2F" w:rsidRPr="00473C1D">
        <w:rPr>
          <w:rFonts w:cs="Calibri"/>
        </w:rPr>
        <w:t>, including</w:t>
      </w:r>
      <w:r w:rsidR="3B1996C8" w:rsidRPr="00473C1D">
        <w:rPr>
          <w:rFonts w:cs="Calibri"/>
        </w:rPr>
        <w:t xml:space="preserve"> travel, </w:t>
      </w:r>
      <w:r w:rsidR="47DC328B" w:rsidRPr="00473C1D">
        <w:rPr>
          <w:rFonts w:cs="Calibri"/>
        </w:rPr>
        <w:t>accommodation</w:t>
      </w:r>
      <w:r w:rsidR="2FC08CEA" w:rsidRPr="00473C1D">
        <w:rPr>
          <w:rFonts w:cs="Calibri"/>
        </w:rPr>
        <w:t>, and</w:t>
      </w:r>
      <w:r w:rsidR="47DC328B" w:rsidRPr="00473C1D">
        <w:rPr>
          <w:rFonts w:cs="Calibri"/>
        </w:rPr>
        <w:t xml:space="preserve"> how</w:t>
      </w:r>
      <w:r w:rsidR="1F5E1A2F" w:rsidRPr="00473C1D">
        <w:rPr>
          <w:rFonts w:cs="Calibri"/>
        </w:rPr>
        <w:t xml:space="preserve"> transfer costs </w:t>
      </w:r>
      <w:r w:rsidRPr="00473C1D">
        <w:rPr>
          <w:rFonts w:cs="Calibri"/>
        </w:rPr>
        <w:t>will be</w:t>
      </w:r>
      <w:r w:rsidR="1F5E1A2F" w:rsidRPr="00473C1D">
        <w:rPr>
          <w:rFonts w:cs="Calibri"/>
        </w:rPr>
        <w:t xml:space="preserve"> </w:t>
      </w:r>
      <w:r w:rsidR="6AE09B72" w:rsidRPr="00473C1D">
        <w:rPr>
          <w:rFonts w:cs="Calibri"/>
        </w:rPr>
        <w:t>divided</w:t>
      </w:r>
      <w:r w:rsidR="4347CE14" w:rsidRPr="00473C1D">
        <w:rPr>
          <w:rFonts w:cs="Calibri"/>
        </w:rPr>
        <w:t xml:space="preserve"> </w:t>
      </w:r>
      <w:r w:rsidR="1F5E1A2F" w:rsidRPr="00473C1D">
        <w:rPr>
          <w:rFonts w:cs="Calibri"/>
        </w:rPr>
        <w:t>between the employers</w:t>
      </w:r>
    </w:p>
    <w:p w14:paraId="664FCF67" w14:textId="43D378B6" w:rsidR="00D555B2" w:rsidRPr="00473C1D" w:rsidRDefault="00B03D02" w:rsidP="00A04ECD">
      <w:pPr>
        <w:pStyle w:val="BodyText"/>
        <w:numPr>
          <w:ilvl w:val="1"/>
          <w:numId w:val="12"/>
        </w:numPr>
        <w:rPr>
          <w:rFonts w:cs="Calibri"/>
        </w:rPr>
      </w:pPr>
      <w:r w:rsidRPr="00473C1D">
        <w:rPr>
          <w:rFonts w:cs="Calibri"/>
        </w:rPr>
        <w:t xml:space="preserve">health insurance arrangements, including when the </w:t>
      </w:r>
      <w:r w:rsidR="00E05ADB" w:rsidRPr="00473C1D">
        <w:rPr>
          <w:rFonts w:cs="Calibri"/>
        </w:rPr>
        <w:t>receiving employer will take over the cost</w:t>
      </w:r>
      <w:r w:rsidR="00CA29CF" w:rsidRPr="00473C1D">
        <w:rPr>
          <w:rFonts w:cs="Calibri"/>
        </w:rPr>
        <w:t xml:space="preserve"> and new fund details if applicable</w:t>
      </w:r>
    </w:p>
    <w:p w14:paraId="5E56FC0A" w14:textId="6DA3E99F" w:rsidR="005911E4" w:rsidRPr="00473C1D" w:rsidRDefault="00490C0D" w:rsidP="00207D70">
      <w:pPr>
        <w:pStyle w:val="BodyText"/>
        <w:numPr>
          <w:ilvl w:val="1"/>
          <w:numId w:val="12"/>
        </w:numPr>
        <w:rPr>
          <w:rFonts w:cs="Calibri"/>
        </w:rPr>
      </w:pPr>
      <w:r w:rsidRPr="00473C1D">
        <w:rPr>
          <w:rFonts w:cs="Calibri"/>
        </w:rPr>
        <w:t>a</w:t>
      </w:r>
      <w:r w:rsidR="00144C76" w:rsidRPr="00473C1D">
        <w:rPr>
          <w:rFonts w:cs="Calibri"/>
        </w:rPr>
        <w:t>rrangements if there is a gap between placements</w:t>
      </w:r>
      <w:r w:rsidR="00DF4E01" w:rsidRPr="00473C1D">
        <w:rPr>
          <w:rFonts w:cs="Calibri"/>
        </w:rPr>
        <w:t>, including how obligations in relation to the worker will be met</w:t>
      </w:r>
      <w:r w:rsidR="00144C76" w:rsidRPr="00473C1D">
        <w:rPr>
          <w:rFonts w:cs="Calibri"/>
        </w:rPr>
        <w:t>.</w:t>
      </w:r>
      <w:r w:rsidR="407AEF2F" w:rsidRPr="00473C1D">
        <w:rPr>
          <w:rFonts w:cs="Calibri"/>
        </w:rPr>
        <w:t xml:space="preserve"> </w:t>
      </w:r>
    </w:p>
    <w:p w14:paraId="6F0469EE" w14:textId="3A2386B8" w:rsidR="00FE5DC6" w:rsidRPr="00473C1D" w:rsidRDefault="4AC896E3" w:rsidP="36163E2E">
      <w:pPr>
        <w:pStyle w:val="Heading2"/>
        <w:rPr>
          <w:rFonts w:asciiTheme="minorHAnsi" w:hAnsiTheme="minorHAnsi" w:cs="Calibri"/>
        </w:rPr>
      </w:pPr>
      <w:r w:rsidRPr="00473C1D">
        <w:rPr>
          <w:rFonts w:asciiTheme="minorHAnsi" w:hAnsiTheme="minorHAnsi" w:cs="Calibri"/>
        </w:rPr>
        <w:t>Additional t</w:t>
      </w:r>
      <w:r w:rsidR="3EE10CB2" w:rsidRPr="00473C1D">
        <w:rPr>
          <w:rFonts w:asciiTheme="minorHAnsi" w:hAnsiTheme="minorHAnsi" w:cs="Calibri"/>
        </w:rPr>
        <w:t xml:space="preserve">ransferring </w:t>
      </w:r>
      <w:r w:rsidR="11BDD90C" w:rsidRPr="00473C1D">
        <w:rPr>
          <w:rFonts w:asciiTheme="minorHAnsi" w:hAnsiTheme="minorHAnsi" w:cs="Calibri"/>
        </w:rPr>
        <w:t>e</w:t>
      </w:r>
      <w:r w:rsidR="10D3AF5A" w:rsidRPr="00473C1D">
        <w:rPr>
          <w:rFonts w:asciiTheme="minorHAnsi" w:hAnsiTheme="minorHAnsi" w:cs="Calibri"/>
        </w:rPr>
        <w:t>mployer</w:t>
      </w:r>
      <w:r w:rsidR="355C3F14" w:rsidRPr="00473C1D">
        <w:rPr>
          <w:rFonts w:asciiTheme="minorHAnsi" w:hAnsiTheme="minorHAnsi" w:cs="Calibri"/>
        </w:rPr>
        <w:t xml:space="preserve"> responsibilities</w:t>
      </w:r>
    </w:p>
    <w:p w14:paraId="7461D2FE" w14:textId="0D0FB6CF" w:rsidR="00C9035E" w:rsidRPr="00473C1D" w:rsidRDefault="00CB7408" w:rsidP="000D7AC5">
      <w:pPr>
        <w:pStyle w:val="BodyText"/>
        <w:rPr>
          <w:rFonts w:cs="Calibri"/>
        </w:rPr>
      </w:pPr>
      <w:r w:rsidRPr="00473C1D">
        <w:rPr>
          <w:rFonts w:cs="Calibri"/>
        </w:rPr>
        <w:t>Transferring</w:t>
      </w:r>
      <w:r w:rsidR="2B9EF889" w:rsidRPr="00473C1D">
        <w:rPr>
          <w:rFonts w:cs="Calibri"/>
        </w:rPr>
        <w:t xml:space="preserve"> </w:t>
      </w:r>
      <w:r w:rsidRPr="00473C1D">
        <w:rPr>
          <w:rFonts w:cs="Calibri"/>
        </w:rPr>
        <w:t>e</w:t>
      </w:r>
      <w:r w:rsidR="00B55F28" w:rsidRPr="00473C1D">
        <w:rPr>
          <w:rFonts w:cs="Calibri"/>
        </w:rPr>
        <w:t>mployer</w:t>
      </w:r>
      <w:r w:rsidR="66A3782E" w:rsidRPr="00473C1D">
        <w:rPr>
          <w:rFonts w:cs="Calibri"/>
        </w:rPr>
        <w:t>s</w:t>
      </w:r>
      <w:r w:rsidR="00536CE6" w:rsidRPr="00473C1D">
        <w:rPr>
          <w:rFonts w:cs="Calibri"/>
        </w:rPr>
        <w:t xml:space="preserve"> </w:t>
      </w:r>
      <w:r w:rsidR="00C9035E" w:rsidRPr="00473C1D">
        <w:rPr>
          <w:rFonts w:cs="Calibri"/>
          <w:b/>
          <w:bCs/>
        </w:rPr>
        <w:t>must</w:t>
      </w:r>
      <w:r w:rsidR="00C9035E" w:rsidRPr="00473C1D">
        <w:rPr>
          <w:rFonts w:cs="Calibri"/>
        </w:rPr>
        <w:t>:</w:t>
      </w:r>
    </w:p>
    <w:p w14:paraId="5B84362A" w14:textId="54CB767D" w:rsidR="00B84759" w:rsidRPr="00473C1D" w:rsidRDefault="00B40DE6" w:rsidP="000D7AC5">
      <w:pPr>
        <w:pStyle w:val="BodyText"/>
        <w:numPr>
          <w:ilvl w:val="0"/>
          <w:numId w:val="14"/>
        </w:numPr>
        <w:contextualSpacing/>
        <w:rPr>
          <w:rFonts w:cs="Calibri"/>
        </w:rPr>
      </w:pPr>
      <w:r w:rsidRPr="00473C1D">
        <w:rPr>
          <w:rFonts w:cs="Calibri"/>
        </w:rPr>
        <w:t>m</w:t>
      </w:r>
      <w:r w:rsidR="00827D88" w:rsidRPr="00473C1D">
        <w:rPr>
          <w:rFonts w:cs="Calibri"/>
        </w:rPr>
        <w:t xml:space="preserve">aintain the </w:t>
      </w:r>
      <w:r w:rsidR="00F62B72" w:rsidRPr="00473C1D">
        <w:rPr>
          <w:rFonts w:cs="Calibri"/>
        </w:rPr>
        <w:t>workers’</w:t>
      </w:r>
      <w:r w:rsidR="00827D88" w:rsidRPr="00473C1D">
        <w:rPr>
          <w:rFonts w:cs="Calibri"/>
        </w:rPr>
        <w:t xml:space="preserve"> health insurance arrangement</w:t>
      </w:r>
      <w:r w:rsidR="007B56B0" w:rsidRPr="00473C1D">
        <w:rPr>
          <w:rFonts w:cs="Calibri"/>
        </w:rPr>
        <w:t>s</w:t>
      </w:r>
      <w:r w:rsidR="004B378A" w:rsidRPr="00473C1D">
        <w:rPr>
          <w:rFonts w:cs="Calibri"/>
        </w:rPr>
        <w:t xml:space="preserve"> under</w:t>
      </w:r>
      <w:r w:rsidR="00497784" w:rsidRPr="00473C1D">
        <w:rPr>
          <w:rFonts w:cs="Calibri"/>
        </w:rPr>
        <w:t xml:space="preserve"> </w:t>
      </w:r>
      <w:r w:rsidR="00E46C73" w:rsidRPr="00473C1D">
        <w:rPr>
          <w:rFonts w:cs="Calibri"/>
        </w:rPr>
        <w:t xml:space="preserve">any </w:t>
      </w:r>
      <w:r w:rsidR="004E66E9" w:rsidRPr="00473C1D">
        <w:rPr>
          <w:rFonts w:cs="Calibri"/>
        </w:rPr>
        <w:t xml:space="preserve">cost </w:t>
      </w:r>
      <w:r w:rsidR="00E46C73" w:rsidRPr="00473C1D">
        <w:rPr>
          <w:rFonts w:cs="Calibri"/>
        </w:rPr>
        <w:t>sharing arrangements</w:t>
      </w:r>
      <w:r w:rsidR="004E66E9" w:rsidRPr="00473C1D">
        <w:rPr>
          <w:rFonts w:cs="Calibri"/>
        </w:rPr>
        <w:t xml:space="preserve"> </w:t>
      </w:r>
      <w:r w:rsidR="00497784" w:rsidRPr="00473C1D">
        <w:rPr>
          <w:rFonts w:cs="Calibri"/>
        </w:rPr>
        <w:t>(</w:t>
      </w:r>
      <w:r w:rsidR="004E66E9" w:rsidRPr="00473C1D">
        <w:rPr>
          <w:rFonts w:cs="Calibri"/>
        </w:rPr>
        <w:t>as outlined above</w:t>
      </w:r>
      <w:r w:rsidR="00497784" w:rsidRPr="00473C1D">
        <w:rPr>
          <w:rFonts w:cs="Calibri"/>
        </w:rPr>
        <w:t>)</w:t>
      </w:r>
      <w:r w:rsidR="004E66E9" w:rsidRPr="00473C1D">
        <w:rPr>
          <w:rFonts w:cs="Calibri"/>
        </w:rPr>
        <w:t>.</w:t>
      </w:r>
      <w:r w:rsidR="0040395F" w:rsidRPr="00473C1D">
        <w:rPr>
          <w:rFonts w:cs="Calibri"/>
        </w:rPr>
        <w:t xml:space="preserve"> </w:t>
      </w:r>
      <w:r w:rsidR="002C2C47" w:rsidRPr="00473C1D">
        <w:rPr>
          <w:rFonts w:cs="Calibri"/>
        </w:rPr>
        <w:t>If</w:t>
      </w:r>
      <w:r w:rsidR="0040395F" w:rsidRPr="00473C1D">
        <w:rPr>
          <w:rFonts w:cs="Calibri"/>
        </w:rPr>
        <w:t xml:space="preserve"> possible</w:t>
      </w:r>
      <w:r w:rsidR="002C2C47" w:rsidRPr="00473C1D">
        <w:rPr>
          <w:rFonts w:cs="Calibri"/>
        </w:rPr>
        <w:t>,</w:t>
      </w:r>
      <w:r w:rsidR="0040395F" w:rsidRPr="00473C1D">
        <w:rPr>
          <w:rFonts w:cs="Calibri"/>
        </w:rPr>
        <w:t xml:space="preserve"> the </w:t>
      </w:r>
      <w:r w:rsidR="00CD609C" w:rsidRPr="00473C1D">
        <w:rPr>
          <w:rFonts w:cs="Calibri"/>
        </w:rPr>
        <w:t>insurance should be moved to the receiving employer</w:t>
      </w:r>
      <w:r w:rsidR="00F62B72" w:rsidRPr="00473C1D">
        <w:rPr>
          <w:rFonts w:cs="Calibri"/>
        </w:rPr>
        <w:t xml:space="preserve">, </w:t>
      </w:r>
      <w:r w:rsidR="00E52910" w:rsidRPr="00473C1D">
        <w:rPr>
          <w:rFonts w:cs="Calibri"/>
        </w:rPr>
        <w:t xml:space="preserve">or alternatively the </w:t>
      </w:r>
      <w:r w:rsidR="00DB39DC" w:rsidRPr="00473C1D">
        <w:rPr>
          <w:rFonts w:cs="Calibri"/>
        </w:rPr>
        <w:t xml:space="preserve">transferring employer </w:t>
      </w:r>
      <w:r w:rsidR="00F62B72" w:rsidRPr="00473C1D">
        <w:rPr>
          <w:rFonts w:cs="Calibri"/>
          <w:b/>
          <w:bCs/>
        </w:rPr>
        <w:t>must</w:t>
      </w:r>
      <w:r w:rsidR="00F62B72" w:rsidRPr="00473C1D">
        <w:rPr>
          <w:rFonts w:cs="Calibri"/>
        </w:rPr>
        <w:t xml:space="preserve"> ensure that the receiving employer obtain</w:t>
      </w:r>
      <w:r w:rsidR="00E52910" w:rsidRPr="00473C1D">
        <w:rPr>
          <w:rFonts w:cs="Calibri"/>
        </w:rPr>
        <w:t>s</w:t>
      </w:r>
      <w:r w:rsidR="00F62B72" w:rsidRPr="00473C1D">
        <w:rPr>
          <w:rFonts w:cs="Calibri"/>
        </w:rPr>
        <w:t xml:space="preserve"> equivalent or better </w:t>
      </w:r>
      <w:r w:rsidR="007A2904" w:rsidRPr="00473C1D">
        <w:rPr>
          <w:rFonts w:cs="Calibri"/>
        </w:rPr>
        <w:t xml:space="preserve">health </w:t>
      </w:r>
      <w:r w:rsidR="007B56B0" w:rsidRPr="00473C1D">
        <w:rPr>
          <w:rFonts w:cs="Calibri"/>
        </w:rPr>
        <w:t>insurance</w:t>
      </w:r>
      <w:r w:rsidR="007A2904" w:rsidRPr="00473C1D">
        <w:rPr>
          <w:rFonts w:cs="Calibri"/>
        </w:rPr>
        <w:t xml:space="preserve"> cover for the </w:t>
      </w:r>
      <w:r w:rsidR="007B56B0" w:rsidRPr="00473C1D">
        <w:rPr>
          <w:rFonts w:cs="Calibri"/>
        </w:rPr>
        <w:t>worker</w:t>
      </w:r>
      <w:r w:rsidR="001927C2" w:rsidRPr="00473C1D">
        <w:rPr>
          <w:rFonts w:cs="Calibri"/>
        </w:rPr>
        <w:t xml:space="preserve"> (without incurring waiting periods), provided the worker is not disadvantaged by the change</w:t>
      </w:r>
    </w:p>
    <w:p w14:paraId="6B588603" w14:textId="77777777" w:rsidR="007B56B0" w:rsidRPr="00473C1D" w:rsidRDefault="007B56B0" w:rsidP="000D7AC5">
      <w:pPr>
        <w:pStyle w:val="BodyText"/>
        <w:ind w:left="720"/>
        <w:contextualSpacing/>
        <w:rPr>
          <w:rFonts w:cs="Calibri"/>
        </w:rPr>
      </w:pPr>
    </w:p>
    <w:p w14:paraId="0E936451" w14:textId="47CD9267" w:rsidR="004B77AC" w:rsidRPr="00473C1D" w:rsidRDefault="79D628F1" w:rsidP="36163E2E">
      <w:pPr>
        <w:pStyle w:val="BodyText"/>
        <w:numPr>
          <w:ilvl w:val="0"/>
          <w:numId w:val="14"/>
        </w:numPr>
        <w:contextualSpacing/>
        <w:rPr>
          <w:rFonts w:cs="Calibri"/>
        </w:rPr>
      </w:pPr>
      <w:r w:rsidRPr="00473C1D">
        <w:rPr>
          <w:rFonts w:cs="Calibri"/>
        </w:rPr>
        <w:t>k</w:t>
      </w:r>
      <w:r w:rsidR="6012D211" w:rsidRPr="00473C1D">
        <w:rPr>
          <w:rFonts w:cs="Calibri"/>
        </w:rPr>
        <w:t xml:space="preserve">eep records regarding </w:t>
      </w:r>
      <w:r w:rsidR="7E199570" w:rsidRPr="00473C1D">
        <w:rPr>
          <w:rFonts w:cs="Calibri"/>
        </w:rPr>
        <w:t xml:space="preserve">the worker being paid all eligible entitlements </w:t>
      </w:r>
      <w:r w:rsidR="1927A126" w:rsidRPr="00473C1D">
        <w:rPr>
          <w:rFonts w:cs="Calibri"/>
        </w:rPr>
        <w:t>for ending their employment.</w:t>
      </w:r>
    </w:p>
    <w:p w14:paraId="35300743" w14:textId="7DFA12A8" w:rsidR="004B77AC" w:rsidRPr="00473C1D" w:rsidRDefault="4AC896E3" w:rsidP="36163E2E">
      <w:pPr>
        <w:pStyle w:val="Heading2"/>
        <w:rPr>
          <w:rFonts w:asciiTheme="minorHAnsi" w:hAnsiTheme="minorHAnsi" w:cs="Calibri"/>
        </w:rPr>
      </w:pPr>
      <w:r w:rsidRPr="00473C1D">
        <w:rPr>
          <w:rFonts w:asciiTheme="minorHAnsi" w:hAnsiTheme="minorHAnsi" w:cs="Calibri"/>
        </w:rPr>
        <w:t>Additional r</w:t>
      </w:r>
      <w:r w:rsidR="1927A126" w:rsidRPr="00473C1D">
        <w:rPr>
          <w:rFonts w:asciiTheme="minorHAnsi" w:hAnsiTheme="minorHAnsi" w:cs="Calibri"/>
        </w:rPr>
        <w:t>eceiving e</w:t>
      </w:r>
      <w:r w:rsidR="48C2F2FE" w:rsidRPr="00473C1D">
        <w:rPr>
          <w:rFonts w:asciiTheme="minorHAnsi" w:hAnsiTheme="minorHAnsi" w:cs="Calibri"/>
        </w:rPr>
        <w:t>mployer</w:t>
      </w:r>
      <w:r w:rsidR="1927A126" w:rsidRPr="00473C1D">
        <w:rPr>
          <w:rFonts w:asciiTheme="minorHAnsi" w:hAnsiTheme="minorHAnsi" w:cs="Calibri"/>
        </w:rPr>
        <w:t xml:space="preserve"> responsibilities</w:t>
      </w:r>
    </w:p>
    <w:p w14:paraId="25B8BF5C" w14:textId="59E42D53" w:rsidR="1A9071C5" w:rsidRPr="00473C1D" w:rsidRDefault="1A9071C5" w:rsidP="712AE35F">
      <w:pPr>
        <w:pStyle w:val="BodyText"/>
        <w:numPr>
          <w:ilvl w:val="0"/>
          <w:numId w:val="15"/>
        </w:numPr>
        <w:rPr>
          <w:rFonts w:cs="Calibri"/>
        </w:rPr>
      </w:pPr>
      <w:r w:rsidRPr="00473C1D">
        <w:rPr>
          <w:rFonts w:cs="Calibri"/>
        </w:rPr>
        <w:t xml:space="preserve">The </w:t>
      </w:r>
      <w:r w:rsidR="308C5B80" w:rsidRPr="00473C1D">
        <w:rPr>
          <w:rFonts w:cs="Calibri"/>
        </w:rPr>
        <w:t>r</w:t>
      </w:r>
      <w:r w:rsidRPr="00473C1D">
        <w:rPr>
          <w:rFonts w:cs="Calibri"/>
        </w:rPr>
        <w:t xml:space="preserve">eceiving </w:t>
      </w:r>
      <w:r w:rsidR="00B55F28" w:rsidRPr="00473C1D">
        <w:rPr>
          <w:rFonts w:cs="Calibri"/>
        </w:rPr>
        <w:t>employer</w:t>
      </w:r>
      <w:r w:rsidRPr="00473C1D">
        <w:rPr>
          <w:rFonts w:cs="Calibri"/>
        </w:rPr>
        <w:t xml:space="preserve"> </w:t>
      </w:r>
      <w:r w:rsidRPr="00473C1D">
        <w:rPr>
          <w:rFonts w:cs="Calibri"/>
          <w:b/>
          <w:bCs/>
        </w:rPr>
        <w:t>m</w:t>
      </w:r>
      <w:r w:rsidR="5D7E439D" w:rsidRPr="00473C1D">
        <w:rPr>
          <w:rFonts w:cs="Calibri"/>
          <w:b/>
          <w:bCs/>
        </w:rPr>
        <w:t>ust</w:t>
      </w:r>
      <w:r w:rsidR="5D7E439D" w:rsidRPr="00473C1D">
        <w:rPr>
          <w:rFonts w:cs="Calibri"/>
        </w:rPr>
        <w:t xml:space="preserve"> c</w:t>
      </w:r>
      <w:r w:rsidR="585DF348" w:rsidRPr="00473C1D">
        <w:rPr>
          <w:rFonts w:cs="Calibri"/>
        </w:rPr>
        <w:t xml:space="preserve">omplete </w:t>
      </w:r>
      <w:r w:rsidR="000D18DA" w:rsidRPr="00473C1D">
        <w:rPr>
          <w:rFonts w:cs="Calibri"/>
        </w:rPr>
        <w:t>a</w:t>
      </w:r>
      <w:r w:rsidR="585DF348" w:rsidRPr="00473C1D">
        <w:rPr>
          <w:rFonts w:cs="Calibri"/>
        </w:rPr>
        <w:t xml:space="preserve"> workplace induction with workers upon arrival at the worksite as outlin</w:t>
      </w:r>
      <w:r w:rsidR="4338055E" w:rsidRPr="00473C1D">
        <w:rPr>
          <w:rFonts w:cs="Calibri"/>
        </w:rPr>
        <w:t>ed in section</w:t>
      </w:r>
      <w:r w:rsidR="00961333" w:rsidRPr="00473C1D">
        <w:rPr>
          <w:rFonts w:cs="Calibri"/>
        </w:rPr>
        <w:t xml:space="preserve"> </w:t>
      </w:r>
      <w:r w:rsidR="4338055E" w:rsidRPr="00473C1D">
        <w:rPr>
          <w:rFonts w:cs="Calibri"/>
        </w:rPr>
        <w:t>8.6 of the guidelines.</w:t>
      </w:r>
    </w:p>
    <w:p w14:paraId="5A36646F" w14:textId="11674D6E" w:rsidR="00985A5E" w:rsidRPr="00473C1D" w:rsidRDefault="100F20AB" w:rsidP="36163E2E">
      <w:pPr>
        <w:pStyle w:val="BodyText"/>
        <w:numPr>
          <w:ilvl w:val="0"/>
          <w:numId w:val="15"/>
        </w:numPr>
        <w:rPr>
          <w:rFonts w:cs="Calibri"/>
        </w:rPr>
      </w:pPr>
      <w:r w:rsidRPr="00473C1D">
        <w:rPr>
          <w:rFonts w:cs="Calibri"/>
        </w:rPr>
        <w:t xml:space="preserve">The receiving employer </w:t>
      </w:r>
      <w:r w:rsidRPr="00473C1D">
        <w:rPr>
          <w:rFonts w:cs="Calibri"/>
          <w:b/>
          <w:bCs/>
        </w:rPr>
        <w:t>must</w:t>
      </w:r>
      <w:r w:rsidRPr="00473C1D">
        <w:rPr>
          <w:rFonts w:cs="Calibri"/>
        </w:rPr>
        <w:t xml:space="preserve"> </w:t>
      </w:r>
      <w:r w:rsidR="727A4F3C" w:rsidRPr="00473C1D">
        <w:rPr>
          <w:rFonts w:cs="Calibri"/>
        </w:rPr>
        <w:t>ensure equivalent or better health insurance coverage is organised for the worker</w:t>
      </w:r>
      <w:r w:rsidR="62EEA12C" w:rsidRPr="00473C1D">
        <w:rPr>
          <w:rFonts w:cs="Calibri"/>
        </w:rPr>
        <w:t xml:space="preserve"> </w:t>
      </w:r>
      <w:r w:rsidR="0496B823" w:rsidRPr="00473C1D">
        <w:rPr>
          <w:rFonts w:cs="Calibri"/>
        </w:rPr>
        <w:t>if the receiving employer elects not to transfer the workers</w:t>
      </w:r>
      <w:r w:rsidR="12C2A89B" w:rsidRPr="00473C1D">
        <w:rPr>
          <w:rFonts w:cs="Calibri"/>
        </w:rPr>
        <w:t xml:space="preserve"> current health insurance from the transferring employer. The worker </w:t>
      </w:r>
      <w:r w:rsidR="3EABD48B" w:rsidRPr="00473C1D">
        <w:rPr>
          <w:rFonts w:cs="Calibri"/>
          <w:b/>
          <w:bCs/>
        </w:rPr>
        <w:t>must</w:t>
      </w:r>
      <w:r w:rsidR="3EABD48B" w:rsidRPr="00473C1D">
        <w:rPr>
          <w:rFonts w:cs="Calibri"/>
        </w:rPr>
        <w:t xml:space="preserve"> not</w:t>
      </w:r>
      <w:r w:rsidR="4D04B6F8" w:rsidRPr="00473C1D">
        <w:rPr>
          <w:rFonts w:cs="Calibri"/>
        </w:rPr>
        <w:t xml:space="preserve"> be disadvantaged by any change in </w:t>
      </w:r>
      <w:r w:rsidR="501894B3" w:rsidRPr="00473C1D">
        <w:rPr>
          <w:rFonts w:cs="Calibri"/>
        </w:rPr>
        <w:t>policy,</w:t>
      </w:r>
      <w:r w:rsidR="4D04B6F8" w:rsidRPr="00473C1D">
        <w:rPr>
          <w:rFonts w:cs="Calibri"/>
        </w:rPr>
        <w:t xml:space="preserve"> and they </w:t>
      </w:r>
      <w:r w:rsidR="3EABD48B" w:rsidRPr="00473C1D">
        <w:rPr>
          <w:rFonts w:cs="Calibri"/>
          <w:b/>
          <w:bCs/>
        </w:rPr>
        <w:t>must</w:t>
      </w:r>
      <w:r w:rsidR="3EABD48B" w:rsidRPr="00473C1D">
        <w:rPr>
          <w:rFonts w:cs="Calibri"/>
        </w:rPr>
        <w:t xml:space="preserve"> not</w:t>
      </w:r>
      <w:r w:rsidR="4D04B6F8" w:rsidRPr="00473C1D">
        <w:rPr>
          <w:rFonts w:cs="Calibri"/>
        </w:rPr>
        <w:t xml:space="preserve"> incur waiting periods.</w:t>
      </w:r>
      <w:r w:rsidR="1F9F6907" w:rsidRPr="00473C1D">
        <w:rPr>
          <w:rFonts w:cs="Calibri"/>
        </w:rPr>
        <w:t xml:space="preserve"> </w:t>
      </w:r>
      <w:r w:rsidR="727A4F3C" w:rsidRPr="00473C1D">
        <w:rPr>
          <w:rFonts w:cs="Calibri"/>
        </w:rPr>
        <w:t xml:space="preserve"> </w:t>
      </w:r>
      <w:r w:rsidR="3625C0C6" w:rsidRPr="00473C1D">
        <w:rPr>
          <w:rFonts w:cs="Calibri"/>
        </w:rPr>
        <w:t xml:space="preserve"> </w:t>
      </w:r>
      <w:r w:rsidR="02EECEA4" w:rsidRPr="00473C1D">
        <w:rPr>
          <w:rFonts w:cs="Calibri"/>
        </w:rPr>
        <w:t xml:space="preserve"> </w:t>
      </w:r>
    </w:p>
    <w:p w14:paraId="32071F2F" w14:textId="6F70101F" w:rsidR="00490594" w:rsidRPr="00473C1D" w:rsidRDefault="00CB73B8" w:rsidP="008E3087">
      <w:pPr>
        <w:pStyle w:val="BodyText"/>
        <w:numPr>
          <w:ilvl w:val="0"/>
          <w:numId w:val="15"/>
        </w:numPr>
        <w:rPr>
          <w:rFonts w:cs="Calibri"/>
        </w:rPr>
      </w:pPr>
      <w:r w:rsidRPr="00473C1D">
        <w:rPr>
          <w:rFonts w:cs="Calibri"/>
        </w:rPr>
        <w:t xml:space="preserve">Ensure that if there are any proposed changes to the accommodation as part of the </w:t>
      </w:r>
      <w:r w:rsidR="00C10CCD" w:rsidRPr="00473C1D">
        <w:rPr>
          <w:rFonts w:cs="Calibri"/>
        </w:rPr>
        <w:t xml:space="preserve">portability </w:t>
      </w:r>
      <w:r w:rsidR="00194014" w:rsidRPr="00473C1D">
        <w:rPr>
          <w:rFonts w:cs="Calibri"/>
        </w:rPr>
        <w:t xml:space="preserve">arrangement </w:t>
      </w:r>
      <w:r w:rsidR="005E4FF2" w:rsidRPr="00473C1D">
        <w:rPr>
          <w:rFonts w:cs="Calibri"/>
        </w:rPr>
        <w:t xml:space="preserve">the accommodation has been approved by the department. If the accommodation has not been </w:t>
      </w:r>
      <w:r w:rsidR="009C41BE" w:rsidRPr="00473C1D">
        <w:rPr>
          <w:rFonts w:cs="Calibri"/>
        </w:rPr>
        <w:t>approved,</w:t>
      </w:r>
      <w:r w:rsidR="005E4FF2" w:rsidRPr="00473C1D">
        <w:rPr>
          <w:rFonts w:cs="Calibri"/>
        </w:rPr>
        <w:t xml:space="preserve"> </w:t>
      </w:r>
      <w:r w:rsidR="00490C0D" w:rsidRPr="00473C1D">
        <w:rPr>
          <w:rFonts w:cs="Calibri"/>
        </w:rPr>
        <w:t xml:space="preserve">receiving employers </w:t>
      </w:r>
      <w:r w:rsidRPr="00473C1D">
        <w:rPr>
          <w:rFonts w:cs="Calibri"/>
          <w:b/>
          <w:bCs/>
        </w:rPr>
        <w:t>must</w:t>
      </w:r>
      <w:r w:rsidRPr="00473C1D">
        <w:rPr>
          <w:rFonts w:cs="Calibri"/>
        </w:rPr>
        <w:t xml:space="preserve"> obtain an exemption from </w:t>
      </w:r>
      <w:r w:rsidR="00891F36" w:rsidRPr="00473C1D">
        <w:rPr>
          <w:rFonts w:cs="Calibri"/>
        </w:rPr>
        <w:t>the department</w:t>
      </w:r>
      <w:r w:rsidRPr="00473C1D">
        <w:rPr>
          <w:rFonts w:cs="Calibri"/>
        </w:rPr>
        <w:t xml:space="preserve"> in writing to provide the updated </w:t>
      </w:r>
      <w:r w:rsidR="2B5BD74C" w:rsidRPr="00473C1D">
        <w:rPr>
          <w:rFonts w:cs="Calibri"/>
        </w:rPr>
        <w:t>a</w:t>
      </w:r>
      <w:r w:rsidRPr="00473C1D">
        <w:rPr>
          <w:rFonts w:cs="Calibri"/>
        </w:rPr>
        <w:t xml:space="preserve">ccommodation </w:t>
      </w:r>
      <w:r w:rsidR="2BE88CAA" w:rsidRPr="00473C1D">
        <w:rPr>
          <w:rFonts w:cs="Calibri"/>
        </w:rPr>
        <w:t>p</w:t>
      </w:r>
      <w:r w:rsidRPr="00473C1D">
        <w:rPr>
          <w:rFonts w:cs="Calibri"/>
        </w:rPr>
        <w:t>lan no later than 2 weeks prior to the proposed date of the</w:t>
      </w:r>
      <w:r w:rsidR="009C41BE" w:rsidRPr="00473C1D">
        <w:rPr>
          <w:rFonts w:cs="Calibri"/>
        </w:rPr>
        <w:t xml:space="preserve"> workers transfer and commencement with </w:t>
      </w:r>
      <w:r w:rsidR="002E154A" w:rsidRPr="00473C1D">
        <w:rPr>
          <w:rFonts w:cs="Calibri"/>
        </w:rPr>
        <w:t>the receiving employer</w:t>
      </w:r>
      <w:r w:rsidRPr="00473C1D">
        <w:rPr>
          <w:rFonts w:cs="Calibri"/>
        </w:rPr>
        <w:t>.</w:t>
      </w:r>
    </w:p>
    <w:p w14:paraId="300D9BF8" w14:textId="77777777" w:rsidR="006D3AAE" w:rsidRDefault="006D3AAE">
      <w:pPr>
        <w:spacing w:after="0"/>
        <w:rPr>
          <w:rFonts w:eastAsiaTheme="majorEastAsia" w:cs="Calibri"/>
          <w:b/>
          <w:bCs/>
          <w:color w:val="252A82" w:themeColor="text2"/>
          <w:sz w:val="28"/>
          <w:szCs w:val="26"/>
        </w:rPr>
      </w:pPr>
      <w:r>
        <w:rPr>
          <w:rFonts w:cs="Calibri"/>
        </w:rPr>
        <w:br w:type="page"/>
      </w:r>
    </w:p>
    <w:p w14:paraId="34E4AEEB" w14:textId="2593BEDB" w:rsidR="00D95ACE" w:rsidRPr="00473C1D" w:rsidRDefault="48A55425" w:rsidP="36163E2E">
      <w:pPr>
        <w:pStyle w:val="Heading2"/>
        <w:spacing w:line="259" w:lineRule="auto"/>
        <w:rPr>
          <w:rFonts w:asciiTheme="minorHAnsi" w:hAnsiTheme="minorHAnsi" w:cs="Calibri"/>
        </w:rPr>
      </w:pPr>
      <w:r w:rsidRPr="00473C1D">
        <w:rPr>
          <w:rFonts w:asciiTheme="minorHAnsi" w:hAnsiTheme="minorHAnsi" w:cs="Calibri"/>
        </w:rPr>
        <w:t>How to initiate an onshore portability arrangement</w:t>
      </w:r>
    </w:p>
    <w:p w14:paraId="7EC050AA" w14:textId="2A499922" w:rsidR="004D01CB" w:rsidRPr="00473C1D" w:rsidRDefault="004D01CB" w:rsidP="004D01CB">
      <w:pPr>
        <w:pStyle w:val="Heading3"/>
        <w:rPr>
          <w:rFonts w:asciiTheme="minorHAnsi" w:hAnsiTheme="minorHAnsi" w:cs="Calibri"/>
        </w:rPr>
      </w:pPr>
      <w:r w:rsidRPr="00473C1D">
        <w:rPr>
          <w:rFonts w:asciiTheme="minorHAnsi" w:hAnsiTheme="minorHAnsi" w:cs="Calibri"/>
        </w:rPr>
        <w:t>O</w:t>
      </w:r>
      <w:r w:rsidR="006F0C0E" w:rsidRPr="00473C1D">
        <w:rPr>
          <w:rFonts w:asciiTheme="minorHAnsi" w:hAnsiTheme="minorHAnsi" w:cs="Calibri"/>
        </w:rPr>
        <w:t>n</w:t>
      </w:r>
      <w:r w:rsidRPr="00473C1D">
        <w:rPr>
          <w:rFonts w:asciiTheme="minorHAnsi" w:hAnsiTheme="minorHAnsi" w:cs="Calibri"/>
        </w:rPr>
        <w:t>shore portability arrangements</w:t>
      </w:r>
    </w:p>
    <w:p w14:paraId="1DCEE460" w14:textId="61833EF9" w:rsidR="00B76CD9" w:rsidRPr="00473C1D" w:rsidRDefault="0C749D45" w:rsidP="35D0127B">
      <w:pPr>
        <w:pStyle w:val="BodyText"/>
        <w:numPr>
          <w:ilvl w:val="0"/>
          <w:numId w:val="19"/>
        </w:numPr>
        <w:rPr>
          <w:rFonts w:eastAsia="Calibri" w:cs="Calibri"/>
          <w:color w:val="0078D4"/>
        </w:rPr>
      </w:pPr>
      <w:r w:rsidRPr="00473C1D">
        <w:rPr>
          <w:rFonts w:cs="Calibri"/>
        </w:rPr>
        <w:t>For an onshore portability arrangement</w:t>
      </w:r>
      <w:r w:rsidR="7AFE3C20" w:rsidRPr="00473C1D">
        <w:rPr>
          <w:rFonts w:cs="Calibri"/>
        </w:rPr>
        <w:t>,</w:t>
      </w:r>
      <w:r w:rsidR="6ECF8E70" w:rsidRPr="00473C1D">
        <w:rPr>
          <w:rFonts w:cs="Calibri"/>
        </w:rPr>
        <w:t xml:space="preserve"> the workers placement</w:t>
      </w:r>
      <w:r w:rsidR="2F8A59F0" w:rsidRPr="00473C1D">
        <w:rPr>
          <w:rFonts w:cs="Calibri"/>
        </w:rPr>
        <w:t xml:space="preserve"> with the transferring employer</w:t>
      </w:r>
      <w:r w:rsidR="6ECF8E70" w:rsidRPr="00473C1D">
        <w:rPr>
          <w:rFonts w:cs="Calibri"/>
        </w:rPr>
        <w:t xml:space="preserve"> will already be approved </w:t>
      </w:r>
      <w:r w:rsidR="2F8A59F0" w:rsidRPr="00473C1D">
        <w:rPr>
          <w:rFonts w:cs="Calibri"/>
        </w:rPr>
        <w:t>as a standard recruitment</w:t>
      </w:r>
      <w:r w:rsidR="7AFE3C20" w:rsidRPr="00473C1D">
        <w:rPr>
          <w:rFonts w:cs="Calibri"/>
        </w:rPr>
        <w:t>.</w:t>
      </w:r>
    </w:p>
    <w:p w14:paraId="17BE57D3" w14:textId="6F82742D" w:rsidR="00B76CD9" w:rsidRPr="00473C1D" w:rsidRDefault="08EE9469" w:rsidP="35D0127B">
      <w:pPr>
        <w:pStyle w:val="BodyText"/>
        <w:numPr>
          <w:ilvl w:val="0"/>
          <w:numId w:val="19"/>
        </w:numPr>
        <w:rPr>
          <w:rFonts w:eastAsia="Calibri" w:cs="Calibri"/>
        </w:rPr>
      </w:pPr>
      <w:r w:rsidRPr="00473C1D">
        <w:rPr>
          <w:rFonts w:cs="Calibri"/>
        </w:rPr>
        <w:t xml:space="preserve">Once the terms of the onshore portability arrangement have been agreed to between the employers, </w:t>
      </w:r>
      <w:r w:rsidR="7F142114" w:rsidRPr="00473C1D">
        <w:rPr>
          <w:rFonts w:cs="Calibri"/>
        </w:rPr>
        <w:t>t</w:t>
      </w:r>
      <w:r w:rsidR="7F142114" w:rsidRPr="00473C1D">
        <w:rPr>
          <w:rFonts w:eastAsia="Calibri" w:cs="Calibri"/>
          <w:color w:val="000000" w:themeColor="text1"/>
        </w:rPr>
        <w:t xml:space="preserve">he </w:t>
      </w:r>
      <w:r w:rsidR="00256508" w:rsidRPr="00473C1D">
        <w:rPr>
          <w:rFonts w:eastAsia="Calibri" w:cs="Calibri"/>
          <w:color w:val="000000" w:themeColor="text1"/>
        </w:rPr>
        <w:t>r</w:t>
      </w:r>
      <w:r w:rsidR="7F142114" w:rsidRPr="00473C1D">
        <w:rPr>
          <w:rFonts w:eastAsia="Calibri" w:cs="Calibri"/>
          <w:color w:val="000000" w:themeColor="text1"/>
        </w:rPr>
        <w:t xml:space="preserve">eceiving </w:t>
      </w:r>
      <w:r w:rsidR="00256508" w:rsidRPr="00473C1D">
        <w:rPr>
          <w:rFonts w:eastAsia="Calibri" w:cs="Calibri"/>
          <w:color w:val="000000" w:themeColor="text1"/>
        </w:rPr>
        <w:t>e</w:t>
      </w:r>
      <w:r w:rsidR="7F142114" w:rsidRPr="00473C1D">
        <w:rPr>
          <w:rFonts w:eastAsia="Calibri" w:cs="Calibri"/>
          <w:color w:val="000000" w:themeColor="text1"/>
        </w:rPr>
        <w:t>mployer</w:t>
      </w:r>
      <w:r w:rsidR="5C57DADE" w:rsidRPr="00473C1D">
        <w:rPr>
          <w:rFonts w:eastAsia="Calibri" w:cs="Calibri"/>
          <w:color w:val="000000" w:themeColor="text1"/>
        </w:rPr>
        <w:t xml:space="preserve"> must</w:t>
      </w:r>
      <w:r w:rsidR="4382BCCB" w:rsidRPr="00473C1D">
        <w:rPr>
          <w:rFonts w:eastAsia="Calibri" w:cs="Calibri"/>
          <w:color w:val="000000" w:themeColor="text1"/>
        </w:rPr>
        <w:t xml:space="preserve"> </w:t>
      </w:r>
      <w:r w:rsidR="4E82DF06" w:rsidRPr="00473C1D">
        <w:rPr>
          <w:rFonts w:eastAsia="Calibri" w:cs="Calibri"/>
        </w:rPr>
        <w:t xml:space="preserve">create a new recruitment plan </w:t>
      </w:r>
      <w:r w:rsidR="290446B6" w:rsidRPr="00473C1D">
        <w:rPr>
          <w:rFonts w:eastAsia="Calibri" w:cs="Calibri"/>
        </w:rPr>
        <w:t>and</w:t>
      </w:r>
      <w:r w:rsidR="4E82DF06" w:rsidRPr="00473C1D">
        <w:rPr>
          <w:rFonts w:eastAsia="Calibri" w:cs="Calibri"/>
        </w:rPr>
        <w:t>:</w:t>
      </w:r>
    </w:p>
    <w:p w14:paraId="09E612C2" w14:textId="1C8D7C78" w:rsidR="00B76CD9" w:rsidRPr="00473C1D" w:rsidRDefault="4E82DF06" w:rsidP="35D0127B">
      <w:pPr>
        <w:pStyle w:val="BodyText"/>
        <w:spacing w:line="259" w:lineRule="auto"/>
        <w:ind w:left="720"/>
        <w:rPr>
          <w:rFonts w:eastAsia="Calibri" w:cs="Calibri"/>
          <w:lang w:val="en-GB"/>
        </w:rPr>
      </w:pPr>
      <w:r w:rsidRPr="00473C1D">
        <w:rPr>
          <w:rFonts w:eastAsia="Calibri" w:cs="Calibri"/>
        </w:rPr>
        <w:t xml:space="preserve">a. </w:t>
      </w:r>
      <w:r w:rsidR="1F6DC4B6" w:rsidRPr="00473C1D">
        <w:rPr>
          <w:rFonts w:eastAsia="Calibri" w:cs="Calibri"/>
        </w:rPr>
        <w:t xml:space="preserve">include </w:t>
      </w:r>
      <w:r w:rsidRPr="00473C1D">
        <w:rPr>
          <w:rFonts w:eastAsia="Calibri" w:cs="Calibri"/>
        </w:rPr>
        <w:t>a relevant recruitment plan name and end it with ‘– Onshore Portability Arrangement’</w:t>
      </w:r>
    </w:p>
    <w:p w14:paraId="62B3F191" w14:textId="7AECC003" w:rsidR="00B76CD9" w:rsidRPr="00473C1D" w:rsidRDefault="4E82DF06" w:rsidP="35D0127B">
      <w:pPr>
        <w:pStyle w:val="BodyText"/>
        <w:spacing w:line="259" w:lineRule="auto"/>
        <w:ind w:left="720"/>
        <w:rPr>
          <w:rFonts w:eastAsia="Calibri" w:cs="Calibri"/>
          <w:lang w:val="en-GB"/>
        </w:rPr>
      </w:pPr>
      <w:r w:rsidRPr="00473C1D">
        <w:rPr>
          <w:rFonts w:eastAsia="Calibri" w:cs="Calibri"/>
        </w:rPr>
        <w:t xml:space="preserve">b. </w:t>
      </w:r>
      <w:r w:rsidR="7FE241B6" w:rsidRPr="00473C1D">
        <w:rPr>
          <w:rFonts w:eastAsia="Calibri" w:cs="Calibri"/>
        </w:rPr>
        <w:t>s</w:t>
      </w:r>
      <w:r w:rsidRPr="00473C1D">
        <w:rPr>
          <w:rFonts w:eastAsia="Calibri" w:cs="Calibri"/>
        </w:rPr>
        <w:t>elect the ‘redeployment’ recruitment plan type</w:t>
      </w:r>
    </w:p>
    <w:p w14:paraId="539CA127" w14:textId="678F2AAC" w:rsidR="00B76CD9" w:rsidRPr="00473C1D" w:rsidRDefault="4E82DF06" w:rsidP="35D0127B">
      <w:pPr>
        <w:pStyle w:val="BodyText"/>
        <w:spacing w:line="259" w:lineRule="auto"/>
        <w:ind w:left="720"/>
        <w:rPr>
          <w:rFonts w:eastAsia="Calibri" w:cs="Calibri"/>
          <w:lang w:val="en-GB"/>
        </w:rPr>
      </w:pPr>
      <w:r w:rsidRPr="00473C1D">
        <w:rPr>
          <w:rFonts w:eastAsia="Calibri" w:cs="Calibri"/>
        </w:rPr>
        <w:t>c. include the transferring employer</w:t>
      </w:r>
      <w:r w:rsidR="004740BF" w:rsidRPr="00473C1D">
        <w:rPr>
          <w:rFonts w:eastAsia="Calibri" w:cs="Calibri"/>
        </w:rPr>
        <w:t xml:space="preserve"> recruitment plan</w:t>
      </w:r>
      <w:r w:rsidRPr="00473C1D">
        <w:rPr>
          <w:rFonts w:eastAsia="Calibri" w:cs="Calibri"/>
        </w:rPr>
        <w:t xml:space="preserve"> number under ‘source RP number’</w:t>
      </w:r>
    </w:p>
    <w:p w14:paraId="00E876A4" w14:textId="7A6504CA" w:rsidR="00B76CD9" w:rsidRPr="00473C1D" w:rsidRDefault="4E82DF06" w:rsidP="35D0127B">
      <w:pPr>
        <w:pStyle w:val="BodyText"/>
        <w:numPr>
          <w:ilvl w:val="1"/>
          <w:numId w:val="19"/>
        </w:numPr>
        <w:spacing w:line="259" w:lineRule="auto"/>
        <w:rPr>
          <w:rFonts w:eastAsia="Calibri" w:cs="Calibri"/>
        </w:rPr>
      </w:pPr>
      <w:r w:rsidRPr="00473C1D">
        <w:rPr>
          <w:rFonts w:eastAsia="Calibri" w:cs="Calibri"/>
        </w:rPr>
        <w:t xml:space="preserve">To access the </w:t>
      </w:r>
      <w:r w:rsidR="00755821" w:rsidRPr="00473C1D">
        <w:rPr>
          <w:rFonts w:eastAsia="Calibri" w:cs="Calibri"/>
        </w:rPr>
        <w:t>recruitment plan</w:t>
      </w:r>
      <w:r w:rsidRPr="00473C1D">
        <w:rPr>
          <w:rFonts w:eastAsia="Calibri" w:cs="Calibri"/>
        </w:rPr>
        <w:t xml:space="preserve"> number, the transferring employer must provide the recruitment plan number to the receiving employer</w:t>
      </w:r>
    </w:p>
    <w:p w14:paraId="5038A916" w14:textId="1075A056" w:rsidR="00B76CD9" w:rsidRPr="00473C1D" w:rsidRDefault="4E82DF06" w:rsidP="35D0127B">
      <w:pPr>
        <w:pStyle w:val="BodyText"/>
        <w:spacing w:line="259" w:lineRule="auto"/>
        <w:ind w:left="720"/>
        <w:rPr>
          <w:rFonts w:eastAsia="Calibri" w:cs="Calibri"/>
          <w:lang w:val="en-GB"/>
        </w:rPr>
      </w:pPr>
      <w:r w:rsidRPr="00473C1D">
        <w:rPr>
          <w:rFonts w:eastAsia="Calibri" w:cs="Calibri"/>
        </w:rPr>
        <w:t xml:space="preserve">d. </w:t>
      </w:r>
      <w:r w:rsidR="60DFDF59" w:rsidRPr="00473C1D">
        <w:rPr>
          <w:rFonts w:eastAsia="Calibri" w:cs="Calibri"/>
        </w:rPr>
        <w:t>a</w:t>
      </w:r>
      <w:r w:rsidRPr="00473C1D">
        <w:rPr>
          <w:rFonts w:eastAsia="Calibri" w:cs="Calibri"/>
        </w:rPr>
        <w:t>dd the names of all workers included in the portability arrangement</w:t>
      </w:r>
    </w:p>
    <w:p w14:paraId="53A9227E" w14:textId="0271B77D" w:rsidR="00B76CD9" w:rsidRPr="00473C1D" w:rsidRDefault="12D045CE" w:rsidP="35D0127B">
      <w:pPr>
        <w:pStyle w:val="BodyText"/>
        <w:spacing w:line="259" w:lineRule="auto"/>
        <w:ind w:left="720"/>
        <w:rPr>
          <w:rFonts w:eastAsia="Calibri" w:cs="Calibri"/>
          <w:lang w:val="en-GB"/>
        </w:rPr>
      </w:pPr>
      <w:r w:rsidRPr="00473C1D">
        <w:rPr>
          <w:rFonts w:eastAsia="Calibri" w:cs="Calibri"/>
          <w:lang w:val="en-GB"/>
        </w:rPr>
        <w:t xml:space="preserve">e. </w:t>
      </w:r>
      <w:proofErr w:type="gramStart"/>
      <w:r w:rsidRPr="00473C1D">
        <w:rPr>
          <w:rFonts w:eastAsia="Calibri" w:cs="Calibri"/>
          <w:lang w:val="en-GB"/>
        </w:rPr>
        <w:t>complete</w:t>
      </w:r>
      <w:proofErr w:type="gramEnd"/>
      <w:r w:rsidRPr="00473C1D">
        <w:rPr>
          <w:rFonts w:eastAsia="Calibri" w:cs="Calibri"/>
          <w:lang w:val="en-GB"/>
        </w:rPr>
        <w:t xml:space="preserve"> all the remaining information in the plan.</w:t>
      </w:r>
    </w:p>
    <w:p w14:paraId="6547BDD2" w14:textId="3A8EA27D" w:rsidR="00B76CD9" w:rsidRPr="00473C1D" w:rsidRDefault="75549A73" w:rsidP="632C4CEE">
      <w:pPr>
        <w:pStyle w:val="BodyText"/>
        <w:numPr>
          <w:ilvl w:val="0"/>
          <w:numId w:val="19"/>
        </w:numPr>
        <w:rPr>
          <w:rFonts w:cs="Calibri"/>
        </w:rPr>
      </w:pPr>
      <w:r w:rsidRPr="00473C1D">
        <w:rPr>
          <w:rFonts w:cs="Calibri"/>
        </w:rPr>
        <w:t xml:space="preserve">The receiving employer </w:t>
      </w:r>
      <w:r w:rsidRPr="00473C1D">
        <w:rPr>
          <w:rFonts w:cs="Calibri"/>
          <w:b/>
          <w:bCs/>
        </w:rPr>
        <w:t>must</w:t>
      </w:r>
      <w:r w:rsidRPr="00473C1D">
        <w:rPr>
          <w:rFonts w:cs="Calibri"/>
        </w:rPr>
        <w:t xml:space="preserve"> incl</w:t>
      </w:r>
      <w:r w:rsidR="549E3392" w:rsidRPr="00473C1D">
        <w:rPr>
          <w:rFonts w:cs="Calibri"/>
        </w:rPr>
        <w:t xml:space="preserve">ude </w:t>
      </w:r>
      <w:r w:rsidR="37D7C8D5" w:rsidRPr="00473C1D">
        <w:rPr>
          <w:rFonts w:cs="Calibri"/>
        </w:rPr>
        <w:t>an</w:t>
      </w:r>
      <w:r w:rsidR="549E3392" w:rsidRPr="00473C1D">
        <w:rPr>
          <w:rFonts w:cs="Calibri"/>
        </w:rPr>
        <w:t xml:space="preserve"> </w:t>
      </w:r>
      <w:r w:rsidR="00D92E14" w:rsidRPr="00473C1D">
        <w:rPr>
          <w:rFonts w:cs="Calibri"/>
        </w:rPr>
        <w:t>O</w:t>
      </w:r>
      <w:r w:rsidR="00D92E14">
        <w:rPr>
          <w:rFonts w:cs="Calibri"/>
        </w:rPr>
        <w:t>O</w:t>
      </w:r>
      <w:r w:rsidR="00D92E14" w:rsidRPr="00473C1D">
        <w:rPr>
          <w:rFonts w:cs="Calibri"/>
        </w:rPr>
        <w:t>E</w:t>
      </w:r>
      <w:r w:rsidR="37D7C8D5" w:rsidRPr="00473C1D">
        <w:rPr>
          <w:rFonts w:cs="Calibri"/>
        </w:rPr>
        <w:t>:</w:t>
      </w:r>
      <w:r w:rsidR="7DA5CE59" w:rsidRPr="00473C1D">
        <w:rPr>
          <w:rFonts w:cs="Calibri"/>
        </w:rPr>
        <w:t xml:space="preserve"> </w:t>
      </w:r>
    </w:p>
    <w:p w14:paraId="561B45EE" w14:textId="77777777" w:rsidR="00B76CD9" w:rsidRPr="00473C1D" w:rsidRDefault="7DA5CE59" w:rsidP="632C4CEE">
      <w:pPr>
        <w:pStyle w:val="BodyText"/>
        <w:numPr>
          <w:ilvl w:val="1"/>
          <w:numId w:val="19"/>
        </w:numPr>
        <w:rPr>
          <w:rFonts w:cs="Calibri"/>
        </w:rPr>
      </w:pPr>
      <w:r w:rsidRPr="00473C1D">
        <w:rPr>
          <w:rFonts w:cs="Calibri"/>
        </w:rPr>
        <w:t>that identifies that the offer is subject to a portability arrangement</w:t>
      </w:r>
    </w:p>
    <w:p w14:paraId="5BC7A923" w14:textId="7C644594" w:rsidR="00B76CD9" w:rsidRPr="00473C1D" w:rsidRDefault="00B76CD9" w:rsidP="00B76CD9">
      <w:pPr>
        <w:pStyle w:val="BodyText"/>
        <w:numPr>
          <w:ilvl w:val="1"/>
          <w:numId w:val="19"/>
        </w:numPr>
        <w:rPr>
          <w:rFonts w:cs="Calibri"/>
        </w:rPr>
      </w:pPr>
      <w:r w:rsidRPr="00473C1D">
        <w:rPr>
          <w:rFonts w:cs="Calibri"/>
        </w:rPr>
        <w:t>includes transferring employer</w:t>
      </w:r>
      <w:r w:rsidR="00576D2F" w:rsidRPr="00473C1D">
        <w:rPr>
          <w:rFonts w:cs="Calibri"/>
        </w:rPr>
        <w:t xml:space="preserve"> placement start and end date</w:t>
      </w:r>
      <w:r w:rsidR="00E74167" w:rsidRPr="00473C1D">
        <w:rPr>
          <w:rFonts w:cs="Calibri"/>
        </w:rPr>
        <w:t xml:space="preserve"> </w:t>
      </w:r>
      <w:r w:rsidR="004F1C8C" w:rsidRPr="00473C1D">
        <w:rPr>
          <w:rFonts w:cs="Calibri"/>
        </w:rPr>
        <w:t xml:space="preserve"> </w:t>
      </w:r>
      <w:r w:rsidR="007D1D3F" w:rsidRPr="00473C1D">
        <w:rPr>
          <w:rFonts w:cs="Calibri"/>
        </w:rPr>
        <w:t xml:space="preserve"> </w:t>
      </w:r>
    </w:p>
    <w:p w14:paraId="135EA83E" w14:textId="503DF88C" w:rsidR="00B74936" w:rsidRPr="00473C1D" w:rsidRDefault="00576D2F" w:rsidP="00576D2F">
      <w:pPr>
        <w:pStyle w:val="BodyText"/>
        <w:numPr>
          <w:ilvl w:val="1"/>
          <w:numId w:val="19"/>
        </w:numPr>
        <w:rPr>
          <w:rFonts w:cs="Calibri"/>
        </w:rPr>
      </w:pPr>
      <w:r w:rsidRPr="00473C1D">
        <w:rPr>
          <w:rFonts w:cs="Calibri"/>
        </w:rPr>
        <w:t xml:space="preserve">that </w:t>
      </w:r>
      <w:r w:rsidR="007D1D3F" w:rsidRPr="00473C1D">
        <w:rPr>
          <w:rFonts w:cs="Calibri"/>
        </w:rPr>
        <w:t>is</w:t>
      </w:r>
      <w:r w:rsidR="63B4E07A" w:rsidRPr="00473C1D">
        <w:rPr>
          <w:rFonts w:cs="Calibri"/>
        </w:rPr>
        <w:t xml:space="preserve"> signed by the worker consenting to the terms</w:t>
      </w:r>
      <w:r w:rsidRPr="00473C1D">
        <w:rPr>
          <w:rFonts w:cs="Calibri"/>
        </w:rPr>
        <w:t xml:space="preserve"> of the portability arrangement</w:t>
      </w:r>
      <w:r w:rsidR="00BE44A6" w:rsidRPr="00473C1D">
        <w:rPr>
          <w:rFonts w:cs="Calibri"/>
        </w:rPr>
        <w:t>.</w:t>
      </w:r>
    </w:p>
    <w:p w14:paraId="665BBFEB" w14:textId="4A89E454" w:rsidR="00CE1B83" w:rsidRPr="00473C1D" w:rsidRDefault="77FC0173" w:rsidP="632C4CEE">
      <w:pPr>
        <w:pStyle w:val="BodyText"/>
        <w:numPr>
          <w:ilvl w:val="0"/>
          <w:numId w:val="19"/>
        </w:numPr>
        <w:rPr>
          <w:rFonts w:cs="Calibri"/>
        </w:rPr>
      </w:pPr>
      <w:r w:rsidRPr="00473C1D">
        <w:rPr>
          <w:rFonts w:cs="Calibri"/>
        </w:rPr>
        <w:t>The</w:t>
      </w:r>
      <w:r w:rsidR="06F03DE2" w:rsidRPr="00473C1D">
        <w:rPr>
          <w:rFonts w:cs="Calibri"/>
        </w:rPr>
        <w:t xml:space="preserve"> recruitment </w:t>
      </w:r>
      <w:r w:rsidR="167EC863" w:rsidRPr="00473C1D">
        <w:rPr>
          <w:rFonts w:cs="Calibri"/>
        </w:rPr>
        <w:t>plan</w:t>
      </w:r>
      <w:r w:rsidR="77D21EB8" w:rsidRPr="00473C1D">
        <w:rPr>
          <w:rFonts w:cs="Calibri"/>
        </w:rPr>
        <w:t xml:space="preserve"> and </w:t>
      </w:r>
      <w:r w:rsidR="00D92E14" w:rsidRPr="00473C1D">
        <w:rPr>
          <w:rFonts w:cs="Calibri"/>
        </w:rPr>
        <w:t>O</w:t>
      </w:r>
      <w:r w:rsidR="00D92E14">
        <w:rPr>
          <w:rFonts w:cs="Calibri"/>
        </w:rPr>
        <w:t>O</w:t>
      </w:r>
      <w:r w:rsidR="00D92E14" w:rsidRPr="00473C1D">
        <w:rPr>
          <w:rFonts w:cs="Calibri"/>
        </w:rPr>
        <w:t xml:space="preserve">E </w:t>
      </w:r>
      <w:r w:rsidR="06F03DE2" w:rsidRPr="00473C1D">
        <w:rPr>
          <w:rFonts w:cs="Calibri"/>
          <w:b/>
          <w:bCs/>
        </w:rPr>
        <w:t>must</w:t>
      </w:r>
      <w:r w:rsidR="06F03DE2" w:rsidRPr="00473C1D">
        <w:rPr>
          <w:rFonts w:cs="Calibri"/>
        </w:rPr>
        <w:t xml:space="preserve"> meet </w:t>
      </w:r>
      <w:r w:rsidR="06F03DE2" w:rsidRPr="00473C1D">
        <w:rPr>
          <w:rFonts w:cs="Calibri"/>
          <w:u w:val="single"/>
        </w:rPr>
        <w:t>all</w:t>
      </w:r>
      <w:r w:rsidR="06F03DE2" w:rsidRPr="00473C1D">
        <w:rPr>
          <w:rFonts w:cs="Calibri"/>
        </w:rPr>
        <w:t xml:space="preserve"> obligations outlined in the PALM</w:t>
      </w:r>
      <w:r w:rsidR="3E623FAC" w:rsidRPr="00473C1D">
        <w:rPr>
          <w:rFonts w:cs="Calibri"/>
        </w:rPr>
        <w:t xml:space="preserve"> scheme</w:t>
      </w:r>
      <w:r w:rsidR="06F03DE2" w:rsidRPr="00473C1D">
        <w:rPr>
          <w:rFonts w:cs="Calibri"/>
        </w:rPr>
        <w:t xml:space="preserve"> deed and guidelines, including</w:t>
      </w:r>
      <w:r w:rsidR="00130445" w:rsidRPr="00473C1D">
        <w:rPr>
          <w:rFonts w:cs="Calibri"/>
        </w:rPr>
        <w:t xml:space="preserve"> </w:t>
      </w:r>
      <w:r w:rsidR="00C35DAB" w:rsidRPr="00473C1D">
        <w:rPr>
          <w:rFonts w:cs="Calibri"/>
        </w:rPr>
        <w:t>placement and worker risk assessment,</w:t>
      </w:r>
      <w:r w:rsidR="06F03DE2" w:rsidRPr="00473C1D">
        <w:rPr>
          <w:rFonts w:cs="Calibri"/>
        </w:rPr>
        <w:t xml:space="preserve"> labour market testing, accommodation, transport and welfare and wellbeing. </w:t>
      </w:r>
    </w:p>
    <w:p w14:paraId="0BEA6E0F" w14:textId="7FF0CFC0" w:rsidR="00B67E0B" w:rsidRPr="00473C1D" w:rsidRDefault="1242C3DE" w:rsidP="35D0127B">
      <w:pPr>
        <w:pStyle w:val="BodyText"/>
        <w:numPr>
          <w:ilvl w:val="0"/>
          <w:numId w:val="19"/>
        </w:numPr>
        <w:spacing w:line="259" w:lineRule="auto"/>
        <w:rPr>
          <w:rFonts w:cs="Calibri"/>
        </w:rPr>
      </w:pPr>
      <w:r w:rsidRPr="00473C1D">
        <w:rPr>
          <w:rFonts w:cs="Calibri"/>
        </w:rPr>
        <w:t>The</w:t>
      </w:r>
      <w:r w:rsidR="6EC5CF57" w:rsidRPr="00473C1D">
        <w:rPr>
          <w:rFonts w:cs="Calibri"/>
        </w:rPr>
        <w:t xml:space="preserve"> </w:t>
      </w:r>
      <w:r w:rsidR="69FEFDD1" w:rsidRPr="00473C1D">
        <w:rPr>
          <w:rFonts w:cs="Calibri"/>
        </w:rPr>
        <w:t xml:space="preserve">receiving </w:t>
      </w:r>
      <w:r w:rsidR="00B8A523" w:rsidRPr="00473C1D">
        <w:rPr>
          <w:rFonts w:cs="Calibri"/>
        </w:rPr>
        <w:t>employers</w:t>
      </w:r>
      <w:r w:rsidR="5A5ED0FE" w:rsidRPr="00473C1D">
        <w:rPr>
          <w:rFonts w:cs="Calibri"/>
        </w:rPr>
        <w:t>’</w:t>
      </w:r>
      <w:r w:rsidR="6EC5CF57" w:rsidRPr="00473C1D">
        <w:rPr>
          <w:rFonts w:cs="Calibri"/>
        </w:rPr>
        <w:t xml:space="preserve"> relationship manager will review the </w:t>
      </w:r>
      <w:r w:rsidR="4E3DC96B" w:rsidRPr="00473C1D">
        <w:rPr>
          <w:rFonts w:cs="Calibri"/>
        </w:rPr>
        <w:t>recruitment</w:t>
      </w:r>
      <w:r w:rsidR="70D713E9" w:rsidRPr="00473C1D">
        <w:rPr>
          <w:rFonts w:cs="Calibri"/>
        </w:rPr>
        <w:t xml:space="preserve"> plan</w:t>
      </w:r>
      <w:r w:rsidR="4E3DC96B" w:rsidRPr="00473C1D">
        <w:rPr>
          <w:rFonts w:cs="Calibri"/>
        </w:rPr>
        <w:t xml:space="preserve"> and request further information </w:t>
      </w:r>
      <w:r w:rsidR="15C2A5CF" w:rsidRPr="00473C1D">
        <w:rPr>
          <w:rFonts w:cs="Calibri"/>
        </w:rPr>
        <w:t xml:space="preserve">as necessary. The review and approval process is the same as a standard recruitment </w:t>
      </w:r>
      <w:r w:rsidR="7207A1BD" w:rsidRPr="00473C1D">
        <w:rPr>
          <w:rFonts w:cs="Calibri"/>
        </w:rPr>
        <w:t xml:space="preserve">plan </w:t>
      </w:r>
      <w:r w:rsidR="29982F5D" w:rsidRPr="00473C1D">
        <w:rPr>
          <w:rFonts w:cs="Calibri"/>
        </w:rPr>
        <w:t>process</w:t>
      </w:r>
      <w:r w:rsidR="00B8A523" w:rsidRPr="00473C1D">
        <w:rPr>
          <w:rFonts w:cs="Calibri"/>
        </w:rPr>
        <w:t>.</w:t>
      </w:r>
      <w:r w:rsidR="15C2A5CF" w:rsidRPr="00473C1D">
        <w:rPr>
          <w:rFonts w:cs="Calibri"/>
        </w:rPr>
        <w:t xml:space="preserve"> </w:t>
      </w:r>
    </w:p>
    <w:p w14:paraId="1DADADD4" w14:textId="70A5E78C" w:rsidR="00686765" w:rsidRPr="00473C1D" w:rsidRDefault="00686765" w:rsidP="387C5026">
      <w:pPr>
        <w:pStyle w:val="Heading3"/>
        <w:rPr>
          <w:rFonts w:asciiTheme="minorHAnsi" w:hAnsiTheme="minorHAnsi" w:cs="Calibri"/>
          <w:color w:val="252A82" w:themeColor="text2"/>
          <w:sz w:val="28"/>
          <w:szCs w:val="28"/>
        </w:rPr>
      </w:pPr>
      <w:r w:rsidRPr="00473C1D">
        <w:rPr>
          <w:rFonts w:asciiTheme="minorHAnsi" w:hAnsiTheme="minorHAnsi" w:cs="Calibri"/>
        </w:rPr>
        <w:t>Binding agreement</w:t>
      </w:r>
    </w:p>
    <w:p w14:paraId="08F6FCB9" w14:textId="0441C475" w:rsidR="00686765" w:rsidRPr="00473C1D" w:rsidRDefault="392A6768" w:rsidP="00A01B68">
      <w:pPr>
        <w:pStyle w:val="BodyText"/>
        <w:rPr>
          <w:rFonts w:cs="Calibri"/>
        </w:rPr>
      </w:pPr>
      <w:r w:rsidRPr="00473C1D">
        <w:rPr>
          <w:rFonts w:cs="Calibri"/>
        </w:rPr>
        <w:t>Both employers</w:t>
      </w:r>
      <w:r w:rsidR="00BB7E3F" w:rsidRPr="00473C1D">
        <w:rPr>
          <w:rFonts w:cs="Calibri"/>
        </w:rPr>
        <w:t xml:space="preserve"> </w:t>
      </w:r>
      <w:r w:rsidR="00BB7E3F" w:rsidRPr="00473C1D">
        <w:rPr>
          <w:rFonts w:cs="Calibri"/>
          <w:b/>
          <w:bCs/>
        </w:rPr>
        <w:t>must</w:t>
      </w:r>
      <w:r w:rsidR="00BB7E3F" w:rsidRPr="00473C1D">
        <w:rPr>
          <w:rFonts w:cs="Calibri"/>
        </w:rPr>
        <w:t xml:space="preserve"> enter into a binding agreemen</w:t>
      </w:r>
      <w:r w:rsidR="00134942" w:rsidRPr="00473C1D">
        <w:rPr>
          <w:rFonts w:cs="Calibri"/>
        </w:rPr>
        <w:t>t that outlines the terms</w:t>
      </w:r>
      <w:r w:rsidR="63DC8533" w:rsidRPr="00473C1D">
        <w:rPr>
          <w:rFonts w:cs="Calibri"/>
        </w:rPr>
        <w:t xml:space="preserve"> of the agreement. </w:t>
      </w:r>
      <w:r w:rsidR="00134942" w:rsidRPr="00473C1D">
        <w:rPr>
          <w:rFonts w:cs="Calibri"/>
        </w:rPr>
        <w:t>The</w:t>
      </w:r>
      <w:r w:rsidR="7B5D005B" w:rsidRPr="00473C1D">
        <w:rPr>
          <w:rFonts w:cs="Calibri"/>
        </w:rPr>
        <w:t>se</w:t>
      </w:r>
      <w:r w:rsidR="00134942" w:rsidRPr="00473C1D">
        <w:rPr>
          <w:rFonts w:cs="Calibri"/>
        </w:rPr>
        <w:t xml:space="preserve"> terms are</w:t>
      </w:r>
      <w:r w:rsidR="00627BD5" w:rsidRPr="00473C1D">
        <w:rPr>
          <w:rFonts w:cs="Calibri"/>
        </w:rPr>
        <w:t xml:space="preserve"> individual to the circumstances and</w:t>
      </w:r>
      <w:r w:rsidR="00134942" w:rsidRPr="00473C1D">
        <w:rPr>
          <w:rFonts w:cs="Calibri"/>
        </w:rPr>
        <w:t xml:space="preserve"> </w:t>
      </w:r>
      <w:r w:rsidR="003E1205">
        <w:rPr>
          <w:rFonts w:cs="Calibri"/>
        </w:rPr>
        <w:t xml:space="preserve">are </w:t>
      </w:r>
      <w:r w:rsidR="00134942" w:rsidRPr="00473C1D">
        <w:rPr>
          <w:rFonts w:cs="Calibri"/>
        </w:rPr>
        <w:t>to be negotiated between employers</w:t>
      </w:r>
      <w:r w:rsidR="00627BD5" w:rsidRPr="00473C1D">
        <w:rPr>
          <w:rFonts w:cs="Calibri"/>
        </w:rPr>
        <w:t xml:space="preserve">. </w:t>
      </w:r>
    </w:p>
    <w:p w14:paraId="281A4109" w14:textId="1E6D35E5" w:rsidR="00686765" w:rsidRPr="00473C1D" w:rsidRDefault="00627BD5" w:rsidP="00A01B68">
      <w:pPr>
        <w:pStyle w:val="BodyText"/>
        <w:rPr>
          <w:rFonts w:cs="Calibri"/>
        </w:rPr>
      </w:pPr>
      <w:r w:rsidRPr="00473C1D">
        <w:rPr>
          <w:rFonts w:cs="Calibri"/>
        </w:rPr>
        <w:t xml:space="preserve">The </w:t>
      </w:r>
      <w:r w:rsidR="00395D12" w:rsidRPr="00473C1D">
        <w:rPr>
          <w:rFonts w:cs="Calibri"/>
        </w:rPr>
        <w:t xml:space="preserve">binding agreement </w:t>
      </w:r>
      <w:r w:rsidR="7BC39D98" w:rsidRPr="00473C1D">
        <w:rPr>
          <w:rFonts w:cs="Calibri"/>
          <w:b/>
          <w:bCs/>
        </w:rPr>
        <w:t>must</w:t>
      </w:r>
      <w:r w:rsidR="7BC39D98" w:rsidRPr="00473C1D">
        <w:rPr>
          <w:rFonts w:cs="Calibri"/>
        </w:rPr>
        <w:t xml:space="preserve"> </w:t>
      </w:r>
      <w:r w:rsidR="00395D12" w:rsidRPr="00473C1D">
        <w:rPr>
          <w:rFonts w:cs="Calibri"/>
        </w:rPr>
        <w:t>include</w:t>
      </w:r>
      <w:r w:rsidR="62712B44" w:rsidRPr="00473C1D">
        <w:rPr>
          <w:rFonts w:cs="Calibri"/>
        </w:rPr>
        <w:t>:</w:t>
      </w:r>
    </w:p>
    <w:p w14:paraId="1C22C574" w14:textId="7FC120D6" w:rsidR="735AC5B7" w:rsidRPr="00473C1D" w:rsidRDefault="735AC5B7" w:rsidP="35D0127B">
      <w:pPr>
        <w:pStyle w:val="BodyText"/>
        <w:numPr>
          <w:ilvl w:val="0"/>
          <w:numId w:val="21"/>
        </w:numPr>
        <w:rPr>
          <w:rFonts w:eastAsia="Calibri" w:cs="Calibri"/>
          <w:color w:val="000000" w:themeColor="text1"/>
          <w:lang w:val="en-GB"/>
        </w:rPr>
      </w:pPr>
      <w:r w:rsidRPr="00473C1D">
        <w:rPr>
          <w:rFonts w:eastAsia="Calibri" w:cs="Calibri"/>
          <w:color w:val="000000" w:themeColor="text1"/>
        </w:rPr>
        <w:t xml:space="preserve">transferred obligations of the </w:t>
      </w:r>
      <w:r w:rsidR="00A26D40" w:rsidRPr="00473C1D">
        <w:rPr>
          <w:rFonts w:eastAsia="Calibri" w:cs="Calibri"/>
          <w:color w:val="000000" w:themeColor="text1"/>
        </w:rPr>
        <w:t>tr</w:t>
      </w:r>
      <w:r w:rsidR="00294171" w:rsidRPr="00473C1D">
        <w:rPr>
          <w:rFonts w:eastAsia="Calibri" w:cs="Calibri"/>
          <w:color w:val="000000" w:themeColor="text1"/>
        </w:rPr>
        <w:t>ansferring employer</w:t>
      </w:r>
      <w:r w:rsidRPr="00473C1D">
        <w:rPr>
          <w:rFonts w:eastAsia="Calibri" w:cs="Calibri"/>
          <w:color w:val="000000" w:themeColor="text1"/>
        </w:rPr>
        <w:t xml:space="preserve"> under the </w:t>
      </w:r>
      <w:r w:rsidR="00B61B86" w:rsidRPr="00473C1D">
        <w:rPr>
          <w:rFonts w:eastAsia="Calibri" w:cs="Calibri"/>
          <w:color w:val="000000" w:themeColor="text1"/>
        </w:rPr>
        <w:t xml:space="preserve">PALM scheme deed and </w:t>
      </w:r>
      <w:r w:rsidR="00767E76" w:rsidRPr="00473C1D">
        <w:rPr>
          <w:rFonts w:eastAsia="Calibri" w:cs="Calibri"/>
          <w:color w:val="000000" w:themeColor="text1"/>
        </w:rPr>
        <w:t xml:space="preserve">guidelines, to the </w:t>
      </w:r>
      <w:r w:rsidR="00294171" w:rsidRPr="00473C1D">
        <w:rPr>
          <w:rFonts w:eastAsia="Calibri" w:cs="Calibri"/>
          <w:color w:val="000000" w:themeColor="text1"/>
        </w:rPr>
        <w:t>r</w:t>
      </w:r>
      <w:r w:rsidRPr="00473C1D">
        <w:rPr>
          <w:rFonts w:eastAsia="Calibri" w:cs="Calibri"/>
          <w:color w:val="000000" w:themeColor="text1"/>
        </w:rPr>
        <w:t>eceiving</w:t>
      </w:r>
      <w:r w:rsidR="00294171" w:rsidRPr="00473C1D">
        <w:rPr>
          <w:rFonts w:eastAsia="Calibri" w:cs="Calibri"/>
          <w:color w:val="000000" w:themeColor="text1"/>
        </w:rPr>
        <w:t xml:space="preserve"> e</w:t>
      </w:r>
      <w:r w:rsidRPr="00473C1D">
        <w:rPr>
          <w:rFonts w:eastAsia="Calibri" w:cs="Calibri"/>
          <w:color w:val="000000" w:themeColor="text1"/>
        </w:rPr>
        <w:t>mployer</w:t>
      </w:r>
      <w:r w:rsidRPr="00473C1D">
        <w:rPr>
          <w:rFonts w:eastAsia="Calibri" w:cs="Calibri"/>
          <w:strike/>
          <w:color w:val="0078D4"/>
        </w:rPr>
        <w:t xml:space="preserve"> </w:t>
      </w:r>
    </w:p>
    <w:p w14:paraId="3FBA14BA" w14:textId="5147B927" w:rsidR="735AC5B7" w:rsidRPr="00473C1D" w:rsidRDefault="735AC5B7" w:rsidP="35D0127B">
      <w:pPr>
        <w:pStyle w:val="BodyText"/>
        <w:numPr>
          <w:ilvl w:val="0"/>
          <w:numId w:val="21"/>
        </w:numPr>
        <w:rPr>
          <w:rFonts w:eastAsia="Calibri" w:cs="Calibri"/>
          <w:color w:val="000000" w:themeColor="text1"/>
          <w:lang w:val="en-GB"/>
        </w:rPr>
      </w:pPr>
      <w:r w:rsidRPr="00473C1D">
        <w:rPr>
          <w:rFonts w:eastAsia="Calibri" w:cs="Calibri"/>
          <w:color w:val="000000" w:themeColor="text1"/>
        </w:rPr>
        <w:t xml:space="preserve">the </w:t>
      </w:r>
      <w:r w:rsidR="00294171" w:rsidRPr="00473C1D">
        <w:rPr>
          <w:rFonts w:eastAsia="Calibri" w:cs="Calibri"/>
          <w:color w:val="000000" w:themeColor="text1"/>
        </w:rPr>
        <w:t>r</w:t>
      </w:r>
      <w:r w:rsidRPr="00473C1D">
        <w:rPr>
          <w:rFonts w:eastAsia="Calibri" w:cs="Calibri"/>
          <w:color w:val="000000" w:themeColor="text1"/>
        </w:rPr>
        <w:t xml:space="preserve">eceiving </w:t>
      </w:r>
      <w:r w:rsidR="00A724B8" w:rsidRPr="00473C1D">
        <w:rPr>
          <w:rFonts w:eastAsia="Calibri" w:cs="Calibri"/>
          <w:color w:val="000000" w:themeColor="text1"/>
        </w:rPr>
        <w:t>e</w:t>
      </w:r>
      <w:r w:rsidRPr="00473C1D">
        <w:rPr>
          <w:rFonts w:eastAsia="Calibri" w:cs="Calibri"/>
          <w:color w:val="000000" w:themeColor="text1"/>
        </w:rPr>
        <w:t xml:space="preserve">mployer’s obligations for welfare and wellbeing, including health insurance arrangements; and </w:t>
      </w:r>
    </w:p>
    <w:p w14:paraId="221F7A25" w14:textId="0B94CCE6" w:rsidR="735AC5B7" w:rsidRPr="00473C1D" w:rsidRDefault="735AC5B7" w:rsidP="35D0127B">
      <w:pPr>
        <w:pStyle w:val="BodyText"/>
        <w:numPr>
          <w:ilvl w:val="0"/>
          <w:numId w:val="21"/>
        </w:numPr>
        <w:rPr>
          <w:rFonts w:eastAsia="Calibri" w:cs="Calibri"/>
          <w:color w:val="000000" w:themeColor="text1"/>
          <w:lang w:val="en-GB"/>
        </w:rPr>
      </w:pPr>
      <w:r w:rsidRPr="00473C1D">
        <w:rPr>
          <w:rFonts w:eastAsia="Calibri" w:cs="Calibri"/>
          <w:color w:val="000000" w:themeColor="text1"/>
        </w:rPr>
        <w:t xml:space="preserve">cost sharing between </w:t>
      </w:r>
      <w:r w:rsidR="00A724B8" w:rsidRPr="00473C1D">
        <w:rPr>
          <w:rFonts w:eastAsia="Calibri" w:cs="Calibri"/>
          <w:color w:val="000000" w:themeColor="text1"/>
        </w:rPr>
        <w:t>t</w:t>
      </w:r>
      <w:r w:rsidRPr="00473C1D">
        <w:rPr>
          <w:rFonts w:eastAsia="Calibri" w:cs="Calibri"/>
          <w:color w:val="000000" w:themeColor="text1"/>
        </w:rPr>
        <w:t>ransferring</w:t>
      </w:r>
      <w:r w:rsidR="00A724B8" w:rsidRPr="00473C1D">
        <w:rPr>
          <w:rFonts w:eastAsia="Calibri" w:cs="Calibri"/>
          <w:color w:val="000000" w:themeColor="text1"/>
        </w:rPr>
        <w:t xml:space="preserve"> e</w:t>
      </w:r>
      <w:r w:rsidRPr="00473C1D">
        <w:rPr>
          <w:rFonts w:eastAsia="Calibri" w:cs="Calibri"/>
          <w:color w:val="000000" w:themeColor="text1"/>
        </w:rPr>
        <w:t xml:space="preserve">mployer and the </w:t>
      </w:r>
      <w:r w:rsidR="00A724B8" w:rsidRPr="00473C1D">
        <w:rPr>
          <w:rFonts w:eastAsia="Calibri" w:cs="Calibri"/>
          <w:color w:val="000000" w:themeColor="text1"/>
        </w:rPr>
        <w:t>r</w:t>
      </w:r>
      <w:r w:rsidRPr="00473C1D">
        <w:rPr>
          <w:rFonts w:eastAsia="Calibri" w:cs="Calibri"/>
          <w:color w:val="000000" w:themeColor="text1"/>
        </w:rPr>
        <w:t xml:space="preserve">eceiving </w:t>
      </w:r>
      <w:r w:rsidR="00A724B8" w:rsidRPr="00473C1D">
        <w:rPr>
          <w:rFonts w:eastAsia="Calibri" w:cs="Calibri"/>
          <w:color w:val="000000" w:themeColor="text1"/>
        </w:rPr>
        <w:t>e</w:t>
      </w:r>
      <w:r w:rsidRPr="00473C1D">
        <w:rPr>
          <w:rFonts w:eastAsia="Calibri" w:cs="Calibri"/>
          <w:color w:val="000000" w:themeColor="text1"/>
        </w:rPr>
        <w:t>mployer, including for any relocation costs</w:t>
      </w:r>
      <w:r w:rsidR="00593D54" w:rsidRPr="00473C1D">
        <w:rPr>
          <w:rFonts w:eastAsia="Calibri" w:cs="Calibri"/>
          <w:color w:val="000000" w:themeColor="text1"/>
        </w:rPr>
        <w:t>.</w:t>
      </w:r>
    </w:p>
    <w:p w14:paraId="5844F7F8" w14:textId="4520AAA3" w:rsidR="35D0127B" w:rsidRPr="00473C1D" w:rsidRDefault="35D0127B" w:rsidP="35D0127B">
      <w:pPr>
        <w:pStyle w:val="BodyText"/>
        <w:ind w:left="720"/>
        <w:rPr>
          <w:rFonts w:cs="Calibri"/>
        </w:rPr>
      </w:pPr>
    </w:p>
    <w:p w14:paraId="2C450E3A" w14:textId="5C9D4F81" w:rsidR="00395D12" w:rsidRPr="00473C1D" w:rsidRDefault="00226B4E" w:rsidP="00226B4E">
      <w:pPr>
        <w:pStyle w:val="BodyText"/>
        <w:rPr>
          <w:rFonts w:cs="Calibri"/>
        </w:rPr>
      </w:pPr>
      <w:r w:rsidRPr="00473C1D">
        <w:rPr>
          <w:rFonts w:cs="Calibri"/>
        </w:rPr>
        <w:t>The following should also be considered</w:t>
      </w:r>
      <w:r w:rsidR="28CB24B8" w:rsidRPr="00473C1D">
        <w:rPr>
          <w:rFonts w:cs="Calibri"/>
        </w:rPr>
        <w:t>:</w:t>
      </w:r>
    </w:p>
    <w:p w14:paraId="30B8E2D6" w14:textId="1CB4FC07" w:rsidR="00226B4E" w:rsidRPr="00473C1D" w:rsidRDefault="00226B4E" w:rsidP="00226B4E">
      <w:pPr>
        <w:pStyle w:val="BodyText"/>
        <w:numPr>
          <w:ilvl w:val="0"/>
          <w:numId w:val="22"/>
        </w:numPr>
        <w:rPr>
          <w:rFonts w:cs="Calibri"/>
        </w:rPr>
      </w:pPr>
      <w:r w:rsidRPr="00473C1D">
        <w:rPr>
          <w:rFonts w:cs="Calibri"/>
        </w:rPr>
        <w:t>Worker travel to and from Australia</w:t>
      </w:r>
      <w:r w:rsidR="00BB5BD5" w:rsidRPr="00473C1D">
        <w:rPr>
          <w:rFonts w:cs="Calibri"/>
        </w:rPr>
        <w:t xml:space="preserve"> and how costs should be apportioned, including the compulsory $300 employer contribution. </w:t>
      </w:r>
    </w:p>
    <w:p w14:paraId="471AF772" w14:textId="245732F7" w:rsidR="00640136" w:rsidRPr="00473C1D" w:rsidRDefault="00640136" w:rsidP="00226B4E">
      <w:pPr>
        <w:pStyle w:val="BodyText"/>
        <w:numPr>
          <w:ilvl w:val="0"/>
          <w:numId w:val="22"/>
        </w:numPr>
        <w:rPr>
          <w:rFonts w:cs="Calibri"/>
        </w:rPr>
      </w:pPr>
      <w:r w:rsidRPr="00473C1D">
        <w:rPr>
          <w:rFonts w:cs="Calibri"/>
        </w:rPr>
        <w:t xml:space="preserve">Sharing of </w:t>
      </w:r>
      <w:r w:rsidR="00957E62" w:rsidRPr="00473C1D">
        <w:rPr>
          <w:rFonts w:cs="Calibri"/>
        </w:rPr>
        <w:t xml:space="preserve">travel </w:t>
      </w:r>
      <w:r w:rsidRPr="00473C1D">
        <w:rPr>
          <w:rFonts w:cs="Calibri"/>
        </w:rPr>
        <w:t xml:space="preserve">information to enable the </w:t>
      </w:r>
      <w:r w:rsidR="002D54C8">
        <w:rPr>
          <w:rFonts w:cs="Calibri"/>
        </w:rPr>
        <w:t>r</w:t>
      </w:r>
      <w:r w:rsidRPr="00473C1D">
        <w:rPr>
          <w:rFonts w:cs="Calibri"/>
        </w:rPr>
        <w:t xml:space="preserve">eceiving </w:t>
      </w:r>
      <w:r w:rsidR="002D54C8">
        <w:rPr>
          <w:rFonts w:cs="Calibri"/>
        </w:rPr>
        <w:t>e</w:t>
      </w:r>
      <w:r w:rsidRPr="00473C1D">
        <w:rPr>
          <w:rFonts w:cs="Calibri"/>
        </w:rPr>
        <w:t xml:space="preserve">mployer to adequately meet their obligations, such as </w:t>
      </w:r>
      <w:r w:rsidR="00177DBB" w:rsidRPr="00473C1D">
        <w:rPr>
          <w:rFonts w:cs="Calibri"/>
        </w:rPr>
        <w:t xml:space="preserve">purchased </w:t>
      </w:r>
      <w:r w:rsidRPr="00473C1D">
        <w:rPr>
          <w:rFonts w:cs="Calibri"/>
        </w:rPr>
        <w:t xml:space="preserve">return flights or flight credits available for the </w:t>
      </w:r>
      <w:r w:rsidR="002D54C8">
        <w:rPr>
          <w:rFonts w:cs="Calibri"/>
        </w:rPr>
        <w:t>w</w:t>
      </w:r>
      <w:r w:rsidRPr="00473C1D">
        <w:rPr>
          <w:rFonts w:cs="Calibri"/>
        </w:rPr>
        <w:t>orkers.</w:t>
      </w:r>
    </w:p>
    <w:p w14:paraId="1AB68B59" w14:textId="118534A9" w:rsidR="002D73D8" w:rsidRPr="00473C1D" w:rsidRDefault="1092EE16" w:rsidP="00226B4E">
      <w:pPr>
        <w:pStyle w:val="BodyText"/>
        <w:numPr>
          <w:ilvl w:val="0"/>
          <w:numId w:val="22"/>
        </w:numPr>
        <w:rPr>
          <w:rFonts w:cs="Calibri"/>
        </w:rPr>
      </w:pPr>
      <w:r w:rsidRPr="00473C1D">
        <w:rPr>
          <w:rFonts w:cs="Calibri"/>
        </w:rPr>
        <w:t>Arrangements during any gap period between placements</w:t>
      </w:r>
      <w:r w:rsidR="4A9919E1" w:rsidRPr="00473C1D">
        <w:rPr>
          <w:rFonts w:cs="Calibri"/>
        </w:rPr>
        <w:t>.</w:t>
      </w:r>
    </w:p>
    <w:p w14:paraId="0792459C" w14:textId="4C92AD2A" w:rsidR="00BB5BD5" w:rsidRPr="00E061BF" w:rsidRDefault="7B1FA1A4" w:rsidP="002F3260">
      <w:pPr>
        <w:pStyle w:val="Heading2"/>
        <w:rPr>
          <w:rFonts w:ascii="Calibri" w:hAnsi="Calibri" w:cs="Calibri"/>
        </w:rPr>
      </w:pPr>
      <w:r w:rsidRPr="40D35D55">
        <w:rPr>
          <w:rFonts w:ascii="Calibri" w:hAnsi="Calibri" w:cs="Calibri"/>
        </w:rPr>
        <w:t>O</w:t>
      </w:r>
      <w:r w:rsidR="002F3260" w:rsidRPr="40D35D55">
        <w:rPr>
          <w:rFonts w:ascii="Calibri" w:hAnsi="Calibri" w:cs="Calibri"/>
        </w:rPr>
        <w:t>nshore</w:t>
      </w:r>
      <w:r w:rsidR="002F3260" w:rsidRPr="00E061BF">
        <w:rPr>
          <w:rFonts w:ascii="Calibri" w:hAnsi="Calibri" w:cs="Calibri"/>
        </w:rPr>
        <w:t xml:space="preserve"> portability process summary </w:t>
      </w:r>
    </w:p>
    <w:p w14:paraId="2536930D" w14:textId="3E139577" w:rsidR="002F3260" w:rsidRPr="00E061BF" w:rsidRDefault="00EB0A86" w:rsidP="00204B98">
      <w:pPr>
        <w:spacing w:after="0"/>
        <w:rPr>
          <w:rFonts w:ascii="Calibri" w:hAnsi="Calibri" w:cs="Calibri"/>
        </w:rPr>
      </w:pPr>
      <w:r w:rsidRPr="00E061BF">
        <w:rPr>
          <w:rFonts w:ascii="Calibri" w:hAnsi="Calibri" w:cs="Calibri"/>
          <w:noProof/>
        </w:rPr>
        <w:drawing>
          <wp:inline distT="0" distB="0" distL="0" distR="0" wp14:anchorId="1059C91B" wp14:editId="4B520B99">
            <wp:extent cx="5132717" cy="6914311"/>
            <wp:effectExtent l="0" t="38100" r="0" b="20320"/>
            <wp:docPr id="108848439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sectPr w:rsidR="002F3260" w:rsidRPr="00E061BF" w:rsidSect="00914BFE">
      <w:headerReference w:type="default" r:id="rId20"/>
      <w:footerReference w:type="even" r:id="rId21"/>
      <w:footerReference w:type="default" r:id="rId22"/>
      <w:pgSz w:w="11906" w:h="16838"/>
      <w:pgMar w:top="2410" w:right="1440" w:bottom="1440" w:left="1440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77415" w14:textId="77777777" w:rsidR="00703ACB" w:rsidRDefault="00703ACB" w:rsidP="002117EC">
      <w:pPr>
        <w:spacing w:after="0"/>
      </w:pPr>
      <w:r>
        <w:separator/>
      </w:r>
    </w:p>
  </w:endnote>
  <w:endnote w:type="continuationSeparator" w:id="0">
    <w:p w14:paraId="7BD0FA82" w14:textId="77777777" w:rsidR="00703ACB" w:rsidRDefault="00703ACB" w:rsidP="002117EC">
      <w:pPr>
        <w:spacing w:after="0"/>
      </w:pPr>
      <w:r>
        <w:continuationSeparator/>
      </w:r>
    </w:p>
  </w:endnote>
  <w:endnote w:type="continuationNotice" w:id="1">
    <w:p w14:paraId="4DDAE665" w14:textId="77777777" w:rsidR="00703ACB" w:rsidRDefault="00703A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40717135"/>
      <w:docPartObj>
        <w:docPartGallery w:val="Page Numbers (Bottom of Page)"/>
        <w:docPartUnique/>
      </w:docPartObj>
    </w:sdtPr>
    <w:sdtContent>
      <w:p w14:paraId="7455ACEC" w14:textId="77777777" w:rsidR="00242CA5" w:rsidRDefault="00242C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D7D9A4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CECF" w14:textId="77777777" w:rsidR="00532A4E" w:rsidRDefault="00532A4E">
    <w:pPr>
      <w:pStyle w:val="Footer"/>
      <w:jc w:val="center"/>
    </w:pPr>
  </w:p>
  <w:p w14:paraId="6A459CF9" w14:textId="3BA3E682" w:rsidR="002B125E" w:rsidRDefault="00532A4E" w:rsidP="002B125E">
    <w:pPr>
      <w:pStyle w:val="Footer"/>
    </w:pPr>
    <w:r>
      <w:t xml:space="preserve">Operational advice: onshore portability </w:t>
    </w:r>
    <w:r w:rsidR="002B125E">
      <w:tab/>
    </w:r>
    <w:r w:rsidR="004A2BDF">
      <w:tab/>
    </w:r>
    <w:r w:rsidR="002B125E">
      <w:t>PALMsc</w:t>
    </w:r>
    <w:r w:rsidR="004A2BDF">
      <w:t>h</w:t>
    </w:r>
    <w:r w:rsidR="002B125E">
      <w:t>eme.gov.au</w:t>
    </w:r>
  </w:p>
  <w:p w14:paraId="4F3900FD" w14:textId="7432E9D4" w:rsidR="004A2BDF" w:rsidRDefault="004A2BDF" w:rsidP="002B125E">
    <w:pPr>
      <w:pStyle w:val="Footer"/>
    </w:pPr>
    <w:r>
      <w:tab/>
    </w:r>
    <w:r>
      <w:tab/>
      <w:t>PALM scheme support line 1800 51 51 31</w:t>
    </w:r>
  </w:p>
  <w:p w14:paraId="12FC9A6A" w14:textId="474CD9A0" w:rsidR="00532A4E" w:rsidRDefault="00F22C39">
    <w:pPr>
      <w:pStyle w:val="Footer"/>
      <w:jc w:val="center"/>
    </w:pPr>
    <w:sdt>
      <w:sdtPr>
        <w:id w:val="1648336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32A4E">
          <w:fldChar w:fldCharType="begin"/>
        </w:r>
        <w:r w:rsidR="00532A4E">
          <w:instrText xml:space="preserve"> PAGE   \* MERGEFORMAT </w:instrText>
        </w:r>
        <w:r w:rsidR="00532A4E">
          <w:fldChar w:fldCharType="separate"/>
        </w:r>
        <w:r w:rsidR="00532A4E">
          <w:rPr>
            <w:noProof/>
          </w:rPr>
          <w:t>2</w:t>
        </w:r>
        <w:r w:rsidR="00532A4E">
          <w:rPr>
            <w:noProof/>
          </w:rPr>
          <w:fldChar w:fldCharType="end"/>
        </w:r>
      </w:sdtContent>
    </w:sdt>
  </w:p>
  <w:p w14:paraId="564C74FE" w14:textId="77777777" w:rsidR="00532A4E" w:rsidRPr="0077516A" w:rsidRDefault="00532A4E" w:rsidP="00532A4E">
    <w:pPr>
      <w:pStyle w:val="Footer"/>
      <w:ind w:right="360"/>
      <w:jc w:val="right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9F93D" w14:textId="77777777" w:rsidR="00703ACB" w:rsidRDefault="00703ACB" w:rsidP="002117EC">
      <w:pPr>
        <w:spacing w:after="0"/>
      </w:pPr>
      <w:r>
        <w:separator/>
      </w:r>
    </w:p>
  </w:footnote>
  <w:footnote w:type="continuationSeparator" w:id="0">
    <w:p w14:paraId="38F7D8FD" w14:textId="77777777" w:rsidR="00703ACB" w:rsidRDefault="00703ACB" w:rsidP="002117EC">
      <w:pPr>
        <w:spacing w:after="0"/>
      </w:pPr>
      <w:r>
        <w:continuationSeparator/>
      </w:r>
    </w:p>
  </w:footnote>
  <w:footnote w:type="continuationNotice" w:id="1">
    <w:p w14:paraId="60B73C47" w14:textId="77777777" w:rsidR="00703ACB" w:rsidRDefault="00703ACB">
      <w:pPr>
        <w:spacing w:after="0"/>
      </w:pPr>
    </w:p>
  </w:footnote>
  <w:footnote w:id="2">
    <w:p w14:paraId="29082343" w14:textId="6A8EE160" w:rsidR="36163E2E" w:rsidRPr="00E77204" w:rsidRDefault="36163E2E" w:rsidP="00E77204">
      <w:pPr>
        <w:pStyle w:val="FootnoteText"/>
        <w:rPr>
          <w:sz w:val="18"/>
          <w:szCs w:val="18"/>
        </w:rPr>
      </w:pPr>
      <w:r w:rsidRPr="00E77204">
        <w:rPr>
          <w:rStyle w:val="FootnoteReference"/>
          <w:sz w:val="18"/>
          <w:szCs w:val="18"/>
        </w:rPr>
        <w:footnoteRef/>
      </w:r>
      <w:hyperlink w:history="1">
        <w:hyperlink r:id="rId1" w:history="1">
          <w:r w:rsidRPr="00E77204">
            <w:rPr>
              <w:rStyle w:val="Hyperlink"/>
              <w:sz w:val="18"/>
              <w:szCs w:val="18"/>
            </w:rPr>
            <w:t>PALM scheme Approved Employer Deed of Agreement | PALM scheme</w:t>
          </w:r>
        </w:hyperlink>
      </w:hyperlink>
    </w:p>
    <w:p w14:paraId="03E1BAE1" w14:textId="36A243B7" w:rsidR="36163E2E" w:rsidRDefault="36163E2E" w:rsidP="36163E2E">
      <w:pPr>
        <w:pStyle w:val="FootnoteText"/>
      </w:pPr>
      <w:r w:rsidRPr="00E77204">
        <w:rPr>
          <w:sz w:val="18"/>
          <w:szCs w:val="18"/>
        </w:rPr>
        <w:t xml:space="preserve"> </w:t>
      </w:r>
      <w:hyperlink r:id="rId2" w:history="1">
        <w:r w:rsidRPr="00E77204">
          <w:rPr>
            <w:rStyle w:val="Hyperlink"/>
            <w:sz w:val="18"/>
            <w:szCs w:val="18"/>
          </w:rPr>
          <w:t>PALM scheme Approved Employer Guidelines | PALM scheme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B2E87" w14:textId="16BB0DB0" w:rsidR="009621F2" w:rsidRPr="009621F2" w:rsidRDefault="00684F19" w:rsidP="002F31BA">
    <w:pPr>
      <w:pStyle w:val="Header"/>
    </w:pPr>
    <w:r w:rsidRPr="00F6743B">
      <w:drawing>
        <wp:inline distT="0" distB="0" distL="0" distR="0" wp14:anchorId="2108D8DB" wp14:editId="259D39F0">
          <wp:extent cx="5731510" cy="1106554"/>
          <wp:effectExtent l="0" t="0" r="0" b="0"/>
          <wp:docPr id="1081413688" name="Picture 2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968847" name="Picture 2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6146" r="-1308" b="20262"/>
                  <a:stretch/>
                </pic:blipFill>
                <pic:spPr bwMode="auto">
                  <a:xfrm>
                    <a:off x="0" y="0"/>
                    <a:ext cx="5731510" cy="11065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25C3"/>
    <w:multiLevelType w:val="hybridMultilevel"/>
    <w:tmpl w:val="D8EA4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81F0FBC"/>
    <w:multiLevelType w:val="hybridMultilevel"/>
    <w:tmpl w:val="AE28A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D1479"/>
    <w:multiLevelType w:val="hybridMultilevel"/>
    <w:tmpl w:val="97CE69B4"/>
    <w:lvl w:ilvl="0" w:tplc="AC827B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11327"/>
    <w:multiLevelType w:val="hybridMultilevel"/>
    <w:tmpl w:val="FAE23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D3D3F40"/>
    <w:multiLevelType w:val="hybridMultilevel"/>
    <w:tmpl w:val="40660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0" w15:restartNumberingAfterBreak="0">
    <w:nsid w:val="385B2E7D"/>
    <w:multiLevelType w:val="hybridMultilevel"/>
    <w:tmpl w:val="14D0F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A5B60"/>
    <w:multiLevelType w:val="hybridMultilevel"/>
    <w:tmpl w:val="B726AD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01EEB"/>
    <w:multiLevelType w:val="hybridMultilevel"/>
    <w:tmpl w:val="41D027A6"/>
    <w:lvl w:ilvl="0" w:tplc="66BA7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75D54"/>
    <w:multiLevelType w:val="hybridMultilevel"/>
    <w:tmpl w:val="35127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42576"/>
    <w:multiLevelType w:val="hybridMultilevel"/>
    <w:tmpl w:val="0C00A3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F0354"/>
    <w:multiLevelType w:val="hybridMultilevel"/>
    <w:tmpl w:val="DD107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D731781"/>
    <w:multiLevelType w:val="multilevel"/>
    <w:tmpl w:val="1896BA3A"/>
    <w:numStyleLink w:val="Bullets"/>
  </w:abstractNum>
  <w:abstractNum w:abstractNumId="19" w15:restartNumberingAfterBreak="0">
    <w:nsid w:val="6FC80AEB"/>
    <w:multiLevelType w:val="hybridMultilevel"/>
    <w:tmpl w:val="02060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73379"/>
    <w:multiLevelType w:val="hybridMultilevel"/>
    <w:tmpl w:val="DEE8F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D35C9"/>
    <w:multiLevelType w:val="hybridMultilevel"/>
    <w:tmpl w:val="F3801B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4E4A6A"/>
    <w:multiLevelType w:val="hybridMultilevel"/>
    <w:tmpl w:val="B61868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575371">
    <w:abstractNumId w:val="9"/>
  </w:num>
  <w:num w:numId="2" w16cid:durableId="1815835369">
    <w:abstractNumId w:val="17"/>
  </w:num>
  <w:num w:numId="3" w16cid:durableId="1704595500">
    <w:abstractNumId w:val="5"/>
  </w:num>
  <w:num w:numId="4" w16cid:durableId="280036359">
    <w:abstractNumId w:val="1"/>
  </w:num>
  <w:num w:numId="5" w16cid:durableId="1640915622">
    <w:abstractNumId w:val="6"/>
  </w:num>
  <w:num w:numId="6" w16cid:durableId="1803964587">
    <w:abstractNumId w:val="18"/>
  </w:num>
  <w:num w:numId="7" w16cid:durableId="1132595038">
    <w:abstractNumId w:val="8"/>
  </w:num>
  <w:num w:numId="8" w16cid:durableId="1259296183">
    <w:abstractNumId w:val="16"/>
  </w:num>
  <w:num w:numId="9" w16cid:durableId="1454012563">
    <w:abstractNumId w:val="21"/>
  </w:num>
  <w:num w:numId="10" w16cid:durableId="984356027">
    <w:abstractNumId w:val="20"/>
  </w:num>
  <w:num w:numId="11" w16cid:durableId="70351408">
    <w:abstractNumId w:val="14"/>
  </w:num>
  <w:num w:numId="12" w16cid:durableId="1014572919">
    <w:abstractNumId w:val="12"/>
  </w:num>
  <w:num w:numId="13" w16cid:durableId="167672524">
    <w:abstractNumId w:val="22"/>
  </w:num>
  <w:num w:numId="14" w16cid:durableId="1179351134">
    <w:abstractNumId w:val="19"/>
  </w:num>
  <w:num w:numId="15" w16cid:durableId="943417309">
    <w:abstractNumId w:val="15"/>
  </w:num>
  <w:num w:numId="16" w16cid:durableId="907568869">
    <w:abstractNumId w:val="10"/>
  </w:num>
  <w:num w:numId="17" w16cid:durableId="1888832878">
    <w:abstractNumId w:val="13"/>
  </w:num>
  <w:num w:numId="18" w16cid:durableId="1096632296">
    <w:abstractNumId w:val="11"/>
  </w:num>
  <w:num w:numId="19" w16cid:durableId="183251544">
    <w:abstractNumId w:val="3"/>
  </w:num>
  <w:num w:numId="20" w16cid:durableId="1153640730">
    <w:abstractNumId w:val="0"/>
  </w:num>
  <w:num w:numId="21" w16cid:durableId="1021860730">
    <w:abstractNumId w:val="4"/>
  </w:num>
  <w:num w:numId="22" w16cid:durableId="1226837523">
    <w:abstractNumId w:val="2"/>
  </w:num>
  <w:num w:numId="23" w16cid:durableId="74838292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55"/>
    <w:rsid w:val="000019C3"/>
    <w:rsid w:val="00001BCA"/>
    <w:rsid w:val="00003BB4"/>
    <w:rsid w:val="00005786"/>
    <w:rsid w:val="00006C98"/>
    <w:rsid w:val="00007DE9"/>
    <w:rsid w:val="00010986"/>
    <w:rsid w:val="000120AD"/>
    <w:rsid w:val="00015454"/>
    <w:rsid w:val="00015935"/>
    <w:rsid w:val="000159ED"/>
    <w:rsid w:val="00015AE4"/>
    <w:rsid w:val="000207B3"/>
    <w:rsid w:val="00021A99"/>
    <w:rsid w:val="000223E9"/>
    <w:rsid w:val="000229CE"/>
    <w:rsid w:val="00023DE4"/>
    <w:rsid w:val="00026D8A"/>
    <w:rsid w:val="00033BE8"/>
    <w:rsid w:val="00033EB3"/>
    <w:rsid w:val="00034EE4"/>
    <w:rsid w:val="00036098"/>
    <w:rsid w:val="00036607"/>
    <w:rsid w:val="00036896"/>
    <w:rsid w:val="0004135A"/>
    <w:rsid w:val="0004178E"/>
    <w:rsid w:val="00043BAC"/>
    <w:rsid w:val="00044957"/>
    <w:rsid w:val="00047783"/>
    <w:rsid w:val="00051294"/>
    <w:rsid w:val="00054E38"/>
    <w:rsid w:val="00056A80"/>
    <w:rsid w:val="00056F08"/>
    <w:rsid w:val="0005790D"/>
    <w:rsid w:val="00063328"/>
    <w:rsid w:val="00063947"/>
    <w:rsid w:val="00063CCD"/>
    <w:rsid w:val="000640F5"/>
    <w:rsid w:val="00067BA8"/>
    <w:rsid w:val="00072DD4"/>
    <w:rsid w:val="00072DDD"/>
    <w:rsid w:val="00072FAC"/>
    <w:rsid w:val="00073AB4"/>
    <w:rsid w:val="000772F7"/>
    <w:rsid w:val="00077869"/>
    <w:rsid w:val="00081BFB"/>
    <w:rsid w:val="00082258"/>
    <w:rsid w:val="00085180"/>
    <w:rsid w:val="00087551"/>
    <w:rsid w:val="0009000B"/>
    <w:rsid w:val="00091700"/>
    <w:rsid w:val="000A3ED8"/>
    <w:rsid w:val="000A77E2"/>
    <w:rsid w:val="000A78F6"/>
    <w:rsid w:val="000B0077"/>
    <w:rsid w:val="000B039C"/>
    <w:rsid w:val="000B1B66"/>
    <w:rsid w:val="000B2211"/>
    <w:rsid w:val="000B251E"/>
    <w:rsid w:val="000B2AB5"/>
    <w:rsid w:val="000B3041"/>
    <w:rsid w:val="000B3626"/>
    <w:rsid w:val="000B6C00"/>
    <w:rsid w:val="000C0C9B"/>
    <w:rsid w:val="000C0CEA"/>
    <w:rsid w:val="000C1E6B"/>
    <w:rsid w:val="000C21F6"/>
    <w:rsid w:val="000D0A47"/>
    <w:rsid w:val="000D1875"/>
    <w:rsid w:val="000D18DA"/>
    <w:rsid w:val="000D36D6"/>
    <w:rsid w:val="000D7AC5"/>
    <w:rsid w:val="000E1922"/>
    <w:rsid w:val="000E2546"/>
    <w:rsid w:val="000E276D"/>
    <w:rsid w:val="000E3A97"/>
    <w:rsid w:val="000E471C"/>
    <w:rsid w:val="000E5A73"/>
    <w:rsid w:val="000E6212"/>
    <w:rsid w:val="000F261E"/>
    <w:rsid w:val="000F28B8"/>
    <w:rsid w:val="000F3766"/>
    <w:rsid w:val="000F7AA3"/>
    <w:rsid w:val="001004A6"/>
    <w:rsid w:val="00101890"/>
    <w:rsid w:val="00101FEA"/>
    <w:rsid w:val="0010217E"/>
    <w:rsid w:val="00104403"/>
    <w:rsid w:val="00104EDC"/>
    <w:rsid w:val="00106DB6"/>
    <w:rsid w:val="00107747"/>
    <w:rsid w:val="00111F0C"/>
    <w:rsid w:val="00113097"/>
    <w:rsid w:val="0011497D"/>
    <w:rsid w:val="001246D1"/>
    <w:rsid w:val="001255D4"/>
    <w:rsid w:val="001268ED"/>
    <w:rsid w:val="00130445"/>
    <w:rsid w:val="0013117B"/>
    <w:rsid w:val="00131845"/>
    <w:rsid w:val="00132711"/>
    <w:rsid w:val="001344DB"/>
    <w:rsid w:val="001348AA"/>
    <w:rsid w:val="00134942"/>
    <w:rsid w:val="00144C76"/>
    <w:rsid w:val="00145B6D"/>
    <w:rsid w:val="00145E2D"/>
    <w:rsid w:val="00147C7D"/>
    <w:rsid w:val="00150AF5"/>
    <w:rsid w:val="00153662"/>
    <w:rsid w:val="00153DF7"/>
    <w:rsid w:val="00155733"/>
    <w:rsid w:val="00156734"/>
    <w:rsid w:val="001600FE"/>
    <w:rsid w:val="00160B31"/>
    <w:rsid w:val="001613A9"/>
    <w:rsid w:val="00161847"/>
    <w:rsid w:val="00163FE1"/>
    <w:rsid w:val="0016415E"/>
    <w:rsid w:val="00164345"/>
    <w:rsid w:val="001701D3"/>
    <w:rsid w:val="00171151"/>
    <w:rsid w:val="001763D4"/>
    <w:rsid w:val="00177DBB"/>
    <w:rsid w:val="00186D1B"/>
    <w:rsid w:val="00187F3F"/>
    <w:rsid w:val="001927C2"/>
    <w:rsid w:val="00194014"/>
    <w:rsid w:val="00194E8D"/>
    <w:rsid w:val="00195096"/>
    <w:rsid w:val="001969F6"/>
    <w:rsid w:val="00197333"/>
    <w:rsid w:val="001974DF"/>
    <w:rsid w:val="001A2043"/>
    <w:rsid w:val="001A319D"/>
    <w:rsid w:val="001A3540"/>
    <w:rsid w:val="001A37B2"/>
    <w:rsid w:val="001A538A"/>
    <w:rsid w:val="001A641B"/>
    <w:rsid w:val="001A6C62"/>
    <w:rsid w:val="001A7B8F"/>
    <w:rsid w:val="001B03C9"/>
    <w:rsid w:val="001B0C3C"/>
    <w:rsid w:val="001B220B"/>
    <w:rsid w:val="001B239B"/>
    <w:rsid w:val="001B28F8"/>
    <w:rsid w:val="001B4310"/>
    <w:rsid w:val="001B494C"/>
    <w:rsid w:val="001B79AC"/>
    <w:rsid w:val="001C3DD1"/>
    <w:rsid w:val="001C4026"/>
    <w:rsid w:val="001C53CE"/>
    <w:rsid w:val="001C5D23"/>
    <w:rsid w:val="001D0836"/>
    <w:rsid w:val="001D0E45"/>
    <w:rsid w:val="001D2029"/>
    <w:rsid w:val="001D21EA"/>
    <w:rsid w:val="001D28C7"/>
    <w:rsid w:val="001D4D11"/>
    <w:rsid w:val="001D57A1"/>
    <w:rsid w:val="001D583B"/>
    <w:rsid w:val="001E3D73"/>
    <w:rsid w:val="001E4DD5"/>
    <w:rsid w:val="001E66CE"/>
    <w:rsid w:val="001F3049"/>
    <w:rsid w:val="001F3BB8"/>
    <w:rsid w:val="001F797D"/>
    <w:rsid w:val="00201FB8"/>
    <w:rsid w:val="0020278C"/>
    <w:rsid w:val="00202846"/>
    <w:rsid w:val="0020305B"/>
    <w:rsid w:val="00203574"/>
    <w:rsid w:val="002036BC"/>
    <w:rsid w:val="00204B98"/>
    <w:rsid w:val="002062E9"/>
    <w:rsid w:val="00207199"/>
    <w:rsid w:val="00207D70"/>
    <w:rsid w:val="002117EC"/>
    <w:rsid w:val="00213B5E"/>
    <w:rsid w:val="002151C2"/>
    <w:rsid w:val="00215F2D"/>
    <w:rsid w:val="00217982"/>
    <w:rsid w:val="00221DC2"/>
    <w:rsid w:val="0022469B"/>
    <w:rsid w:val="002246C1"/>
    <w:rsid w:val="00226B4E"/>
    <w:rsid w:val="00232CFB"/>
    <w:rsid w:val="002334CE"/>
    <w:rsid w:val="00234B1F"/>
    <w:rsid w:val="002350DB"/>
    <w:rsid w:val="00235274"/>
    <w:rsid w:val="002403FC"/>
    <w:rsid w:val="00241DF2"/>
    <w:rsid w:val="00242CA5"/>
    <w:rsid w:val="00244504"/>
    <w:rsid w:val="0025573E"/>
    <w:rsid w:val="00256508"/>
    <w:rsid w:val="002573D5"/>
    <w:rsid w:val="00260922"/>
    <w:rsid w:val="0026140A"/>
    <w:rsid w:val="00262EF1"/>
    <w:rsid w:val="0026374A"/>
    <w:rsid w:val="00264016"/>
    <w:rsid w:val="00264C51"/>
    <w:rsid w:val="00270E17"/>
    <w:rsid w:val="00271250"/>
    <w:rsid w:val="0027209C"/>
    <w:rsid w:val="002728C6"/>
    <w:rsid w:val="00272900"/>
    <w:rsid w:val="0027290B"/>
    <w:rsid w:val="0027459F"/>
    <w:rsid w:val="00276DFB"/>
    <w:rsid w:val="00280581"/>
    <w:rsid w:val="0028292F"/>
    <w:rsid w:val="002840F6"/>
    <w:rsid w:val="00285962"/>
    <w:rsid w:val="00285BA2"/>
    <w:rsid w:val="002900AE"/>
    <w:rsid w:val="00290BA5"/>
    <w:rsid w:val="00294171"/>
    <w:rsid w:val="00295969"/>
    <w:rsid w:val="00297C82"/>
    <w:rsid w:val="002A141E"/>
    <w:rsid w:val="002A2BFE"/>
    <w:rsid w:val="002A41E1"/>
    <w:rsid w:val="002A4880"/>
    <w:rsid w:val="002A6D6E"/>
    <w:rsid w:val="002B09DE"/>
    <w:rsid w:val="002B10FA"/>
    <w:rsid w:val="002B125E"/>
    <w:rsid w:val="002B21AE"/>
    <w:rsid w:val="002B380F"/>
    <w:rsid w:val="002B5C89"/>
    <w:rsid w:val="002B6568"/>
    <w:rsid w:val="002B6574"/>
    <w:rsid w:val="002B7FB5"/>
    <w:rsid w:val="002C0860"/>
    <w:rsid w:val="002C0CB3"/>
    <w:rsid w:val="002C2155"/>
    <w:rsid w:val="002C2C47"/>
    <w:rsid w:val="002C588A"/>
    <w:rsid w:val="002C707F"/>
    <w:rsid w:val="002C7809"/>
    <w:rsid w:val="002D2213"/>
    <w:rsid w:val="002D287A"/>
    <w:rsid w:val="002D3480"/>
    <w:rsid w:val="002D52CC"/>
    <w:rsid w:val="002D54C8"/>
    <w:rsid w:val="002D5769"/>
    <w:rsid w:val="002D5E1B"/>
    <w:rsid w:val="002D73D8"/>
    <w:rsid w:val="002E154A"/>
    <w:rsid w:val="002E1B28"/>
    <w:rsid w:val="002E3781"/>
    <w:rsid w:val="002E730A"/>
    <w:rsid w:val="002E789A"/>
    <w:rsid w:val="002F07D7"/>
    <w:rsid w:val="002F31BA"/>
    <w:rsid w:val="002F3260"/>
    <w:rsid w:val="002F3DA4"/>
    <w:rsid w:val="002F64EA"/>
    <w:rsid w:val="002F7D3C"/>
    <w:rsid w:val="003019F7"/>
    <w:rsid w:val="0030735A"/>
    <w:rsid w:val="00307C5F"/>
    <w:rsid w:val="00307EE0"/>
    <w:rsid w:val="00312AD3"/>
    <w:rsid w:val="003131AB"/>
    <w:rsid w:val="003155B7"/>
    <w:rsid w:val="003161D1"/>
    <w:rsid w:val="0031789E"/>
    <w:rsid w:val="00317C2A"/>
    <w:rsid w:val="003217BE"/>
    <w:rsid w:val="003242F1"/>
    <w:rsid w:val="003262FD"/>
    <w:rsid w:val="0032633C"/>
    <w:rsid w:val="00330043"/>
    <w:rsid w:val="003307ED"/>
    <w:rsid w:val="00331638"/>
    <w:rsid w:val="0033183A"/>
    <w:rsid w:val="00332574"/>
    <w:rsid w:val="00332C3B"/>
    <w:rsid w:val="003366DE"/>
    <w:rsid w:val="00336C76"/>
    <w:rsid w:val="00341778"/>
    <w:rsid w:val="0034231B"/>
    <w:rsid w:val="00342EB9"/>
    <w:rsid w:val="00343441"/>
    <w:rsid w:val="003436E4"/>
    <w:rsid w:val="00343C2D"/>
    <w:rsid w:val="003441D9"/>
    <w:rsid w:val="00345F70"/>
    <w:rsid w:val="00346DD7"/>
    <w:rsid w:val="00347078"/>
    <w:rsid w:val="00347372"/>
    <w:rsid w:val="00347F59"/>
    <w:rsid w:val="00350FB9"/>
    <w:rsid w:val="003527DB"/>
    <w:rsid w:val="00352864"/>
    <w:rsid w:val="003538EC"/>
    <w:rsid w:val="00360431"/>
    <w:rsid w:val="003615E5"/>
    <w:rsid w:val="003619C3"/>
    <w:rsid w:val="0036254D"/>
    <w:rsid w:val="00362D59"/>
    <w:rsid w:val="00363CDF"/>
    <w:rsid w:val="00364DC0"/>
    <w:rsid w:val="0037148F"/>
    <w:rsid w:val="00372478"/>
    <w:rsid w:val="003728D4"/>
    <w:rsid w:val="003739D1"/>
    <w:rsid w:val="00375C82"/>
    <w:rsid w:val="0037606F"/>
    <w:rsid w:val="0038245C"/>
    <w:rsid w:val="0038564B"/>
    <w:rsid w:val="00387411"/>
    <w:rsid w:val="003927B3"/>
    <w:rsid w:val="00394763"/>
    <w:rsid w:val="00394B70"/>
    <w:rsid w:val="00395D12"/>
    <w:rsid w:val="00396A56"/>
    <w:rsid w:val="003A1BD8"/>
    <w:rsid w:val="003A20DD"/>
    <w:rsid w:val="003A4E06"/>
    <w:rsid w:val="003B1B2F"/>
    <w:rsid w:val="003B21D3"/>
    <w:rsid w:val="003B3089"/>
    <w:rsid w:val="003B475F"/>
    <w:rsid w:val="003B771D"/>
    <w:rsid w:val="003B77CA"/>
    <w:rsid w:val="003C0A45"/>
    <w:rsid w:val="003C1838"/>
    <w:rsid w:val="003C1A69"/>
    <w:rsid w:val="003C1E6E"/>
    <w:rsid w:val="003C29F2"/>
    <w:rsid w:val="003C6D68"/>
    <w:rsid w:val="003D3B1D"/>
    <w:rsid w:val="003D4508"/>
    <w:rsid w:val="003D5DBE"/>
    <w:rsid w:val="003E0FCD"/>
    <w:rsid w:val="003E10B2"/>
    <w:rsid w:val="003E1205"/>
    <w:rsid w:val="003E2360"/>
    <w:rsid w:val="003E5328"/>
    <w:rsid w:val="003E7F24"/>
    <w:rsid w:val="003F1278"/>
    <w:rsid w:val="003F2FE0"/>
    <w:rsid w:val="003F3535"/>
    <w:rsid w:val="003F48A6"/>
    <w:rsid w:val="003F4AAA"/>
    <w:rsid w:val="003F5D40"/>
    <w:rsid w:val="003F76A4"/>
    <w:rsid w:val="00401300"/>
    <w:rsid w:val="004018D4"/>
    <w:rsid w:val="004036F6"/>
    <w:rsid w:val="0040395F"/>
    <w:rsid w:val="00404841"/>
    <w:rsid w:val="00407B59"/>
    <w:rsid w:val="00412059"/>
    <w:rsid w:val="004138E6"/>
    <w:rsid w:val="00416778"/>
    <w:rsid w:val="0042089A"/>
    <w:rsid w:val="00421E6F"/>
    <w:rsid w:val="0043422F"/>
    <w:rsid w:val="004374D4"/>
    <w:rsid w:val="00437A11"/>
    <w:rsid w:val="00441E79"/>
    <w:rsid w:val="00443CDC"/>
    <w:rsid w:val="00444282"/>
    <w:rsid w:val="00444BED"/>
    <w:rsid w:val="00447465"/>
    <w:rsid w:val="00451081"/>
    <w:rsid w:val="00451F18"/>
    <w:rsid w:val="00452057"/>
    <w:rsid w:val="00453689"/>
    <w:rsid w:val="00454667"/>
    <w:rsid w:val="00454C28"/>
    <w:rsid w:val="00455800"/>
    <w:rsid w:val="00457C62"/>
    <w:rsid w:val="00460706"/>
    <w:rsid w:val="00460731"/>
    <w:rsid w:val="0046356C"/>
    <w:rsid w:val="004636AB"/>
    <w:rsid w:val="0046584D"/>
    <w:rsid w:val="00465DD3"/>
    <w:rsid w:val="0046656D"/>
    <w:rsid w:val="00467B5B"/>
    <w:rsid w:val="0047028F"/>
    <w:rsid w:val="00470C3C"/>
    <w:rsid w:val="00471941"/>
    <w:rsid w:val="004722A7"/>
    <w:rsid w:val="004727E6"/>
    <w:rsid w:val="00473C1D"/>
    <w:rsid w:val="004740BF"/>
    <w:rsid w:val="004824DE"/>
    <w:rsid w:val="00483A58"/>
    <w:rsid w:val="0048421B"/>
    <w:rsid w:val="0048578D"/>
    <w:rsid w:val="004869D7"/>
    <w:rsid w:val="00487DB7"/>
    <w:rsid w:val="00490594"/>
    <w:rsid w:val="00490C0D"/>
    <w:rsid w:val="0049285B"/>
    <w:rsid w:val="00492DCF"/>
    <w:rsid w:val="00492E40"/>
    <w:rsid w:val="00497158"/>
    <w:rsid w:val="00497784"/>
    <w:rsid w:val="00497BDB"/>
    <w:rsid w:val="004A2BDF"/>
    <w:rsid w:val="004A42D3"/>
    <w:rsid w:val="004A726D"/>
    <w:rsid w:val="004A7389"/>
    <w:rsid w:val="004B21BC"/>
    <w:rsid w:val="004B378A"/>
    <w:rsid w:val="004B4321"/>
    <w:rsid w:val="004B6B68"/>
    <w:rsid w:val="004B77AC"/>
    <w:rsid w:val="004C27B0"/>
    <w:rsid w:val="004C2958"/>
    <w:rsid w:val="004D01CB"/>
    <w:rsid w:val="004D345E"/>
    <w:rsid w:val="004D43C1"/>
    <w:rsid w:val="004D4969"/>
    <w:rsid w:val="004D5C74"/>
    <w:rsid w:val="004D7F17"/>
    <w:rsid w:val="004E35A7"/>
    <w:rsid w:val="004E66E9"/>
    <w:rsid w:val="004E743F"/>
    <w:rsid w:val="004E7E2C"/>
    <w:rsid w:val="004E7F37"/>
    <w:rsid w:val="004F04DD"/>
    <w:rsid w:val="004F1C8C"/>
    <w:rsid w:val="004F2985"/>
    <w:rsid w:val="004F2BC2"/>
    <w:rsid w:val="004F53FF"/>
    <w:rsid w:val="004F5E3F"/>
    <w:rsid w:val="0050477C"/>
    <w:rsid w:val="005064C7"/>
    <w:rsid w:val="00507850"/>
    <w:rsid w:val="005100D7"/>
    <w:rsid w:val="00512945"/>
    <w:rsid w:val="005139EE"/>
    <w:rsid w:val="00513A75"/>
    <w:rsid w:val="00517E09"/>
    <w:rsid w:val="0052164A"/>
    <w:rsid w:val="00524C23"/>
    <w:rsid w:val="0053057C"/>
    <w:rsid w:val="00532A4E"/>
    <w:rsid w:val="00532EED"/>
    <w:rsid w:val="005338A0"/>
    <w:rsid w:val="0053552D"/>
    <w:rsid w:val="00536CE6"/>
    <w:rsid w:val="00542F09"/>
    <w:rsid w:val="005467D0"/>
    <w:rsid w:val="00547325"/>
    <w:rsid w:val="005477AA"/>
    <w:rsid w:val="005500FC"/>
    <w:rsid w:val="00550659"/>
    <w:rsid w:val="00550B44"/>
    <w:rsid w:val="00551450"/>
    <w:rsid w:val="00551ED9"/>
    <w:rsid w:val="00556D92"/>
    <w:rsid w:val="005579BF"/>
    <w:rsid w:val="005615CF"/>
    <w:rsid w:val="00563013"/>
    <w:rsid w:val="00571EC2"/>
    <w:rsid w:val="00575552"/>
    <w:rsid w:val="00575CAF"/>
    <w:rsid w:val="00576D2F"/>
    <w:rsid w:val="00577AB7"/>
    <w:rsid w:val="00577C10"/>
    <w:rsid w:val="00582267"/>
    <w:rsid w:val="005838B3"/>
    <w:rsid w:val="00584C41"/>
    <w:rsid w:val="0058580C"/>
    <w:rsid w:val="005876B2"/>
    <w:rsid w:val="00587DA9"/>
    <w:rsid w:val="005908F6"/>
    <w:rsid w:val="005911E4"/>
    <w:rsid w:val="00593D54"/>
    <w:rsid w:val="005940A8"/>
    <w:rsid w:val="00594D63"/>
    <w:rsid w:val="00594E5B"/>
    <w:rsid w:val="00595B73"/>
    <w:rsid w:val="005A3160"/>
    <w:rsid w:val="005A3496"/>
    <w:rsid w:val="005A4ABC"/>
    <w:rsid w:val="005A6221"/>
    <w:rsid w:val="005A7A54"/>
    <w:rsid w:val="005B1460"/>
    <w:rsid w:val="005B1BC4"/>
    <w:rsid w:val="005B2A1B"/>
    <w:rsid w:val="005B50ED"/>
    <w:rsid w:val="005C3575"/>
    <w:rsid w:val="005C52ED"/>
    <w:rsid w:val="005C74A6"/>
    <w:rsid w:val="005D1501"/>
    <w:rsid w:val="005D515E"/>
    <w:rsid w:val="005D51DC"/>
    <w:rsid w:val="005D5EA5"/>
    <w:rsid w:val="005D7C2C"/>
    <w:rsid w:val="005E21C6"/>
    <w:rsid w:val="005E4B73"/>
    <w:rsid w:val="005E4FF2"/>
    <w:rsid w:val="005F1611"/>
    <w:rsid w:val="005F36BC"/>
    <w:rsid w:val="005F6464"/>
    <w:rsid w:val="005F7DF2"/>
    <w:rsid w:val="0060295F"/>
    <w:rsid w:val="00604D8E"/>
    <w:rsid w:val="00606E18"/>
    <w:rsid w:val="00607D54"/>
    <w:rsid w:val="00611EE3"/>
    <w:rsid w:val="0061228E"/>
    <w:rsid w:val="006132A7"/>
    <w:rsid w:val="006156F2"/>
    <w:rsid w:val="00616EBA"/>
    <w:rsid w:val="00620351"/>
    <w:rsid w:val="00624723"/>
    <w:rsid w:val="00627BD5"/>
    <w:rsid w:val="00630C79"/>
    <w:rsid w:val="00631FD2"/>
    <w:rsid w:val="00632C08"/>
    <w:rsid w:val="00634F39"/>
    <w:rsid w:val="006353A9"/>
    <w:rsid w:val="006375E2"/>
    <w:rsid w:val="00637A38"/>
    <w:rsid w:val="00640136"/>
    <w:rsid w:val="00643F90"/>
    <w:rsid w:val="00644003"/>
    <w:rsid w:val="006441BC"/>
    <w:rsid w:val="0064D602"/>
    <w:rsid w:val="00652046"/>
    <w:rsid w:val="0065292C"/>
    <w:rsid w:val="00653294"/>
    <w:rsid w:val="00654124"/>
    <w:rsid w:val="006604AE"/>
    <w:rsid w:val="006616EE"/>
    <w:rsid w:val="00664276"/>
    <w:rsid w:val="00664AA6"/>
    <w:rsid w:val="006671C0"/>
    <w:rsid w:val="006675EE"/>
    <w:rsid w:val="00667972"/>
    <w:rsid w:val="0067074A"/>
    <w:rsid w:val="00672994"/>
    <w:rsid w:val="006764E3"/>
    <w:rsid w:val="00684F19"/>
    <w:rsid w:val="00686765"/>
    <w:rsid w:val="00687709"/>
    <w:rsid w:val="006907DC"/>
    <w:rsid w:val="00692970"/>
    <w:rsid w:val="00692E87"/>
    <w:rsid w:val="006932AD"/>
    <w:rsid w:val="00695FBF"/>
    <w:rsid w:val="00696624"/>
    <w:rsid w:val="006A412A"/>
    <w:rsid w:val="006A5C71"/>
    <w:rsid w:val="006A6F26"/>
    <w:rsid w:val="006A73D5"/>
    <w:rsid w:val="006A7989"/>
    <w:rsid w:val="006A7E95"/>
    <w:rsid w:val="006B0289"/>
    <w:rsid w:val="006B0758"/>
    <w:rsid w:val="006B594A"/>
    <w:rsid w:val="006B75C8"/>
    <w:rsid w:val="006C15C5"/>
    <w:rsid w:val="006C3CBD"/>
    <w:rsid w:val="006C4470"/>
    <w:rsid w:val="006C5C77"/>
    <w:rsid w:val="006D2B21"/>
    <w:rsid w:val="006D3AAE"/>
    <w:rsid w:val="006D3BA9"/>
    <w:rsid w:val="006D5E26"/>
    <w:rsid w:val="006E04CF"/>
    <w:rsid w:val="006E39BB"/>
    <w:rsid w:val="006E62B6"/>
    <w:rsid w:val="006E6A62"/>
    <w:rsid w:val="006F080F"/>
    <w:rsid w:val="006F0C0E"/>
    <w:rsid w:val="006F13A5"/>
    <w:rsid w:val="006F17F8"/>
    <w:rsid w:val="006F1CD2"/>
    <w:rsid w:val="006F1FF9"/>
    <w:rsid w:val="006F27F3"/>
    <w:rsid w:val="006F3967"/>
    <w:rsid w:val="007003DB"/>
    <w:rsid w:val="0070093D"/>
    <w:rsid w:val="00703ACB"/>
    <w:rsid w:val="00704B49"/>
    <w:rsid w:val="0070681F"/>
    <w:rsid w:val="007116A4"/>
    <w:rsid w:val="007147DB"/>
    <w:rsid w:val="007157F5"/>
    <w:rsid w:val="00716A79"/>
    <w:rsid w:val="00722254"/>
    <w:rsid w:val="007233BD"/>
    <w:rsid w:val="00724D25"/>
    <w:rsid w:val="007265A0"/>
    <w:rsid w:val="00726783"/>
    <w:rsid w:val="00726CBF"/>
    <w:rsid w:val="0072747B"/>
    <w:rsid w:val="0073186E"/>
    <w:rsid w:val="0073526D"/>
    <w:rsid w:val="0073658D"/>
    <w:rsid w:val="00736A76"/>
    <w:rsid w:val="00740B0A"/>
    <w:rsid w:val="00740C62"/>
    <w:rsid w:val="0074161B"/>
    <w:rsid w:val="00747838"/>
    <w:rsid w:val="007526FD"/>
    <w:rsid w:val="00752C6B"/>
    <w:rsid w:val="00755821"/>
    <w:rsid w:val="00756395"/>
    <w:rsid w:val="0075663C"/>
    <w:rsid w:val="0076059F"/>
    <w:rsid w:val="00760957"/>
    <w:rsid w:val="0076488E"/>
    <w:rsid w:val="00767E76"/>
    <w:rsid w:val="00767EC4"/>
    <w:rsid w:val="007701DB"/>
    <w:rsid w:val="00771C71"/>
    <w:rsid w:val="0077516A"/>
    <w:rsid w:val="00775B47"/>
    <w:rsid w:val="007776AA"/>
    <w:rsid w:val="00781FB5"/>
    <w:rsid w:val="00783518"/>
    <w:rsid w:val="00784129"/>
    <w:rsid w:val="007846A3"/>
    <w:rsid w:val="00796018"/>
    <w:rsid w:val="007972BE"/>
    <w:rsid w:val="007974C3"/>
    <w:rsid w:val="007978CC"/>
    <w:rsid w:val="007A2904"/>
    <w:rsid w:val="007A3313"/>
    <w:rsid w:val="007A3541"/>
    <w:rsid w:val="007A5E15"/>
    <w:rsid w:val="007A61EF"/>
    <w:rsid w:val="007B252F"/>
    <w:rsid w:val="007B33F8"/>
    <w:rsid w:val="007B56B0"/>
    <w:rsid w:val="007B6DCA"/>
    <w:rsid w:val="007B73EC"/>
    <w:rsid w:val="007B793A"/>
    <w:rsid w:val="007C0B59"/>
    <w:rsid w:val="007C0B75"/>
    <w:rsid w:val="007C217B"/>
    <w:rsid w:val="007C2C4E"/>
    <w:rsid w:val="007C37FB"/>
    <w:rsid w:val="007C777D"/>
    <w:rsid w:val="007D1886"/>
    <w:rsid w:val="007D1D3F"/>
    <w:rsid w:val="007D3905"/>
    <w:rsid w:val="007D5742"/>
    <w:rsid w:val="007E207B"/>
    <w:rsid w:val="007E20D4"/>
    <w:rsid w:val="007E6867"/>
    <w:rsid w:val="007E6A67"/>
    <w:rsid w:val="007F0454"/>
    <w:rsid w:val="007F1C5D"/>
    <w:rsid w:val="007F1DAC"/>
    <w:rsid w:val="00800621"/>
    <w:rsid w:val="00801761"/>
    <w:rsid w:val="008024AA"/>
    <w:rsid w:val="0080381C"/>
    <w:rsid w:val="00805EE7"/>
    <w:rsid w:val="008061F4"/>
    <w:rsid w:val="00807FE7"/>
    <w:rsid w:val="008124B6"/>
    <w:rsid w:val="00812BEE"/>
    <w:rsid w:val="00815E57"/>
    <w:rsid w:val="00820BBB"/>
    <w:rsid w:val="00820F20"/>
    <w:rsid w:val="008212E0"/>
    <w:rsid w:val="00822342"/>
    <w:rsid w:val="0082400E"/>
    <w:rsid w:val="00825754"/>
    <w:rsid w:val="00826B28"/>
    <w:rsid w:val="00827D88"/>
    <w:rsid w:val="00831A66"/>
    <w:rsid w:val="00835E67"/>
    <w:rsid w:val="0084029E"/>
    <w:rsid w:val="008414C3"/>
    <w:rsid w:val="00843581"/>
    <w:rsid w:val="00844C2D"/>
    <w:rsid w:val="00845FBA"/>
    <w:rsid w:val="008475D1"/>
    <w:rsid w:val="008475D8"/>
    <w:rsid w:val="00850028"/>
    <w:rsid w:val="00851A3B"/>
    <w:rsid w:val="0085407F"/>
    <w:rsid w:val="0085664B"/>
    <w:rsid w:val="0085685D"/>
    <w:rsid w:val="00860B03"/>
    <w:rsid w:val="00860B4D"/>
    <w:rsid w:val="00861EEC"/>
    <w:rsid w:val="00863F2A"/>
    <w:rsid w:val="00865023"/>
    <w:rsid w:val="008737CD"/>
    <w:rsid w:val="00874D2C"/>
    <w:rsid w:val="00875A87"/>
    <w:rsid w:val="00877B87"/>
    <w:rsid w:val="00877FBA"/>
    <w:rsid w:val="00881369"/>
    <w:rsid w:val="00885BE5"/>
    <w:rsid w:val="00885FA1"/>
    <w:rsid w:val="008872AB"/>
    <w:rsid w:val="008909CF"/>
    <w:rsid w:val="00891AAD"/>
    <w:rsid w:val="00891F36"/>
    <w:rsid w:val="00892B9F"/>
    <w:rsid w:val="00894396"/>
    <w:rsid w:val="00894915"/>
    <w:rsid w:val="00896D3A"/>
    <w:rsid w:val="0089797E"/>
    <w:rsid w:val="00897F04"/>
    <w:rsid w:val="008A040F"/>
    <w:rsid w:val="008A1EE5"/>
    <w:rsid w:val="008A249F"/>
    <w:rsid w:val="008A2786"/>
    <w:rsid w:val="008A2E8F"/>
    <w:rsid w:val="008A64B6"/>
    <w:rsid w:val="008A680D"/>
    <w:rsid w:val="008B17AA"/>
    <w:rsid w:val="008B2307"/>
    <w:rsid w:val="008B4DF7"/>
    <w:rsid w:val="008B615C"/>
    <w:rsid w:val="008B61EA"/>
    <w:rsid w:val="008B72A0"/>
    <w:rsid w:val="008C1960"/>
    <w:rsid w:val="008C333C"/>
    <w:rsid w:val="008C5A10"/>
    <w:rsid w:val="008C6274"/>
    <w:rsid w:val="008C655C"/>
    <w:rsid w:val="008C697E"/>
    <w:rsid w:val="008D1E3A"/>
    <w:rsid w:val="008D54B9"/>
    <w:rsid w:val="008D6B71"/>
    <w:rsid w:val="008E0F38"/>
    <w:rsid w:val="008E12C9"/>
    <w:rsid w:val="008E3087"/>
    <w:rsid w:val="008E61B8"/>
    <w:rsid w:val="008E63BA"/>
    <w:rsid w:val="008F121B"/>
    <w:rsid w:val="008F458B"/>
    <w:rsid w:val="008F57AE"/>
    <w:rsid w:val="008F75FE"/>
    <w:rsid w:val="0090156C"/>
    <w:rsid w:val="00903316"/>
    <w:rsid w:val="009058B0"/>
    <w:rsid w:val="00905C0F"/>
    <w:rsid w:val="00906BA1"/>
    <w:rsid w:val="00907207"/>
    <w:rsid w:val="009076F4"/>
    <w:rsid w:val="0090786F"/>
    <w:rsid w:val="00911E84"/>
    <w:rsid w:val="00914739"/>
    <w:rsid w:val="00914BFE"/>
    <w:rsid w:val="009151EA"/>
    <w:rsid w:val="0092013F"/>
    <w:rsid w:val="00920702"/>
    <w:rsid w:val="00921048"/>
    <w:rsid w:val="009219E4"/>
    <w:rsid w:val="00924C2F"/>
    <w:rsid w:val="00925C02"/>
    <w:rsid w:val="00927F63"/>
    <w:rsid w:val="009318A1"/>
    <w:rsid w:val="009328FB"/>
    <w:rsid w:val="009345F1"/>
    <w:rsid w:val="0093527E"/>
    <w:rsid w:val="00935BF1"/>
    <w:rsid w:val="00935D54"/>
    <w:rsid w:val="00936F62"/>
    <w:rsid w:val="00937E04"/>
    <w:rsid w:val="00941BB6"/>
    <w:rsid w:val="00941FC8"/>
    <w:rsid w:val="0094228A"/>
    <w:rsid w:val="0094364F"/>
    <w:rsid w:val="00943D27"/>
    <w:rsid w:val="009446A2"/>
    <w:rsid w:val="00945032"/>
    <w:rsid w:val="0094570B"/>
    <w:rsid w:val="00946F67"/>
    <w:rsid w:val="0095136B"/>
    <w:rsid w:val="00953A80"/>
    <w:rsid w:val="00954002"/>
    <w:rsid w:val="00955B36"/>
    <w:rsid w:val="00957E62"/>
    <w:rsid w:val="00960938"/>
    <w:rsid w:val="00961072"/>
    <w:rsid w:val="00961333"/>
    <w:rsid w:val="009621F2"/>
    <w:rsid w:val="00962FCF"/>
    <w:rsid w:val="00963D2B"/>
    <w:rsid w:val="00965CFC"/>
    <w:rsid w:val="00971A00"/>
    <w:rsid w:val="009736F6"/>
    <w:rsid w:val="00975004"/>
    <w:rsid w:val="009751D8"/>
    <w:rsid w:val="00975CE2"/>
    <w:rsid w:val="009808BB"/>
    <w:rsid w:val="009808F8"/>
    <w:rsid w:val="009844FB"/>
    <w:rsid w:val="009852A7"/>
    <w:rsid w:val="00985A5E"/>
    <w:rsid w:val="00986715"/>
    <w:rsid w:val="00991944"/>
    <w:rsid w:val="009927F1"/>
    <w:rsid w:val="00992805"/>
    <w:rsid w:val="009964AA"/>
    <w:rsid w:val="00998DBC"/>
    <w:rsid w:val="009A2DB8"/>
    <w:rsid w:val="009A3667"/>
    <w:rsid w:val="009B176D"/>
    <w:rsid w:val="009B1F57"/>
    <w:rsid w:val="009B33E6"/>
    <w:rsid w:val="009B3499"/>
    <w:rsid w:val="009B3673"/>
    <w:rsid w:val="009B538A"/>
    <w:rsid w:val="009B5A93"/>
    <w:rsid w:val="009B759C"/>
    <w:rsid w:val="009C0E21"/>
    <w:rsid w:val="009C1278"/>
    <w:rsid w:val="009C41BE"/>
    <w:rsid w:val="009C42BB"/>
    <w:rsid w:val="009C70CD"/>
    <w:rsid w:val="009D10F2"/>
    <w:rsid w:val="009D1B7E"/>
    <w:rsid w:val="009D292E"/>
    <w:rsid w:val="009D5FE7"/>
    <w:rsid w:val="009D7A1E"/>
    <w:rsid w:val="009D7C02"/>
    <w:rsid w:val="009D7D3D"/>
    <w:rsid w:val="009D7DB4"/>
    <w:rsid w:val="009E0232"/>
    <w:rsid w:val="009E3D2D"/>
    <w:rsid w:val="009E750F"/>
    <w:rsid w:val="009E751C"/>
    <w:rsid w:val="009E7666"/>
    <w:rsid w:val="009F3387"/>
    <w:rsid w:val="009F56E4"/>
    <w:rsid w:val="009F6F0B"/>
    <w:rsid w:val="00A01B68"/>
    <w:rsid w:val="00A0229D"/>
    <w:rsid w:val="00A04D96"/>
    <w:rsid w:val="00A04ECD"/>
    <w:rsid w:val="00A050E3"/>
    <w:rsid w:val="00A0629B"/>
    <w:rsid w:val="00A11D12"/>
    <w:rsid w:val="00A13750"/>
    <w:rsid w:val="00A1424D"/>
    <w:rsid w:val="00A163A5"/>
    <w:rsid w:val="00A1646C"/>
    <w:rsid w:val="00A17908"/>
    <w:rsid w:val="00A2212E"/>
    <w:rsid w:val="00A2265C"/>
    <w:rsid w:val="00A23663"/>
    <w:rsid w:val="00A24880"/>
    <w:rsid w:val="00A255B3"/>
    <w:rsid w:val="00A25D47"/>
    <w:rsid w:val="00A26D40"/>
    <w:rsid w:val="00A27813"/>
    <w:rsid w:val="00A35D03"/>
    <w:rsid w:val="00A36957"/>
    <w:rsid w:val="00A37E21"/>
    <w:rsid w:val="00A40B62"/>
    <w:rsid w:val="00A40E04"/>
    <w:rsid w:val="00A42CE1"/>
    <w:rsid w:val="00A43E1C"/>
    <w:rsid w:val="00A43ED9"/>
    <w:rsid w:val="00A50C6D"/>
    <w:rsid w:val="00A51CA7"/>
    <w:rsid w:val="00A52E3A"/>
    <w:rsid w:val="00A552D1"/>
    <w:rsid w:val="00A576A5"/>
    <w:rsid w:val="00A60E39"/>
    <w:rsid w:val="00A61F9C"/>
    <w:rsid w:val="00A63191"/>
    <w:rsid w:val="00A647D0"/>
    <w:rsid w:val="00A662A2"/>
    <w:rsid w:val="00A6680C"/>
    <w:rsid w:val="00A670B1"/>
    <w:rsid w:val="00A67335"/>
    <w:rsid w:val="00A67DDE"/>
    <w:rsid w:val="00A724B8"/>
    <w:rsid w:val="00A72C8E"/>
    <w:rsid w:val="00A73C0E"/>
    <w:rsid w:val="00A7668F"/>
    <w:rsid w:val="00A768F4"/>
    <w:rsid w:val="00A77916"/>
    <w:rsid w:val="00A828EF"/>
    <w:rsid w:val="00A853DC"/>
    <w:rsid w:val="00A90D1B"/>
    <w:rsid w:val="00A9112E"/>
    <w:rsid w:val="00A97EF7"/>
    <w:rsid w:val="00AA2C07"/>
    <w:rsid w:val="00AA36B1"/>
    <w:rsid w:val="00AA3EE2"/>
    <w:rsid w:val="00AA5C34"/>
    <w:rsid w:val="00AA752E"/>
    <w:rsid w:val="00AB5CC7"/>
    <w:rsid w:val="00AB7548"/>
    <w:rsid w:val="00AB7D93"/>
    <w:rsid w:val="00AC1019"/>
    <w:rsid w:val="00AC184E"/>
    <w:rsid w:val="00AC2B19"/>
    <w:rsid w:val="00AC46E7"/>
    <w:rsid w:val="00AC7A37"/>
    <w:rsid w:val="00AD15C8"/>
    <w:rsid w:val="00AD4828"/>
    <w:rsid w:val="00AD60CA"/>
    <w:rsid w:val="00AE017C"/>
    <w:rsid w:val="00AE0DCE"/>
    <w:rsid w:val="00AE1093"/>
    <w:rsid w:val="00AE1BCC"/>
    <w:rsid w:val="00AE30B4"/>
    <w:rsid w:val="00AE5E3C"/>
    <w:rsid w:val="00AF0C51"/>
    <w:rsid w:val="00AF0D88"/>
    <w:rsid w:val="00AF2961"/>
    <w:rsid w:val="00AF3579"/>
    <w:rsid w:val="00AF3C65"/>
    <w:rsid w:val="00AF5F63"/>
    <w:rsid w:val="00AF700E"/>
    <w:rsid w:val="00AF782C"/>
    <w:rsid w:val="00B00182"/>
    <w:rsid w:val="00B02521"/>
    <w:rsid w:val="00B02EF8"/>
    <w:rsid w:val="00B03D02"/>
    <w:rsid w:val="00B046D7"/>
    <w:rsid w:val="00B05EB1"/>
    <w:rsid w:val="00B07194"/>
    <w:rsid w:val="00B074E5"/>
    <w:rsid w:val="00B07E57"/>
    <w:rsid w:val="00B13855"/>
    <w:rsid w:val="00B13E44"/>
    <w:rsid w:val="00B1513D"/>
    <w:rsid w:val="00B160F1"/>
    <w:rsid w:val="00B205B8"/>
    <w:rsid w:val="00B205E5"/>
    <w:rsid w:val="00B20E09"/>
    <w:rsid w:val="00B2112C"/>
    <w:rsid w:val="00B2155F"/>
    <w:rsid w:val="00B22AA3"/>
    <w:rsid w:val="00B22D58"/>
    <w:rsid w:val="00B23639"/>
    <w:rsid w:val="00B23860"/>
    <w:rsid w:val="00B24B66"/>
    <w:rsid w:val="00B30585"/>
    <w:rsid w:val="00B31CC4"/>
    <w:rsid w:val="00B32BFC"/>
    <w:rsid w:val="00B35315"/>
    <w:rsid w:val="00B40A68"/>
    <w:rsid w:val="00B40DE6"/>
    <w:rsid w:val="00B41789"/>
    <w:rsid w:val="00B41E30"/>
    <w:rsid w:val="00B423DA"/>
    <w:rsid w:val="00B42F68"/>
    <w:rsid w:val="00B45863"/>
    <w:rsid w:val="00B5465F"/>
    <w:rsid w:val="00B55F28"/>
    <w:rsid w:val="00B617CC"/>
    <w:rsid w:val="00B61B86"/>
    <w:rsid w:val="00B63A1C"/>
    <w:rsid w:val="00B65536"/>
    <w:rsid w:val="00B668CB"/>
    <w:rsid w:val="00B67E0B"/>
    <w:rsid w:val="00B71C38"/>
    <w:rsid w:val="00B73071"/>
    <w:rsid w:val="00B74936"/>
    <w:rsid w:val="00B76CD9"/>
    <w:rsid w:val="00B7732A"/>
    <w:rsid w:val="00B77C80"/>
    <w:rsid w:val="00B804D5"/>
    <w:rsid w:val="00B84325"/>
    <w:rsid w:val="00B84759"/>
    <w:rsid w:val="00B875B0"/>
    <w:rsid w:val="00B8A523"/>
    <w:rsid w:val="00B901FF"/>
    <w:rsid w:val="00B90BE6"/>
    <w:rsid w:val="00B91071"/>
    <w:rsid w:val="00B92670"/>
    <w:rsid w:val="00B967D5"/>
    <w:rsid w:val="00B96D21"/>
    <w:rsid w:val="00BA0277"/>
    <w:rsid w:val="00BA0407"/>
    <w:rsid w:val="00BA23C6"/>
    <w:rsid w:val="00BA29FC"/>
    <w:rsid w:val="00BA54B7"/>
    <w:rsid w:val="00BB1217"/>
    <w:rsid w:val="00BB1356"/>
    <w:rsid w:val="00BB3947"/>
    <w:rsid w:val="00BB3CEA"/>
    <w:rsid w:val="00BB5BD5"/>
    <w:rsid w:val="00BB7E3F"/>
    <w:rsid w:val="00BC093A"/>
    <w:rsid w:val="00BC175F"/>
    <w:rsid w:val="00BC4ACC"/>
    <w:rsid w:val="00BC6813"/>
    <w:rsid w:val="00BC70D0"/>
    <w:rsid w:val="00BD1F6A"/>
    <w:rsid w:val="00BD4D99"/>
    <w:rsid w:val="00BD555C"/>
    <w:rsid w:val="00BD58AF"/>
    <w:rsid w:val="00BD5EBA"/>
    <w:rsid w:val="00BD61A8"/>
    <w:rsid w:val="00BD642B"/>
    <w:rsid w:val="00BD772E"/>
    <w:rsid w:val="00BE0400"/>
    <w:rsid w:val="00BE0ED6"/>
    <w:rsid w:val="00BE0F84"/>
    <w:rsid w:val="00BE1041"/>
    <w:rsid w:val="00BE303F"/>
    <w:rsid w:val="00BE44A6"/>
    <w:rsid w:val="00BE452E"/>
    <w:rsid w:val="00BE4A17"/>
    <w:rsid w:val="00BF2BA4"/>
    <w:rsid w:val="00BF6CE2"/>
    <w:rsid w:val="00C009DE"/>
    <w:rsid w:val="00C01BCC"/>
    <w:rsid w:val="00C02BE9"/>
    <w:rsid w:val="00C02E6C"/>
    <w:rsid w:val="00C02F9A"/>
    <w:rsid w:val="00C033AE"/>
    <w:rsid w:val="00C03F1D"/>
    <w:rsid w:val="00C103A8"/>
    <w:rsid w:val="00C10CCD"/>
    <w:rsid w:val="00C130EC"/>
    <w:rsid w:val="00C145F2"/>
    <w:rsid w:val="00C15188"/>
    <w:rsid w:val="00C16215"/>
    <w:rsid w:val="00C1722D"/>
    <w:rsid w:val="00C20588"/>
    <w:rsid w:val="00C21098"/>
    <w:rsid w:val="00C217A8"/>
    <w:rsid w:val="00C22AC9"/>
    <w:rsid w:val="00C264D8"/>
    <w:rsid w:val="00C27BAA"/>
    <w:rsid w:val="00C30216"/>
    <w:rsid w:val="00C32B9B"/>
    <w:rsid w:val="00C32BB0"/>
    <w:rsid w:val="00C33187"/>
    <w:rsid w:val="00C33563"/>
    <w:rsid w:val="00C35DAB"/>
    <w:rsid w:val="00C37948"/>
    <w:rsid w:val="00C37E58"/>
    <w:rsid w:val="00C40743"/>
    <w:rsid w:val="00C40F55"/>
    <w:rsid w:val="00C43BC3"/>
    <w:rsid w:val="00C46729"/>
    <w:rsid w:val="00C470BE"/>
    <w:rsid w:val="00C47D6B"/>
    <w:rsid w:val="00C501E1"/>
    <w:rsid w:val="00C50859"/>
    <w:rsid w:val="00C52D5D"/>
    <w:rsid w:val="00C535DB"/>
    <w:rsid w:val="00C55CD1"/>
    <w:rsid w:val="00C6208E"/>
    <w:rsid w:val="00C63370"/>
    <w:rsid w:val="00C65FBC"/>
    <w:rsid w:val="00C66B56"/>
    <w:rsid w:val="00C6774A"/>
    <w:rsid w:val="00C704EF"/>
    <w:rsid w:val="00C71537"/>
    <w:rsid w:val="00C7414A"/>
    <w:rsid w:val="00C769DE"/>
    <w:rsid w:val="00C80773"/>
    <w:rsid w:val="00C80F38"/>
    <w:rsid w:val="00C82157"/>
    <w:rsid w:val="00C82761"/>
    <w:rsid w:val="00C82793"/>
    <w:rsid w:val="00C85BC1"/>
    <w:rsid w:val="00C85FE9"/>
    <w:rsid w:val="00C866C2"/>
    <w:rsid w:val="00C87CBC"/>
    <w:rsid w:val="00C87D37"/>
    <w:rsid w:val="00C9035E"/>
    <w:rsid w:val="00C92719"/>
    <w:rsid w:val="00C93156"/>
    <w:rsid w:val="00C943EA"/>
    <w:rsid w:val="00C95A01"/>
    <w:rsid w:val="00C96015"/>
    <w:rsid w:val="00CA2556"/>
    <w:rsid w:val="00CA29CF"/>
    <w:rsid w:val="00CA345A"/>
    <w:rsid w:val="00CA4096"/>
    <w:rsid w:val="00CA4557"/>
    <w:rsid w:val="00CB0287"/>
    <w:rsid w:val="00CB0428"/>
    <w:rsid w:val="00CB126F"/>
    <w:rsid w:val="00CB1DBA"/>
    <w:rsid w:val="00CB2A88"/>
    <w:rsid w:val="00CB3706"/>
    <w:rsid w:val="00CB5CC2"/>
    <w:rsid w:val="00CB6F2F"/>
    <w:rsid w:val="00CB73B8"/>
    <w:rsid w:val="00CB7408"/>
    <w:rsid w:val="00CC0290"/>
    <w:rsid w:val="00CC3539"/>
    <w:rsid w:val="00CC52D3"/>
    <w:rsid w:val="00CC6ED5"/>
    <w:rsid w:val="00CC73FF"/>
    <w:rsid w:val="00CD0BC9"/>
    <w:rsid w:val="00CD4744"/>
    <w:rsid w:val="00CD57F0"/>
    <w:rsid w:val="00CD5925"/>
    <w:rsid w:val="00CD609C"/>
    <w:rsid w:val="00CE0DF5"/>
    <w:rsid w:val="00CE1B83"/>
    <w:rsid w:val="00CE2CB9"/>
    <w:rsid w:val="00CE4907"/>
    <w:rsid w:val="00CE557A"/>
    <w:rsid w:val="00CE6F4C"/>
    <w:rsid w:val="00CE7E63"/>
    <w:rsid w:val="00CF0F72"/>
    <w:rsid w:val="00CF455C"/>
    <w:rsid w:val="00D00DE0"/>
    <w:rsid w:val="00D01819"/>
    <w:rsid w:val="00D01949"/>
    <w:rsid w:val="00D01A0B"/>
    <w:rsid w:val="00D0336D"/>
    <w:rsid w:val="00D10369"/>
    <w:rsid w:val="00D10413"/>
    <w:rsid w:val="00D107D2"/>
    <w:rsid w:val="00D12045"/>
    <w:rsid w:val="00D13063"/>
    <w:rsid w:val="00D1410C"/>
    <w:rsid w:val="00D16E6D"/>
    <w:rsid w:val="00D171ED"/>
    <w:rsid w:val="00D221CB"/>
    <w:rsid w:val="00D22AAD"/>
    <w:rsid w:val="00D25C2F"/>
    <w:rsid w:val="00D26AEE"/>
    <w:rsid w:val="00D30731"/>
    <w:rsid w:val="00D324EF"/>
    <w:rsid w:val="00D32D51"/>
    <w:rsid w:val="00D33251"/>
    <w:rsid w:val="00D341CF"/>
    <w:rsid w:val="00D34FAE"/>
    <w:rsid w:val="00D375D9"/>
    <w:rsid w:val="00D40CA3"/>
    <w:rsid w:val="00D42CBF"/>
    <w:rsid w:val="00D439BD"/>
    <w:rsid w:val="00D4530D"/>
    <w:rsid w:val="00D4559A"/>
    <w:rsid w:val="00D468AF"/>
    <w:rsid w:val="00D47040"/>
    <w:rsid w:val="00D50E53"/>
    <w:rsid w:val="00D52185"/>
    <w:rsid w:val="00D550E9"/>
    <w:rsid w:val="00D555B2"/>
    <w:rsid w:val="00D556DF"/>
    <w:rsid w:val="00D56F44"/>
    <w:rsid w:val="00D57F79"/>
    <w:rsid w:val="00D609C9"/>
    <w:rsid w:val="00D624A4"/>
    <w:rsid w:val="00D635B3"/>
    <w:rsid w:val="00D646D0"/>
    <w:rsid w:val="00D64DD7"/>
    <w:rsid w:val="00D64FAC"/>
    <w:rsid w:val="00D65756"/>
    <w:rsid w:val="00D673D6"/>
    <w:rsid w:val="00D706A1"/>
    <w:rsid w:val="00D7117D"/>
    <w:rsid w:val="00D744FF"/>
    <w:rsid w:val="00D822F6"/>
    <w:rsid w:val="00D844BB"/>
    <w:rsid w:val="00D8508D"/>
    <w:rsid w:val="00D9018C"/>
    <w:rsid w:val="00D904F0"/>
    <w:rsid w:val="00D91378"/>
    <w:rsid w:val="00D91E1F"/>
    <w:rsid w:val="00D92E14"/>
    <w:rsid w:val="00D935A0"/>
    <w:rsid w:val="00D93999"/>
    <w:rsid w:val="00D947CE"/>
    <w:rsid w:val="00D95ACE"/>
    <w:rsid w:val="00D967D7"/>
    <w:rsid w:val="00DA20BF"/>
    <w:rsid w:val="00DA6668"/>
    <w:rsid w:val="00DB058C"/>
    <w:rsid w:val="00DB0CFA"/>
    <w:rsid w:val="00DB0DA6"/>
    <w:rsid w:val="00DB1760"/>
    <w:rsid w:val="00DB2496"/>
    <w:rsid w:val="00DB30FF"/>
    <w:rsid w:val="00DB39DC"/>
    <w:rsid w:val="00DB410D"/>
    <w:rsid w:val="00DB55D1"/>
    <w:rsid w:val="00DB60E8"/>
    <w:rsid w:val="00DB665D"/>
    <w:rsid w:val="00DB7088"/>
    <w:rsid w:val="00DB7312"/>
    <w:rsid w:val="00DB75E0"/>
    <w:rsid w:val="00DC39BA"/>
    <w:rsid w:val="00DC5033"/>
    <w:rsid w:val="00DC7109"/>
    <w:rsid w:val="00DD1408"/>
    <w:rsid w:val="00DD356D"/>
    <w:rsid w:val="00DD6BBC"/>
    <w:rsid w:val="00DE3290"/>
    <w:rsid w:val="00DE5E66"/>
    <w:rsid w:val="00DE75E3"/>
    <w:rsid w:val="00DF0B75"/>
    <w:rsid w:val="00DF23D2"/>
    <w:rsid w:val="00DF32DD"/>
    <w:rsid w:val="00DF4E01"/>
    <w:rsid w:val="00E055F1"/>
    <w:rsid w:val="00E05ADB"/>
    <w:rsid w:val="00E061BF"/>
    <w:rsid w:val="00E10115"/>
    <w:rsid w:val="00E1035A"/>
    <w:rsid w:val="00E10751"/>
    <w:rsid w:val="00E11840"/>
    <w:rsid w:val="00E12BE9"/>
    <w:rsid w:val="00E12BF7"/>
    <w:rsid w:val="00E176C6"/>
    <w:rsid w:val="00E20617"/>
    <w:rsid w:val="00E21462"/>
    <w:rsid w:val="00E21D38"/>
    <w:rsid w:val="00E251E4"/>
    <w:rsid w:val="00E268F7"/>
    <w:rsid w:val="00E2793E"/>
    <w:rsid w:val="00E30E0C"/>
    <w:rsid w:val="00E34E8F"/>
    <w:rsid w:val="00E357FA"/>
    <w:rsid w:val="00E41472"/>
    <w:rsid w:val="00E41D44"/>
    <w:rsid w:val="00E45F16"/>
    <w:rsid w:val="00E46A4D"/>
    <w:rsid w:val="00E46C73"/>
    <w:rsid w:val="00E46DB6"/>
    <w:rsid w:val="00E51685"/>
    <w:rsid w:val="00E51D14"/>
    <w:rsid w:val="00E52910"/>
    <w:rsid w:val="00E5465C"/>
    <w:rsid w:val="00E54C7A"/>
    <w:rsid w:val="00E55260"/>
    <w:rsid w:val="00E56368"/>
    <w:rsid w:val="00E602B7"/>
    <w:rsid w:val="00E60840"/>
    <w:rsid w:val="00E621B9"/>
    <w:rsid w:val="00E63030"/>
    <w:rsid w:val="00E66E25"/>
    <w:rsid w:val="00E672AC"/>
    <w:rsid w:val="00E71558"/>
    <w:rsid w:val="00E729C9"/>
    <w:rsid w:val="00E74167"/>
    <w:rsid w:val="00E74908"/>
    <w:rsid w:val="00E75A47"/>
    <w:rsid w:val="00E7636B"/>
    <w:rsid w:val="00E7656C"/>
    <w:rsid w:val="00E77204"/>
    <w:rsid w:val="00E8157D"/>
    <w:rsid w:val="00E84012"/>
    <w:rsid w:val="00E84CE3"/>
    <w:rsid w:val="00E853FE"/>
    <w:rsid w:val="00E90403"/>
    <w:rsid w:val="00E91185"/>
    <w:rsid w:val="00E91992"/>
    <w:rsid w:val="00E95C82"/>
    <w:rsid w:val="00E961C2"/>
    <w:rsid w:val="00EA01B2"/>
    <w:rsid w:val="00EA03DD"/>
    <w:rsid w:val="00EA0724"/>
    <w:rsid w:val="00EA1D23"/>
    <w:rsid w:val="00EA5DCA"/>
    <w:rsid w:val="00EA6251"/>
    <w:rsid w:val="00EA72C1"/>
    <w:rsid w:val="00EB0A86"/>
    <w:rsid w:val="00EB14E8"/>
    <w:rsid w:val="00EB4A97"/>
    <w:rsid w:val="00EB51C7"/>
    <w:rsid w:val="00EB6414"/>
    <w:rsid w:val="00EB71D6"/>
    <w:rsid w:val="00EC01FA"/>
    <w:rsid w:val="00EC242F"/>
    <w:rsid w:val="00EC5BA0"/>
    <w:rsid w:val="00EC5F7C"/>
    <w:rsid w:val="00EC6C10"/>
    <w:rsid w:val="00EC6C74"/>
    <w:rsid w:val="00ED010F"/>
    <w:rsid w:val="00ED0CCE"/>
    <w:rsid w:val="00ED1F35"/>
    <w:rsid w:val="00ED3872"/>
    <w:rsid w:val="00ED5F14"/>
    <w:rsid w:val="00EE1164"/>
    <w:rsid w:val="00EE18F5"/>
    <w:rsid w:val="00EE5A7D"/>
    <w:rsid w:val="00EE6C20"/>
    <w:rsid w:val="00EE7DBB"/>
    <w:rsid w:val="00EF12A0"/>
    <w:rsid w:val="00EF2B3F"/>
    <w:rsid w:val="00EF3804"/>
    <w:rsid w:val="00EF4CB7"/>
    <w:rsid w:val="00EF7815"/>
    <w:rsid w:val="00F01D04"/>
    <w:rsid w:val="00F02F9B"/>
    <w:rsid w:val="00F03F86"/>
    <w:rsid w:val="00F06B98"/>
    <w:rsid w:val="00F06FBA"/>
    <w:rsid w:val="00F078E1"/>
    <w:rsid w:val="00F10E38"/>
    <w:rsid w:val="00F1120A"/>
    <w:rsid w:val="00F11D73"/>
    <w:rsid w:val="00F16415"/>
    <w:rsid w:val="00F22C39"/>
    <w:rsid w:val="00F30D97"/>
    <w:rsid w:val="00F34826"/>
    <w:rsid w:val="00F361F4"/>
    <w:rsid w:val="00F370DC"/>
    <w:rsid w:val="00F41F8F"/>
    <w:rsid w:val="00F43182"/>
    <w:rsid w:val="00F44651"/>
    <w:rsid w:val="00F45F25"/>
    <w:rsid w:val="00F45FD2"/>
    <w:rsid w:val="00F51B13"/>
    <w:rsid w:val="00F5341C"/>
    <w:rsid w:val="00F56383"/>
    <w:rsid w:val="00F57BE6"/>
    <w:rsid w:val="00F602E2"/>
    <w:rsid w:val="00F62156"/>
    <w:rsid w:val="00F62819"/>
    <w:rsid w:val="00F62B72"/>
    <w:rsid w:val="00F70B75"/>
    <w:rsid w:val="00F70BD1"/>
    <w:rsid w:val="00F70C5A"/>
    <w:rsid w:val="00F7379D"/>
    <w:rsid w:val="00F739E6"/>
    <w:rsid w:val="00F76A61"/>
    <w:rsid w:val="00F77DAD"/>
    <w:rsid w:val="00F80647"/>
    <w:rsid w:val="00F82163"/>
    <w:rsid w:val="00F8379C"/>
    <w:rsid w:val="00F902A3"/>
    <w:rsid w:val="00F91A8E"/>
    <w:rsid w:val="00F92E4F"/>
    <w:rsid w:val="00F96CEE"/>
    <w:rsid w:val="00F9707E"/>
    <w:rsid w:val="00F97DD8"/>
    <w:rsid w:val="00FA2334"/>
    <w:rsid w:val="00FA25B9"/>
    <w:rsid w:val="00FA3E90"/>
    <w:rsid w:val="00FA45AD"/>
    <w:rsid w:val="00FA4789"/>
    <w:rsid w:val="00FA4D51"/>
    <w:rsid w:val="00FA5A7B"/>
    <w:rsid w:val="00FA6239"/>
    <w:rsid w:val="00FA721D"/>
    <w:rsid w:val="00FA79BB"/>
    <w:rsid w:val="00FB5EF7"/>
    <w:rsid w:val="00FB75B7"/>
    <w:rsid w:val="00FC2ADD"/>
    <w:rsid w:val="00FC3DA5"/>
    <w:rsid w:val="00FC45B3"/>
    <w:rsid w:val="00FC4907"/>
    <w:rsid w:val="00FC4E59"/>
    <w:rsid w:val="00FC6082"/>
    <w:rsid w:val="00FC6C93"/>
    <w:rsid w:val="00FD0109"/>
    <w:rsid w:val="00FD3235"/>
    <w:rsid w:val="00FD3902"/>
    <w:rsid w:val="00FD66D1"/>
    <w:rsid w:val="00FD7878"/>
    <w:rsid w:val="00FD7A73"/>
    <w:rsid w:val="00FD7CAA"/>
    <w:rsid w:val="00FE5DC6"/>
    <w:rsid w:val="00FE769D"/>
    <w:rsid w:val="00FE78FC"/>
    <w:rsid w:val="00FF26B7"/>
    <w:rsid w:val="00FF4D3C"/>
    <w:rsid w:val="00FF75DF"/>
    <w:rsid w:val="012C24BE"/>
    <w:rsid w:val="01671A87"/>
    <w:rsid w:val="016CBDB7"/>
    <w:rsid w:val="0178B9C4"/>
    <w:rsid w:val="019FFB2D"/>
    <w:rsid w:val="01A5915A"/>
    <w:rsid w:val="01C2B90F"/>
    <w:rsid w:val="021AF269"/>
    <w:rsid w:val="023BC1D7"/>
    <w:rsid w:val="02EC9ED6"/>
    <w:rsid w:val="02EECEA4"/>
    <w:rsid w:val="02FF25B7"/>
    <w:rsid w:val="03022BD4"/>
    <w:rsid w:val="030A7615"/>
    <w:rsid w:val="031552B0"/>
    <w:rsid w:val="035DAE51"/>
    <w:rsid w:val="03754255"/>
    <w:rsid w:val="0379B48A"/>
    <w:rsid w:val="0381D8E6"/>
    <w:rsid w:val="03B32C38"/>
    <w:rsid w:val="03C56377"/>
    <w:rsid w:val="04662667"/>
    <w:rsid w:val="046AEC8D"/>
    <w:rsid w:val="0488077D"/>
    <w:rsid w:val="0496B823"/>
    <w:rsid w:val="04C77CE8"/>
    <w:rsid w:val="05348D2B"/>
    <w:rsid w:val="0534C76A"/>
    <w:rsid w:val="0559FFD9"/>
    <w:rsid w:val="05911700"/>
    <w:rsid w:val="05AD001A"/>
    <w:rsid w:val="05C01C6E"/>
    <w:rsid w:val="05DD4726"/>
    <w:rsid w:val="0633373E"/>
    <w:rsid w:val="063AAD67"/>
    <w:rsid w:val="068243E0"/>
    <w:rsid w:val="06B40E82"/>
    <w:rsid w:val="06CD6E29"/>
    <w:rsid w:val="06D41D9A"/>
    <w:rsid w:val="06F03DE2"/>
    <w:rsid w:val="06F3EB16"/>
    <w:rsid w:val="073D4544"/>
    <w:rsid w:val="073E076F"/>
    <w:rsid w:val="08220F64"/>
    <w:rsid w:val="082DDFC8"/>
    <w:rsid w:val="0860B79D"/>
    <w:rsid w:val="086460CF"/>
    <w:rsid w:val="089FE889"/>
    <w:rsid w:val="08D3EAEE"/>
    <w:rsid w:val="08EE9469"/>
    <w:rsid w:val="094A6836"/>
    <w:rsid w:val="0973D15B"/>
    <w:rsid w:val="097B8573"/>
    <w:rsid w:val="0A242253"/>
    <w:rsid w:val="0A5CFAF6"/>
    <w:rsid w:val="0A6D997F"/>
    <w:rsid w:val="0A86C4E4"/>
    <w:rsid w:val="0AAF2A7D"/>
    <w:rsid w:val="0AB52FE9"/>
    <w:rsid w:val="0AEA356F"/>
    <w:rsid w:val="0AF5E839"/>
    <w:rsid w:val="0B18267E"/>
    <w:rsid w:val="0B6B1C8F"/>
    <w:rsid w:val="0B6E80B6"/>
    <w:rsid w:val="0B934996"/>
    <w:rsid w:val="0BAE652D"/>
    <w:rsid w:val="0BB8CD39"/>
    <w:rsid w:val="0BCAB5FD"/>
    <w:rsid w:val="0C127320"/>
    <w:rsid w:val="0C5B2711"/>
    <w:rsid w:val="0C749D45"/>
    <w:rsid w:val="0C78EB18"/>
    <w:rsid w:val="0C8F2A3D"/>
    <w:rsid w:val="0CBE180C"/>
    <w:rsid w:val="0CDE96D9"/>
    <w:rsid w:val="0CF6AA20"/>
    <w:rsid w:val="0D3EC770"/>
    <w:rsid w:val="0D50B8E8"/>
    <w:rsid w:val="0D6A9AAB"/>
    <w:rsid w:val="0D97D136"/>
    <w:rsid w:val="0DC0CB11"/>
    <w:rsid w:val="0DF0EA40"/>
    <w:rsid w:val="0E6BF338"/>
    <w:rsid w:val="0E831E29"/>
    <w:rsid w:val="0EA5489B"/>
    <w:rsid w:val="0F09426B"/>
    <w:rsid w:val="0F121140"/>
    <w:rsid w:val="0F2F92BF"/>
    <w:rsid w:val="0F3F5A25"/>
    <w:rsid w:val="0F5B4311"/>
    <w:rsid w:val="0F6D3515"/>
    <w:rsid w:val="0FBE6309"/>
    <w:rsid w:val="0FC988F8"/>
    <w:rsid w:val="0FF8F38C"/>
    <w:rsid w:val="100F20AB"/>
    <w:rsid w:val="1083F37B"/>
    <w:rsid w:val="1092EE16"/>
    <w:rsid w:val="109E5E2B"/>
    <w:rsid w:val="10D3AF5A"/>
    <w:rsid w:val="10EE5C88"/>
    <w:rsid w:val="11061FB7"/>
    <w:rsid w:val="1107D1B5"/>
    <w:rsid w:val="112E301F"/>
    <w:rsid w:val="114EBB07"/>
    <w:rsid w:val="1195CA74"/>
    <w:rsid w:val="11BDD90C"/>
    <w:rsid w:val="121F8DCC"/>
    <w:rsid w:val="1221D30B"/>
    <w:rsid w:val="1242C3DE"/>
    <w:rsid w:val="12710EC6"/>
    <w:rsid w:val="128040EA"/>
    <w:rsid w:val="12C2A89B"/>
    <w:rsid w:val="12CEBCF0"/>
    <w:rsid w:val="12D045CE"/>
    <w:rsid w:val="12F0C72C"/>
    <w:rsid w:val="13005D4B"/>
    <w:rsid w:val="130E9114"/>
    <w:rsid w:val="13150954"/>
    <w:rsid w:val="131F8200"/>
    <w:rsid w:val="136CA59C"/>
    <w:rsid w:val="1387C00F"/>
    <w:rsid w:val="13911D8F"/>
    <w:rsid w:val="13B018DA"/>
    <w:rsid w:val="13C883E7"/>
    <w:rsid w:val="13F55DF2"/>
    <w:rsid w:val="14008A4C"/>
    <w:rsid w:val="140DB8AF"/>
    <w:rsid w:val="1415FC48"/>
    <w:rsid w:val="1420BDE6"/>
    <w:rsid w:val="142E2D2F"/>
    <w:rsid w:val="148618EF"/>
    <w:rsid w:val="148FB380"/>
    <w:rsid w:val="14932901"/>
    <w:rsid w:val="14C02ABB"/>
    <w:rsid w:val="14FE738E"/>
    <w:rsid w:val="154B3DD3"/>
    <w:rsid w:val="154D5711"/>
    <w:rsid w:val="157B642C"/>
    <w:rsid w:val="15B2EA72"/>
    <w:rsid w:val="15B71C7F"/>
    <w:rsid w:val="15BD727F"/>
    <w:rsid w:val="15C2A5CF"/>
    <w:rsid w:val="15CF9342"/>
    <w:rsid w:val="1648D6E8"/>
    <w:rsid w:val="16549E82"/>
    <w:rsid w:val="167DBFA4"/>
    <w:rsid w:val="167EC863"/>
    <w:rsid w:val="1696C07B"/>
    <w:rsid w:val="16D21EFE"/>
    <w:rsid w:val="17272CA9"/>
    <w:rsid w:val="179B6985"/>
    <w:rsid w:val="17ED9D0F"/>
    <w:rsid w:val="1838D625"/>
    <w:rsid w:val="18487482"/>
    <w:rsid w:val="184C1021"/>
    <w:rsid w:val="1863586E"/>
    <w:rsid w:val="18848C9C"/>
    <w:rsid w:val="1886753F"/>
    <w:rsid w:val="18AA4FC6"/>
    <w:rsid w:val="18AF7DC0"/>
    <w:rsid w:val="190FA3EA"/>
    <w:rsid w:val="1927A126"/>
    <w:rsid w:val="1946029B"/>
    <w:rsid w:val="1968C23B"/>
    <w:rsid w:val="198FBEA0"/>
    <w:rsid w:val="19AE20D9"/>
    <w:rsid w:val="19BB04CC"/>
    <w:rsid w:val="19E725C3"/>
    <w:rsid w:val="19EE7ECD"/>
    <w:rsid w:val="1A114279"/>
    <w:rsid w:val="1A37FB6E"/>
    <w:rsid w:val="1A6EC177"/>
    <w:rsid w:val="1A7B18C7"/>
    <w:rsid w:val="1A81D2C2"/>
    <w:rsid w:val="1A88B1A6"/>
    <w:rsid w:val="1A9071C5"/>
    <w:rsid w:val="1A927DC7"/>
    <w:rsid w:val="1AA4D841"/>
    <w:rsid w:val="1B0BB128"/>
    <w:rsid w:val="1B0CB8EA"/>
    <w:rsid w:val="1B5EA8E1"/>
    <w:rsid w:val="1BA8610C"/>
    <w:rsid w:val="1BB2EE66"/>
    <w:rsid w:val="1BFB6A33"/>
    <w:rsid w:val="1C003538"/>
    <w:rsid w:val="1C1D1831"/>
    <w:rsid w:val="1C3B8CBE"/>
    <w:rsid w:val="1C4955E6"/>
    <w:rsid w:val="1C739F13"/>
    <w:rsid w:val="1C965D4E"/>
    <w:rsid w:val="1CFECB85"/>
    <w:rsid w:val="1D0805E1"/>
    <w:rsid w:val="1D1B1504"/>
    <w:rsid w:val="1D2C02EC"/>
    <w:rsid w:val="1D421DE1"/>
    <w:rsid w:val="1D6186AB"/>
    <w:rsid w:val="1D6788EF"/>
    <w:rsid w:val="1D8AF910"/>
    <w:rsid w:val="1D8B2FE6"/>
    <w:rsid w:val="1D93B162"/>
    <w:rsid w:val="1D94565A"/>
    <w:rsid w:val="1DAE00AB"/>
    <w:rsid w:val="1DF41CA3"/>
    <w:rsid w:val="1E00229C"/>
    <w:rsid w:val="1E0875AF"/>
    <w:rsid w:val="1E400FD0"/>
    <w:rsid w:val="1E7ECE77"/>
    <w:rsid w:val="1E8E3852"/>
    <w:rsid w:val="1E9B66FF"/>
    <w:rsid w:val="1EA699E2"/>
    <w:rsid w:val="1EEC22F2"/>
    <w:rsid w:val="1F01830B"/>
    <w:rsid w:val="1F4FB5B7"/>
    <w:rsid w:val="1F5E1A2F"/>
    <w:rsid w:val="1F6DC4B6"/>
    <w:rsid w:val="1F92933F"/>
    <w:rsid w:val="1F9F6907"/>
    <w:rsid w:val="1FA429EE"/>
    <w:rsid w:val="1FC9EBE2"/>
    <w:rsid w:val="1FCF4244"/>
    <w:rsid w:val="1FDE4796"/>
    <w:rsid w:val="1FF8379D"/>
    <w:rsid w:val="2000A9A3"/>
    <w:rsid w:val="20292C81"/>
    <w:rsid w:val="20334D7C"/>
    <w:rsid w:val="2042BF8A"/>
    <w:rsid w:val="2050BC0D"/>
    <w:rsid w:val="2051074F"/>
    <w:rsid w:val="2059965D"/>
    <w:rsid w:val="20AB2D1D"/>
    <w:rsid w:val="20CDDA4C"/>
    <w:rsid w:val="20E43302"/>
    <w:rsid w:val="211E7645"/>
    <w:rsid w:val="212EB832"/>
    <w:rsid w:val="21461E6D"/>
    <w:rsid w:val="216D5437"/>
    <w:rsid w:val="21A77BE4"/>
    <w:rsid w:val="21C0D507"/>
    <w:rsid w:val="21C7CFFE"/>
    <w:rsid w:val="21D3E443"/>
    <w:rsid w:val="21D7DF72"/>
    <w:rsid w:val="220A4405"/>
    <w:rsid w:val="2255E951"/>
    <w:rsid w:val="22C69290"/>
    <w:rsid w:val="22C9ADFB"/>
    <w:rsid w:val="22D6698A"/>
    <w:rsid w:val="22DA64D9"/>
    <w:rsid w:val="22F5A7EF"/>
    <w:rsid w:val="22FC88B5"/>
    <w:rsid w:val="22FD812F"/>
    <w:rsid w:val="2302BFE0"/>
    <w:rsid w:val="23187F9E"/>
    <w:rsid w:val="231F106B"/>
    <w:rsid w:val="234734E1"/>
    <w:rsid w:val="238D2C2E"/>
    <w:rsid w:val="23D76756"/>
    <w:rsid w:val="23DD08C3"/>
    <w:rsid w:val="23EC2CAE"/>
    <w:rsid w:val="23F40463"/>
    <w:rsid w:val="23F6DD97"/>
    <w:rsid w:val="24036266"/>
    <w:rsid w:val="24780741"/>
    <w:rsid w:val="24864696"/>
    <w:rsid w:val="24C1879C"/>
    <w:rsid w:val="24CBDA13"/>
    <w:rsid w:val="24EFD0E8"/>
    <w:rsid w:val="24FAC438"/>
    <w:rsid w:val="253907D3"/>
    <w:rsid w:val="254430B4"/>
    <w:rsid w:val="2574D911"/>
    <w:rsid w:val="25AC8919"/>
    <w:rsid w:val="25F62E87"/>
    <w:rsid w:val="25F8FC3E"/>
    <w:rsid w:val="2604966A"/>
    <w:rsid w:val="26241195"/>
    <w:rsid w:val="26B883E6"/>
    <w:rsid w:val="26C56878"/>
    <w:rsid w:val="26F0E5EE"/>
    <w:rsid w:val="2701E1DE"/>
    <w:rsid w:val="2759556D"/>
    <w:rsid w:val="27717C61"/>
    <w:rsid w:val="27B3A1E8"/>
    <w:rsid w:val="27BA2205"/>
    <w:rsid w:val="27DB54F5"/>
    <w:rsid w:val="27F37FEF"/>
    <w:rsid w:val="282AAB00"/>
    <w:rsid w:val="283B1F95"/>
    <w:rsid w:val="287D35EC"/>
    <w:rsid w:val="28908791"/>
    <w:rsid w:val="2895EA09"/>
    <w:rsid w:val="28CB24B8"/>
    <w:rsid w:val="290446B6"/>
    <w:rsid w:val="292D092C"/>
    <w:rsid w:val="29982F5D"/>
    <w:rsid w:val="29C09963"/>
    <w:rsid w:val="2A300920"/>
    <w:rsid w:val="2A6A2DF0"/>
    <w:rsid w:val="2A707D37"/>
    <w:rsid w:val="2A89B92C"/>
    <w:rsid w:val="2AC3B8EA"/>
    <w:rsid w:val="2AE78B89"/>
    <w:rsid w:val="2AF5A9B7"/>
    <w:rsid w:val="2B05BF6D"/>
    <w:rsid w:val="2B155558"/>
    <w:rsid w:val="2B2F924E"/>
    <w:rsid w:val="2B5BD74C"/>
    <w:rsid w:val="2B7DDA45"/>
    <w:rsid w:val="2B8B0F78"/>
    <w:rsid w:val="2B9EF889"/>
    <w:rsid w:val="2BCBFBD0"/>
    <w:rsid w:val="2BD2EF4F"/>
    <w:rsid w:val="2BE88CAA"/>
    <w:rsid w:val="2CA98AB9"/>
    <w:rsid w:val="2CC0B666"/>
    <w:rsid w:val="2CDC7E0B"/>
    <w:rsid w:val="2CDD27F2"/>
    <w:rsid w:val="2CDE910C"/>
    <w:rsid w:val="2CF3B065"/>
    <w:rsid w:val="2D22F954"/>
    <w:rsid w:val="2D4B740B"/>
    <w:rsid w:val="2D93F746"/>
    <w:rsid w:val="2DB92F85"/>
    <w:rsid w:val="2E1619CE"/>
    <w:rsid w:val="2E24BCE4"/>
    <w:rsid w:val="2E70DEFF"/>
    <w:rsid w:val="2E742955"/>
    <w:rsid w:val="2F39D2A7"/>
    <w:rsid w:val="2F5D542A"/>
    <w:rsid w:val="2F669FBA"/>
    <w:rsid w:val="2F6B78A2"/>
    <w:rsid w:val="2F7DD6EF"/>
    <w:rsid w:val="2F8A59F0"/>
    <w:rsid w:val="2FC08CEA"/>
    <w:rsid w:val="2FC7596A"/>
    <w:rsid w:val="2FDF590E"/>
    <w:rsid w:val="302EB88B"/>
    <w:rsid w:val="308C5B80"/>
    <w:rsid w:val="3108201B"/>
    <w:rsid w:val="31432D50"/>
    <w:rsid w:val="31680157"/>
    <w:rsid w:val="31FB122B"/>
    <w:rsid w:val="326DE7E7"/>
    <w:rsid w:val="32834102"/>
    <w:rsid w:val="32F4F7CC"/>
    <w:rsid w:val="334173CB"/>
    <w:rsid w:val="338C6599"/>
    <w:rsid w:val="33992C14"/>
    <w:rsid w:val="339931FD"/>
    <w:rsid w:val="33AC6167"/>
    <w:rsid w:val="33B2EB38"/>
    <w:rsid w:val="33BAA3A2"/>
    <w:rsid w:val="33CD0468"/>
    <w:rsid w:val="341120B8"/>
    <w:rsid w:val="34162E20"/>
    <w:rsid w:val="342979C5"/>
    <w:rsid w:val="3465BEBF"/>
    <w:rsid w:val="347C255E"/>
    <w:rsid w:val="34A2C67E"/>
    <w:rsid w:val="34B6DE8D"/>
    <w:rsid w:val="34FD4FB1"/>
    <w:rsid w:val="35088A63"/>
    <w:rsid w:val="35156F2D"/>
    <w:rsid w:val="351C86F0"/>
    <w:rsid w:val="355C3F14"/>
    <w:rsid w:val="355F1271"/>
    <w:rsid w:val="35650F59"/>
    <w:rsid w:val="35809395"/>
    <w:rsid w:val="35814CC0"/>
    <w:rsid w:val="359365B0"/>
    <w:rsid w:val="35D0127B"/>
    <w:rsid w:val="36119FC6"/>
    <w:rsid w:val="36162FC7"/>
    <w:rsid w:val="36163E2E"/>
    <w:rsid w:val="3618CBD9"/>
    <w:rsid w:val="3625C0C6"/>
    <w:rsid w:val="36DA39FC"/>
    <w:rsid w:val="36DE7E68"/>
    <w:rsid w:val="36E4B338"/>
    <w:rsid w:val="37196E68"/>
    <w:rsid w:val="3743F7B6"/>
    <w:rsid w:val="37D38EC6"/>
    <w:rsid w:val="37D7C8D5"/>
    <w:rsid w:val="3820CE0F"/>
    <w:rsid w:val="387C5026"/>
    <w:rsid w:val="38967498"/>
    <w:rsid w:val="38AABEB5"/>
    <w:rsid w:val="38F76C35"/>
    <w:rsid w:val="391F7DE4"/>
    <w:rsid w:val="392A6768"/>
    <w:rsid w:val="39B1BFA2"/>
    <w:rsid w:val="39DA6A93"/>
    <w:rsid w:val="3A01C9C3"/>
    <w:rsid w:val="3A190488"/>
    <w:rsid w:val="3A1E371D"/>
    <w:rsid w:val="3A1F409A"/>
    <w:rsid w:val="3A8C0A22"/>
    <w:rsid w:val="3A983648"/>
    <w:rsid w:val="3ACC5ABB"/>
    <w:rsid w:val="3AE2A002"/>
    <w:rsid w:val="3B1996C8"/>
    <w:rsid w:val="3B1AE86A"/>
    <w:rsid w:val="3B55D993"/>
    <w:rsid w:val="3B7DD455"/>
    <w:rsid w:val="3BCCCE66"/>
    <w:rsid w:val="3BD006BE"/>
    <w:rsid w:val="3BF27C6F"/>
    <w:rsid w:val="3C266F7B"/>
    <w:rsid w:val="3C29A23D"/>
    <w:rsid w:val="3C3E27AB"/>
    <w:rsid w:val="3C5E5595"/>
    <w:rsid w:val="3CC2DBB4"/>
    <w:rsid w:val="3CC47933"/>
    <w:rsid w:val="3CD06F13"/>
    <w:rsid w:val="3CEE06DA"/>
    <w:rsid w:val="3D45FE51"/>
    <w:rsid w:val="3D4D6BA5"/>
    <w:rsid w:val="3D5EE60A"/>
    <w:rsid w:val="3D6E98DD"/>
    <w:rsid w:val="3DB171F5"/>
    <w:rsid w:val="3DDA0A8A"/>
    <w:rsid w:val="3DFC630D"/>
    <w:rsid w:val="3E320FDB"/>
    <w:rsid w:val="3E409DD8"/>
    <w:rsid w:val="3E4CEA9C"/>
    <w:rsid w:val="3E4D683A"/>
    <w:rsid w:val="3E5477E4"/>
    <w:rsid w:val="3E623FAC"/>
    <w:rsid w:val="3E6D507E"/>
    <w:rsid w:val="3E734178"/>
    <w:rsid w:val="3E7C6AD0"/>
    <w:rsid w:val="3E84DBF6"/>
    <w:rsid w:val="3EABD48B"/>
    <w:rsid w:val="3EB9320E"/>
    <w:rsid w:val="3EDFC929"/>
    <w:rsid w:val="3EE10CB2"/>
    <w:rsid w:val="3EEA12FF"/>
    <w:rsid w:val="3F3E8B00"/>
    <w:rsid w:val="3F54000F"/>
    <w:rsid w:val="3F6BC99F"/>
    <w:rsid w:val="3F929ACD"/>
    <w:rsid w:val="3F980BE5"/>
    <w:rsid w:val="3FB934D2"/>
    <w:rsid w:val="3FE07A29"/>
    <w:rsid w:val="40735BBF"/>
    <w:rsid w:val="407AEF2F"/>
    <w:rsid w:val="40D35D55"/>
    <w:rsid w:val="40FF8105"/>
    <w:rsid w:val="41084D38"/>
    <w:rsid w:val="4113F59F"/>
    <w:rsid w:val="412A24AC"/>
    <w:rsid w:val="416E7E77"/>
    <w:rsid w:val="41AFD17A"/>
    <w:rsid w:val="41B6E76A"/>
    <w:rsid w:val="41DB3F37"/>
    <w:rsid w:val="41DC94D4"/>
    <w:rsid w:val="41E548AC"/>
    <w:rsid w:val="42124572"/>
    <w:rsid w:val="421666D0"/>
    <w:rsid w:val="42427792"/>
    <w:rsid w:val="426D9242"/>
    <w:rsid w:val="4278A931"/>
    <w:rsid w:val="4283676C"/>
    <w:rsid w:val="42913073"/>
    <w:rsid w:val="4295868D"/>
    <w:rsid w:val="43067A9B"/>
    <w:rsid w:val="4338055E"/>
    <w:rsid w:val="4347CE14"/>
    <w:rsid w:val="434F7787"/>
    <w:rsid w:val="436A4F19"/>
    <w:rsid w:val="4382BCCB"/>
    <w:rsid w:val="43C4119B"/>
    <w:rsid w:val="442E6F32"/>
    <w:rsid w:val="443CDB1F"/>
    <w:rsid w:val="4448CC46"/>
    <w:rsid w:val="445CA69F"/>
    <w:rsid w:val="44634BF6"/>
    <w:rsid w:val="4512B780"/>
    <w:rsid w:val="452C5057"/>
    <w:rsid w:val="455AF4F1"/>
    <w:rsid w:val="4569274C"/>
    <w:rsid w:val="4581494B"/>
    <w:rsid w:val="45CE27BD"/>
    <w:rsid w:val="45E3A8E6"/>
    <w:rsid w:val="462B38BB"/>
    <w:rsid w:val="46590969"/>
    <w:rsid w:val="467B5950"/>
    <w:rsid w:val="469519D4"/>
    <w:rsid w:val="46F160A8"/>
    <w:rsid w:val="46F5CB6F"/>
    <w:rsid w:val="47130A21"/>
    <w:rsid w:val="473BBD58"/>
    <w:rsid w:val="4752140A"/>
    <w:rsid w:val="47623866"/>
    <w:rsid w:val="4784AF5D"/>
    <w:rsid w:val="479FB619"/>
    <w:rsid w:val="47D9A85E"/>
    <w:rsid w:val="47DC328B"/>
    <w:rsid w:val="47F62444"/>
    <w:rsid w:val="4822B3CB"/>
    <w:rsid w:val="489D673A"/>
    <w:rsid w:val="489EE765"/>
    <w:rsid w:val="48A55425"/>
    <w:rsid w:val="48BFF15F"/>
    <w:rsid w:val="48C2F2FE"/>
    <w:rsid w:val="48C6B38C"/>
    <w:rsid w:val="48C7055F"/>
    <w:rsid w:val="48CA2F32"/>
    <w:rsid w:val="48E497E0"/>
    <w:rsid w:val="493CEB31"/>
    <w:rsid w:val="496D3538"/>
    <w:rsid w:val="4983CD5F"/>
    <w:rsid w:val="49876F03"/>
    <w:rsid w:val="499E7886"/>
    <w:rsid w:val="49E1F73E"/>
    <w:rsid w:val="49E4907A"/>
    <w:rsid w:val="4A37A4A8"/>
    <w:rsid w:val="4A8C262A"/>
    <w:rsid w:val="4A968ABC"/>
    <w:rsid w:val="4A9919E1"/>
    <w:rsid w:val="4A99EBCE"/>
    <w:rsid w:val="4ABFE3EE"/>
    <w:rsid w:val="4AC896E3"/>
    <w:rsid w:val="4B922BB2"/>
    <w:rsid w:val="4B9F9677"/>
    <w:rsid w:val="4BBE15DA"/>
    <w:rsid w:val="4BDDF4B3"/>
    <w:rsid w:val="4BFE282E"/>
    <w:rsid w:val="4C031AD6"/>
    <w:rsid w:val="4C2615B7"/>
    <w:rsid w:val="4C3AF129"/>
    <w:rsid w:val="4C51A382"/>
    <w:rsid w:val="4C8EF1F8"/>
    <w:rsid w:val="4CA0AE74"/>
    <w:rsid w:val="4CBD5C6D"/>
    <w:rsid w:val="4D04B6F8"/>
    <w:rsid w:val="4D3764A3"/>
    <w:rsid w:val="4D578A02"/>
    <w:rsid w:val="4D6E47AD"/>
    <w:rsid w:val="4D857AC2"/>
    <w:rsid w:val="4D8B1E44"/>
    <w:rsid w:val="4DF8822C"/>
    <w:rsid w:val="4E1F8AA2"/>
    <w:rsid w:val="4E34B73F"/>
    <w:rsid w:val="4E3C5524"/>
    <w:rsid w:val="4E3DC96B"/>
    <w:rsid w:val="4E5F5556"/>
    <w:rsid w:val="4E82DF06"/>
    <w:rsid w:val="4F75D8BE"/>
    <w:rsid w:val="4F75DEA6"/>
    <w:rsid w:val="4FAD0051"/>
    <w:rsid w:val="4FF9CA38"/>
    <w:rsid w:val="501894B3"/>
    <w:rsid w:val="505E4F62"/>
    <w:rsid w:val="506AFAE6"/>
    <w:rsid w:val="5079B090"/>
    <w:rsid w:val="509DFE9C"/>
    <w:rsid w:val="50ABD168"/>
    <w:rsid w:val="50D2B61C"/>
    <w:rsid w:val="50F50F46"/>
    <w:rsid w:val="50FDE3C4"/>
    <w:rsid w:val="51075F58"/>
    <w:rsid w:val="51472A2D"/>
    <w:rsid w:val="5153C5E5"/>
    <w:rsid w:val="5275621F"/>
    <w:rsid w:val="527B9697"/>
    <w:rsid w:val="52907F21"/>
    <w:rsid w:val="529A5C0D"/>
    <w:rsid w:val="52E8DEA0"/>
    <w:rsid w:val="52F8D584"/>
    <w:rsid w:val="5332816A"/>
    <w:rsid w:val="535EC17F"/>
    <w:rsid w:val="53BFAA27"/>
    <w:rsid w:val="53D89A7A"/>
    <w:rsid w:val="53FBBAD5"/>
    <w:rsid w:val="54053077"/>
    <w:rsid w:val="54235C0C"/>
    <w:rsid w:val="542E67A5"/>
    <w:rsid w:val="54434BCB"/>
    <w:rsid w:val="5445616F"/>
    <w:rsid w:val="546CEDD9"/>
    <w:rsid w:val="547E81DF"/>
    <w:rsid w:val="548B257F"/>
    <w:rsid w:val="549E3392"/>
    <w:rsid w:val="54CC014B"/>
    <w:rsid w:val="54E285A9"/>
    <w:rsid w:val="54F006CE"/>
    <w:rsid w:val="558DF2B4"/>
    <w:rsid w:val="55AD9B78"/>
    <w:rsid w:val="55BE21F3"/>
    <w:rsid w:val="55CF4599"/>
    <w:rsid w:val="55D71486"/>
    <w:rsid w:val="55F31154"/>
    <w:rsid w:val="56153D09"/>
    <w:rsid w:val="5631AD6A"/>
    <w:rsid w:val="563E333F"/>
    <w:rsid w:val="5654278D"/>
    <w:rsid w:val="566C0480"/>
    <w:rsid w:val="5698AE96"/>
    <w:rsid w:val="56A5CBAA"/>
    <w:rsid w:val="570C4084"/>
    <w:rsid w:val="570FEAC0"/>
    <w:rsid w:val="5733A94B"/>
    <w:rsid w:val="57361FDD"/>
    <w:rsid w:val="575713EB"/>
    <w:rsid w:val="57755998"/>
    <w:rsid w:val="577E2A0F"/>
    <w:rsid w:val="57924580"/>
    <w:rsid w:val="57C1A9EC"/>
    <w:rsid w:val="57EFE9AD"/>
    <w:rsid w:val="57FDD025"/>
    <w:rsid w:val="5825F17A"/>
    <w:rsid w:val="5853D742"/>
    <w:rsid w:val="585DF348"/>
    <w:rsid w:val="58B128F2"/>
    <w:rsid w:val="58B4DBEB"/>
    <w:rsid w:val="58B6CB2A"/>
    <w:rsid w:val="58B81CD3"/>
    <w:rsid w:val="58D0E591"/>
    <w:rsid w:val="5946B3B7"/>
    <w:rsid w:val="5973B582"/>
    <w:rsid w:val="59F25F00"/>
    <w:rsid w:val="5A17F01E"/>
    <w:rsid w:val="5A2D18BB"/>
    <w:rsid w:val="5A3A5C0B"/>
    <w:rsid w:val="5A5ED0FE"/>
    <w:rsid w:val="5A67E191"/>
    <w:rsid w:val="5A6CC422"/>
    <w:rsid w:val="5A8D62CE"/>
    <w:rsid w:val="5A90C0CC"/>
    <w:rsid w:val="5AB95948"/>
    <w:rsid w:val="5AFCFFCC"/>
    <w:rsid w:val="5B12C691"/>
    <w:rsid w:val="5B499CC4"/>
    <w:rsid w:val="5BA0B5C0"/>
    <w:rsid w:val="5C15E3F3"/>
    <w:rsid w:val="5C16FEA0"/>
    <w:rsid w:val="5C177A94"/>
    <w:rsid w:val="5C4AFBBB"/>
    <w:rsid w:val="5C57DADE"/>
    <w:rsid w:val="5C6445D4"/>
    <w:rsid w:val="5D7E439D"/>
    <w:rsid w:val="5D92DFAC"/>
    <w:rsid w:val="5D9799B8"/>
    <w:rsid w:val="5DF344AF"/>
    <w:rsid w:val="5E050A0D"/>
    <w:rsid w:val="5E33A4C2"/>
    <w:rsid w:val="5E3FAC98"/>
    <w:rsid w:val="5E430D47"/>
    <w:rsid w:val="5E49CFAD"/>
    <w:rsid w:val="5F5A0701"/>
    <w:rsid w:val="5F962A2D"/>
    <w:rsid w:val="5FFBE129"/>
    <w:rsid w:val="6012D211"/>
    <w:rsid w:val="6029E114"/>
    <w:rsid w:val="606238CC"/>
    <w:rsid w:val="60DE9750"/>
    <w:rsid w:val="60DFDF59"/>
    <w:rsid w:val="60E2D109"/>
    <w:rsid w:val="60E83C44"/>
    <w:rsid w:val="60ECC84C"/>
    <w:rsid w:val="6152C6E0"/>
    <w:rsid w:val="61713906"/>
    <w:rsid w:val="61749FE1"/>
    <w:rsid w:val="617F2363"/>
    <w:rsid w:val="61E3F322"/>
    <w:rsid w:val="61EA089D"/>
    <w:rsid w:val="61F27F9D"/>
    <w:rsid w:val="623F0226"/>
    <w:rsid w:val="62712B44"/>
    <w:rsid w:val="627BCD70"/>
    <w:rsid w:val="62BB7B17"/>
    <w:rsid w:val="62EE3B31"/>
    <w:rsid w:val="62EEA12C"/>
    <w:rsid w:val="62FDE148"/>
    <w:rsid w:val="6316C05B"/>
    <w:rsid w:val="632C4CEE"/>
    <w:rsid w:val="63695EF2"/>
    <w:rsid w:val="63967D6C"/>
    <w:rsid w:val="63B4E07A"/>
    <w:rsid w:val="63C7CACE"/>
    <w:rsid w:val="63DC8533"/>
    <w:rsid w:val="63FCB1C5"/>
    <w:rsid w:val="64331A7B"/>
    <w:rsid w:val="64567CE5"/>
    <w:rsid w:val="645BE0D3"/>
    <w:rsid w:val="64E684AF"/>
    <w:rsid w:val="64E8FDBE"/>
    <w:rsid w:val="651662C2"/>
    <w:rsid w:val="65172474"/>
    <w:rsid w:val="654097E7"/>
    <w:rsid w:val="65577D91"/>
    <w:rsid w:val="65AC1B45"/>
    <w:rsid w:val="65C4E745"/>
    <w:rsid w:val="66023FCC"/>
    <w:rsid w:val="6677DCA7"/>
    <w:rsid w:val="66982AEB"/>
    <w:rsid w:val="66998507"/>
    <w:rsid w:val="66A3782E"/>
    <w:rsid w:val="66D7AA60"/>
    <w:rsid w:val="66E25BAA"/>
    <w:rsid w:val="6702CF40"/>
    <w:rsid w:val="67545FDC"/>
    <w:rsid w:val="6758A97F"/>
    <w:rsid w:val="6784E789"/>
    <w:rsid w:val="67FAC36B"/>
    <w:rsid w:val="680CE692"/>
    <w:rsid w:val="682996E6"/>
    <w:rsid w:val="68393157"/>
    <w:rsid w:val="683E35F8"/>
    <w:rsid w:val="687F6C0E"/>
    <w:rsid w:val="68EBE496"/>
    <w:rsid w:val="691DF303"/>
    <w:rsid w:val="691E8CA1"/>
    <w:rsid w:val="6947FEF4"/>
    <w:rsid w:val="6962C4EA"/>
    <w:rsid w:val="6983B772"/>
    <w:rsid w:val="69FEFDD1"/>
    <w:rsid w:val="6A3FF534"/>
    <w:rsid w:val="6A4B8B61"/>
    <w:rsid w:val="6A5A033C"/>
    <w:rsid w:val="6A84B35F"/>
    <w:rsid w:val="6A8A6B3C"/>
    <w:rsid w:val="6A8EDF1E"/>
    <w:rsid w:val="6A919290"/>
    <w:rsid w:val="6AB39096"/>
    <w:rsid w:val="6ADD2B86"/>
    <w:rsid w:val="6AE09B72"/>
    <w:rsid w:val="6B1CD5E1"/>
    <w:rsid w:val="6B2E465B"/>
    <w:rsid w:val="6B4FEDDF"/>
    <w:rsid w:val="6B641F87"/>
    <w:rsid w:val="6B6D4205"/>
    <w:rsid w:val="6BB07EA2"/>
    <w:rsid w:val="6BBEC7CF"/>
    <w:rsid w:val="6C28B21F"/>
    <w:rsid w:val="6C3BF004"/>
    <w:rsid w:val="6C8D7AD6"/>
    <w:rsid w:val="6CD3F2F0"/>
    <w:rsid w:val="6CE7CF7B"/>
    <w:rsid w:val="6D4216B8"/>
    <w:rsid w:val="6D48C6A2"/>
    <w:rsid w:val="6DA7047D"/>
    <w:rsid w:val="6DA867EE"/>
    <w:rsid w:val="6DD469E7"/>
    <w:rsid w:val="6DD5E36B"/>
    <w:rsid w:val="6E142EA4"/>
    <w:rsid w:val="6E310D94"/>
    <w:rsid w:val="6E6872FA"/>
    <w:rsid w:val="6E701F41"/>
    <w:rsid w:val="6E858B85"/>
    <w:rsid w:val="6EB3AC0F"/>
    <w:rsid w:val="6EC5CF57"/>
    <w:rsid w:val="6ECF8E70"/>
    <w:rsid w:val="6ED8C250"/>
    <w:rsid w:val="6EF7D7DF"/>
    <w:rsid w:val="6F03A840"/>
    <w:rsid w:val="6F4512FB"/>
    <w:rsid w:val="6F47D4D5"/>
    <w:rsid w:val="6F66AC85"/>
    <w:rsid w:val="6F6D0CFB"/>
    <w:rsid w:val="6F766EFD"/>
    <w:rsid w:val="6FA00ABB"/>
    <w:rsid w:val="6FE8083A"/>
    <w:rsid w:val="7010FF42"/>
    <w:rsid w:val="7020F601"/>
    <w:rsid w:val="7035D952"/>
    <w:rsid w:val="7068356A"/>
    <w:rsid w:val="7076A403"/>
    <w:rsid w:val="707764FC"/>
    <w:rsid w:val="70869BE2"/>
    <w:rsid w:val="708C17E3"/>
    <w:rsid w:val="70D713E9"/>
    <w:rsid w:val="7101AEEE"/>
    <w:rsid w:val="712AE35F"/>
    <w:rsid w:val="71BA7DF0"/>
    <w:rsid w:val="71BAC08C"/>
    <w:rsid w:val="72003DE1"/>
    <w:rsid w:val="7207A1BD"/>
    <w:rsid w:val="726261E8"/>
    <w:rsid w:val="727A4F3C"/>
    <w:rsid w:val="728E37A6"/>
    <w:rsid w:val="72A8CBC4"/>
    <w:rsid w:val="7318855C"/>
    <w:rsid w:val="73428652"/>
    <w:rsid w:val="735AC5B7"/>
    <w:rsid w:val="73614679"/>
    <w:rsid w:val="7361CAF7"/>
    <w:rsid w:val="739D76B8"/>
    <w:rsid w:val="73B04780"/>
    <w:rsid w:val="73B15009"/>
    <w:rsid w:val="73B83D41"/>
    <w:rsid w:val="73D8B442"/>
    <w:rsid w:val="73FF8F33"/>
    <w:rsid w:val="740992FB"/>
    <w:rsid w:val="742F5076"/>
    <w:rsid w:val="74515312"/>
    <w:rsid w:val="7462FAB4"/>
    <w:rsid w:val="74645434"/>
    <w:rsid w:val="74A395FF"/>
    <w:rsid w:val="74E41F20"/>
    <w:rsid w:val="74E61039"/>
    <w:rsid w:val="750CFF6F"/>
    <w:rsid w:val="752AC07E"/>
    <w:rsid w:val="754A2150"/>
    <w:rsid w:val="75549A73"/>
    <w:rsid w:val="7555766D"/>
    <w:rsid w:val="758BC00D"/>
    <w:rsid w:val="75A876B9"/>
    <w:rsid w:val="75AB58B9"/>
    <w:rsid w:val="75BD740B"/>
    <w:rsid w:val="75D64DDB"/>
    <w:rsid w:val="75DCD607"/>
    <w:rsid w:val="76016B4E"/>
    <w:rsid w:val="764CFDA4"/>
    <w:rsid w:val="76D6F0F2"/>
    <w:rsid w:val="76DA6BB4"/>
    <w:rsid w:val="7760C081"/>
    <w:rsid w:val="7790267F"/>
    <w:rsid w:val="77A5D646"/>
    <w:rsid w:val="77BFA697"/>
    <w:rsid w:val="77D21EB8"/>
    <w:rsid w:val="77EEBE24"/>
    <w:rsid w:val="77FC0173"/>
    <w:rsid w:val="78318F89"/>
    <w:rsid w:val="784C86BC"/>
    <w:rsid w:val="789B3F40"/>
    <w:rsid w:val="78AD8BB0"/>
    <w:rsid w:val="78DF0EAE"/>
    <w:rsid w:val="78FAD392"/>
    <w:rsid w:val="790006C7"/>
    <w:rsid w:val="790C4BC7"/>
    <w:rsid w:val="79D628F1"/>
    <w:rsid w:val="79DCF296"/>
    <w:rsid w:val="7A056D26"/>
    <w:rsid w:val="7A0A5032"/>
    <w:rsid w:val="7A115634"/>
    <w:rsid w:val="7A6E8B24"/>
    <w:rsid w:val="7ABBA2F8"/>
    <w:rsid w:val="7AFE3C20"/>
    <w:rsid w:val="7B03165C"/>
    <w:rsid w:val="7B1FA1A4"/>
    <w:rsid w:val="7B5D005B"/>
    <w:rsid w:val="7BB70D8C"/>
    <w:rsid w:val="7BC39D98"/>
    <w:rsid w:val="7BE8740F"/>
    <w:rsid w:val="7C018B42"/>
    <w:rsid w:val="7C2E325F"/>
    <w:rsid w:val="7C467A25"/>
    <w:rsid w:val="7C6F28F6"/>
    <w:rsid w:val="7C90614D"/>
    <w:rsid w:val="7C93AC4F"/>
    <w:rsid w:val="7CBE6CF4"/>
    <w:rsid w:val="7CBE8CF1"/>
    <w:rsid w:val="7D333554"/>
    <w:rsid w:val="7D5D1018"/>
    <w:rsid w:val="7D69588C"/>
    <w:rsid w:val="7D6C385D"/>
    <w:rsid w:val="7D881BDD"/>
    <w:rsid w:val="7DA5CE59"/>
    <w:rsid w:val="7DBE6C42"/>
    <w:rsid w:val="7DEF6BC1"/>
    <w:rsid w:val="7E199570"/>
    <w:rsid w:val="7E8DDC11"/>
    <w:rsid w:val="7EDB99EE"/>
    <w:rsid w:val="7F142114"/>
    <w:rsid w:val="7F7BDEF0"/>
    <w:rsid w:val="7FC9B91A"/>
    <w:rsid w:val="7FDA4058"/>
    <w:rsid w:val="7FDF0D6C"/>
    <w:rsid w:val="7FE203FB"/>
    <w:rsid w:val="7FE241B6"/>
    <w:rsid w:val="7FE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744309"/>
  <w15:docId w15:val="{D8C1765B-448B-44BA-8ADA-BA7A226E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3B3089"/>
    <w:pPr>
      <w:spacing w:after="120"/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uiPriority w:val="4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9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36"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3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6"/>
      </w:numPr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6"/>
      </w:numPr>
    </w:pPr>
  </w:style>
  <w:style w:type="paragraph" w:customStyle="1" w:styleId="Numbers1">
    <w:name w:val="Numbers 1"/>
    <w:basedOn w:val="BodyText"/>
    <w:qFormat/>
    <w:rsid w:val="00EA6251"/>
    <w:pPr>
      <w:numPr>
        <w:numId w:val="3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3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6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6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4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4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5"/>
      </w:numPr>
    </w:pPr>
  </w:style>
  <w:style w:type="paragraph" w:customStyle="1" w:styleId="Body">
    <w:name w:val="Body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  <w:lang w:val="en-US"/>
    </w:rPr>
  </w:style>
  <w:style w:type="paragraph" w:customStyle="1" w:styleId="H2">
    <w:name w:val="H2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  <w:lang w:val="en-US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basedOn w:val="Normal"/>
    <w:uiPriority w:val="99"/>
    <w:semiHidden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7"/>
      </w:numPr>
    </w:pPr>
  </w:style>
  <w:style w:type="numbering" w:customStyle="1" w:styleId="PALMBullets">
    <w:name w:val="PALM Bullets"/>
    <w:uiPriority w:val="99"/>
    <w:rsid w:val="000E3A97"/>
    <w:pPr>
      <w:numPr>
        <w:numId w:val="8"/>
      </w:numPr>
    </w:pPr>
  </w:style>
  <w:style w:type="character" w:styleId="PageNumber">
    <w:name w:val="page number"/>
    <w:basedOn w:val="DefaultParagraphFont"/>
    <w:uiPriority w:val="99"/>
    <w:semiHidden/>
    <w:rsid w:val="00242CA5"/>
  </w:style>
  <w:style w:type="character" w:styleId="CommentReference">
    <w:name w:val="annotation reference"/>
    <w:basedOn w:val="DefaultParagraphFont"/>
    <w:uiPriority w:val="99"/>
    <w:semiHidden/>
    <w:unhideWhenUsed/>
    <w:rsid w:val="00DB3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0FF"/>
  </w:style>
  <w:style w:type="character" w:customStyle="1" w:styleId="CommentTextChar">
    <w:name w:val="Comment Text Char"/>
    <w:basedOn w:val="DefaultParagraphFont"/>
    <w:link w:val="CommentText"/>
    <w:uiPriority w:val="99"/>
    <w:rsid w:val="00DB30F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0FF"/>
    <w:rPr>
      <w:rFonts w:asciiTheme="minorHAnsi" w:hAnsiTheme="minorHAnsi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D54B9"/>
    <w:rPr>
      <w:color w:val="0000FF"/>
      <w:u w:val="single"/>
    </w:rPr>
  </w:style>
  <w:style w:type="paragraph" w:styleId="Revision">
    <w:name w:val="Revision"/>
    <w:hidden/>
    <w:uiPriority w:val="99"/>
    <w:semiHidden/>
    <w:rsid w:val="002C0860"/>
    <w:rPr>
      <w:rFonts w:asciiTheme="minorHAnsi" w:hAnsiTheme="minorHAnsi"/>
    </w:rPr>
  </w:style>
  <w:style w:type="character" w:styleId="Mention">
    <w:name w:val="Mention"/>
    <w:basedOn w:val="DefaultParagraphFont"/>
    <w:uiPriority w:val="99"/>
    <w:unhideWhenUsed/>
    <w:rsid w:val="00BE4A17"/>
    <w:rPr>
      <w:color w:val="2B579A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irwork.gov.au/employment-conditions/information-statements/fixed-term-contract-information-statement" TargetMode="External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fairwork.gov.au/employment-conditions/information-statements/fair-work-information-statement" TargetMode="External"/><Relationship Id="rId17" Type="http://schemas.openxmlformats.org/officeDocument/2006/relationships/diagramQuickStyle" Target="diagrams/quickStyle1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irwork.gov.au/ending-employment/notice-and-final-pay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diagramData" Target="diagrams/data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irwork.gov.au/employment-conditions/information-statements/casual-employment-information-statement" TargetMode="External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almscheme.gov.au/resources/palm-scheme-approved-employer-guidelines" TargetMode="External"/><Relationship Id="rId1" Type="http://schemas.openxmlformats.org/officeDocument/2006/relationships/hyperlink" Target="https://www.palmscheme.gov.au/resources/palm-scheme-approved-employer-deed-agre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F661D9-5DD5-477F-9A0D-C62B5E839E44}" type="doc">
      <dgm:prSet loTypeId="urn:microsoft.com/office/officeart/2005/8/layout/lProcess1" loCatId="process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en-AU"/>
        </a:p>
      </dgm:t>
    </dgm:pt>
    <dgm:pt modelId="{AC894329-ABB2-4662-9C16-F1C6B7B935D7}">
      <dgm:prSet phldrT="[Text]" custT="1"/>
      <dgm:spPr/>
      <dgm:t>
        <a:bodyPr/>
        <a:lstStyle/>
        <a:p>
          <a:r>
            <a:rPr lang="en-AU" sz="1100"/>
            <a:t>Onshore portability arrangement</a:t>
          </a:r>
        </a:p>
      </dgm:t>
    </dgm:pt>
    <dgm:pt modelId="{B2F6E50A-CC82-426F-A2AF-FCB1FFF04390}" type="parTrans" cxnId="{891F415C-D6E1-4426-AE0E-2EFACA3834B4}">
      <dgm:prSet/>
      <dgm:spPr/>
      <dgm:t>
        <a:bodyPr/>
        <a:lstStyle/>
        <a:p>
          <a:endParaRPr lang="en-AU" sz="900"/>
        </a:p>
      </dgm:t>
    </dgm:pt>
    <dgm:pt modelId="{8FE5F2D9-FCBD-4C66-AC1B-645DFE2CF237}" type="sibTrans" cxnId="{891F415C-D6E1-4426-AE0E-2EFACA3834B4}">
      <dgm:prSet/>
      <dgm:spPr/>
      <dgm:t>
        <a:bodyPr/>
        <a:lstStyle/>
        <a:p>
          <a:endParaRPr lang="en-AU" sz="900"/>
        </a:p>
      </dgm:t>
    </dgm:pt>
    <dgm:pt modelId="{72D1C3EF-9C8B-4503-9BE6-81E3C078074F}">
      <dgm:prSet phldrT="[Text]" custT="1"/>
      <dgm:spPr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en-AU" sz="900"/>
            <a:t>Arranged between 2 PALM scheme employers</a:t>
          </a:r>
        </a:p>
      </dgm:t>
    </dgm:pt>
    <dgm:pt modelId="{5C778F42-8480-4EE8-B5AC-65157A5815AF}" type="parTrans" cxnId="{2AC91CB3-BF4E-4EEE-BACF-32F9B4C66895}">
      <dgm:prSet/>
      <dgm:spPr/>
      <dgm:t>
        <a:bodyPr/>
        <a:lstStyle/>
        <a:p>
          <a:endParaRPr lang="en-AU" sz="900"/>
        </a:p>
      </dgm:t>
    </dgm:pt>
    <dgm:pt modelId="{412A72B7-A480-40A0-8A41-253D821C77A0}" type="sibTrans" cxnId="{2AC91CB3-BF4E-4EEE-BACF-32F9B4C66895}">
      <dgm:prSet/>
      <dgm:spPr/>
      <dgm:t>
        <a:bodyPr/>
        <a:lstStyle/>
        <a:p>
          <a:endParaRPr lang="en-AU" sz="900"/>
        </a:p>
      </dgm:t>
    </dgm:pt>
    <dgm:pt modelId="{3A9A5F64-5C2F-4214-94EE-F6E20847CE15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900"/>
            <a:t>Worker has commenced a placement with the first PALM scheme employer under an approved recruitment plan (transferring employer)</a:t>
          </a:r>
        </a:p>
      </dgm:t>
    </dgm:pt>
    <dgm:pt modelId="{7DB30FF9-878C-4F12-B295-6E82836FA2B8}" type="parTrans" cxnId="{5F5D26AC-A1D4-4E4B-9CA2-5414B8AC3F4E}">
      <dgm:prSet/>
      <dgm:spPr/>
      <dgm:t>
        <a:bodyPr/>
        <a:lstStyle/>
        <a:p>
          <a:endParaRPr lang="en-AU" sz="900"/>
        </a:p>
      </dgm:t>
    </dgm:pt>
    <dgm:pt modelId="{D3352CB9-A99F-4749-B500-D418AA746E73}" type="sibTrans" cxnId="{5F5D26AC-A1D4-4E4B-9CA2-5414B8AC3F4E}">
      <dgm:prSet/>
      <dgm:spPr/>
      <dgm:t>
        <a:bodyPr/>
        <a:lstStyle/>
        <a:p>
          <a:endParaRPr lang="en-AU" sz="900"/>
        </a:p>
      </dgm:t>
    </dgm:pt>
    <dgm:pt modelId="{CA36B40C-7724-47B2-AA03-28065D799A92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900"/>
            <a:t>Employers enter a binding agreement that outlines the terms of the arrangement</a:t>
          </a:r>
        </a:p>
      </dgm:t>
    </dgm:pt>
    <dgm:pt modelId="{FE211F3B-64BA-44C8-B16D-7DAF43FB7029}" type="parTrans" cxnId="{B4A12E05-970A-4418-A027-10FCF6F2D70B}">
      <dgm:prSet/>
      <dgm:spPr/>
      <dgm:t>
        <a:bodyPr/>
        <a:lstStyle/>
        <a:p>
          <a:endParaRPr lang="en-AU" sz="900"/>
        </a:p>
      </dgm:t>
    </dgm:pt>
    <dgm:pt modelId="{4E3CC367-EFCE-4040-965E-44BB90794430}" type="sibTrans" cxnId="{B4A12E05-970A-4418-A027-10FCF6F2D70B}">
      <dgm:prSet/>
      <dgm:spPr/>
      <dgm:t>
        <a:bodyPr/>
        <a:lstStyle/>
        <a:p>
          <a:endParaRPr lang="en-AU" sz="900"/>
        </a:p>
      </dgm:t>
    </dgm:pt>
    <dgm:pt modelId="{D8092D6B-D4D1-4CF5-8C25-8C6B21D2CEEF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900"/>
            <a:t>The receiving employer submits a recruitment plan and identifies that it relates to an onshore portability arrangement</a:t>
          </a:r>
        </a:p>
      </dgm:t>
    </dgm:pt>
    <dgm:pt modelId="{90EB734A-BE30-443F-8850-43FDEBB33C65}" type="sibTrans" cxnId="{574FDBC8-ED0D-4814-8D7C-4DF9CE1FC7DD}">
      <dgm:prSet/>
      <dgm:spPr/>
      <dgm:t>
        <a:bodyPr/>
        <a:lstStyle/>
        <a:p>
          <a:endParaRPr lang="en-AU" sz="900"/>
        </a:p>
      </dgm:t>
    </dgm:pt>
    <dgm:pt modelId="{D74AEA2C-532E-4AF1-9B46-094A519E7677}" type="parTrans" cxnId="{574FDBC8-ED0D-4814-8D7C-4DF9CE1FC7DD}">
      <dgm:prSet/>
      <dgm:spPr/>
      <dgm:t>
        <a:bodyPr/>
        <a:lstStyle/>
        <a:p>
          <a:endParaRPr lang="en-AU" sz="900"/>
        </a:p>
      </dgm:t>
    </dgm:pt>
    <dgm:pt modelId="{A90BE188-0A2D-4A9F-9E58-CF4B4EBADC66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900"/>
            <a:t>The relationship manager reviews the recruitment application and requests further information as needed</a:t>
          </a:r>
        </a:p>
      </dgm:t>
    </dgm:pt>
    <dgm:pt modelId="{9A1D3F07-BADA-4A20-A7B1-4EACAEE7CC43}" type="parTrans" cxnId="{76CC8902-F05F-4454-AF1C-5C70367D3435}">
      <dgm:prSet/>
      <dgm:spPr/>
      <dgm:t>
        <a:bodyPr/>
        <a:lstStyle/>
        <a:p>
          <a:endParaRPr lang="en-AU" sz="900"/>
        </a:p>
      </dgm:t>
    </dgm:pt>
    <dgm:pt modelId="{7F6601A9-4AA0-4379-8048-481477619E31}" type="sibTrans" cxnId="{76CC8902-F05F-4454-AF1C-5C70367D3435}">
      <dgm:prSet/>
      <dgm:spPr/>
      <dgm:t>
        <a:bodyPr/>
        <a:lstStyle/>
        <a:p>
          <a:endParaRPr lang="en-AU" sz="900"/>
        </a:p>
      </dgm:t>
    </dgm:pt>
    <dgm:pt modelId="{D43A63F2-55B2-4E2B-87A3-5EFA7EAE02BA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900"/>
            <a:t>The workers employer changes when the transfer occurs</a:t>
          </a:r>
        </a:p>
      </dgm:t>
    </dgm:pt>
    <dgm:pt modelId="{A3CE4CA6-9090-4BA2-B63D-4D001599B02A}" type="parTrans" cxnId="{A4B6E1F5-8FFF-4BE1-95B8-46DFCF0ACA32}">
      <dgm:prSet/>
      <dgm:spPr/>
      <dgm:t>
        <a:bodyPr/>
        <a:lstStyle/>
        <a:p>
          <a:endParaRPr lang="en-AU" sz="900"/>
        </a:p>
      </dgm:t>
    </dgm:pt>
    <dgm:pt modelId="{FBC54FDF-C890-4F8B-8ABF-D51AD8EE9CAA}" type="sibTrans" cxnId="{A4B6E1F5-8FFF-4BE1-95B8-46DFCF0ACA32}">
      <dgm:prSet/>
      <dgm:spPr/>
      <dgm:t>
        <a:bodyPr/>
        <a:lstStyle/>
        <a:p>
          <a:endParaRPr lang="en-AU" sz="900"/>
        </a:p>
      </dgm:t>
    </dgm:pt>
    <dgm:pt modelId="{34B3772D-5246-4F65-A722-B21A9EFA6182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900"/>
            <a:t>The </a:t>
          </a:r>
          <a:r>
            <a:rPr lang="en-AU" sz="900" b="1"/>
            <a:t>worker</a:t>
          </a:r>
          <a:r>
            <a:rPr lang="en-AU" sz="900"/>
            <a:t> must consent to the arrangement</a:t>
          </a:r>
        </a:p>
      </dgm:t>
    </dgm:pt>
    <dgm:pt modelId="{BD21EBD4-0948-43BB-9212-83858DE21759}" type="parTrans" cxnId="{28AEC2E4-D1E5-4CB7-9B4D-439BD867E751}">
      <dgm:prSet/>
      <dgm:spPr/>
      <dgm:t>
        <a:bodyPr/>
        <a:lstStyle/>
        <a:p>
          <a:endParaRPr lang="en-AU" sz="900"/>
        </a:p>
      </dgm:t>
    </dgm:pt>
    <dgm:pt modelId="{307A25DE-3526-4D1B-8261-6835C0335223}" type="sibTrans" cxnId="{28AEC2E4-D1E5-4CB7-9B4D-439BD867E751}">
      <dgm:prSet/>
      <dgm:spPr/>
      <dgm:t>
        <a:bodyPr/>
        <a:lstStyle/>
        <a:p>
          <a:endParaRPr lang="en-AU" sz="900"/>
        </a:p>
      </dgm:t>
    </dgm:pt>
    <dgm:pt modelId="{D31D4995-1B88-41AC-8800-7E45F13DBC64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900"/>
            <a:t>Once approved the arrangement can proceed </a:t>
          </a:r>
        </a:p>
      </dgm:t>
    </dgm:pt>
    <dgm:pt modelId="{FCFABAD0-0D92-4962-B722-9BEF41430407}" type="parTrans" cxnId="{3F397FA4-9064-449A-B1DE-A8681B88C7DA}">
      <dgm:prSet/>
      <dgm:spPr/>
      <dgm:t>
        <a:bodyPr/>
        <a:lstStyle/>
        <a:p>
          <a:endParaRPr lang="en-AU" sz="900"/>
        </a:p>
      </dgm:t>
    </dgm:pt>
    <dgm:pt modelId="{2F63C930-0082-4660-994E-4B02DBC5074F}" type="sibTrans" cxnId="{3F397FA4-9064-449A-B1DE-A8681B88C7DA}">
      <dgm:prSet/>
      <dgm:spPr/>
      <dgm:t>
        <a:bodyPr/>
        <a:lstStyle/>
        <a:p>
          <a:endParaRPr lang="en-AU" sz="900"/>
        </a:p>
      </dgm:t>
    </dgm:pt>
    <dgm:pt modelId="{15AD270F-F04F-47D4-928A-21D89B7F1E70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900"/>
            <a:t>The receiving employer must take over all deed and guideline requirement for the worker</a:t>
          </a:r>
        </a:p>
      </dgm:t>
    </dgm:pt>
    <dgm:pt modelId="{E4DE466B-E314-4D7D-83A1-B0D7471AE811}" type="parTrans" cxnId="{A21C39FB-7D84-464C-9D01-7212B253D96E}">
      <dgm:prSet/>
      <dgm:spPr/>
      <dgm:t>
        <a:bodyPr/>
        <a:lstStyle/>
        <a:p>
          <a:endParaRPr lang="en-AU"/>
        </a:p>
      </dgm:t>
    </dgm:pt>
    <dgm:pt modelId="{8703FFFD-F527-4E78-9C58-99E7AE77D60F}" type="sibTrans" cxnId="{A21C39FB-7D84-464C-9D01-7212B253D96E}">
      <dgm:prSet/>
      <dgm:spPr/>
      <dgm:t>
        <a:bodyPr/>
        <a:lstStyle/>
        <a:p>
          <a:endParaRPr lang="en-AU"/>
        </a:p>
      </dgm:t>
    </dgm:pt>
    <dgm:pt modelId="{1573DA21-1F39-432A-AD48-3B235D7E1BB2}" type="pres">
      <dgm:prSet presAssocID="{AFF661D9-5DD5-477F-9A0D-C62B5E839E44}" presName="Name0" presStyleCnt="0">
        <dgm:presLayoutVars>
          <dgm:dir/>
          <dgm:animLvl val="lvl"/>
          <dgm:resizeHandles val="exact"/>
        </dgm:presLayoutVars>
      </dgm:prSet>
      <dgm:spPr/>
    </dgm:pt>
    <dgm:pt modelId="{BC81437B-2A25-4C2A-AA59-8297C404C171}" type="pres">
      <dgm:prSet presAssocID="{AC894329-ABB2-4662-9C16-F1C6B7B935D7}" presName="vertFlow" presStyleCnt="0"/>
      <dgm:spPr/>
    </dgm:pt>
    <dgm:pt modelId="{380A893D-E5FF-432E-94D9-E5EB4174E91F}" type="pres">
      <dgm:prSet presAssocID="{AC894329-ABB2-4662-9C16-F1C6B7B935D7}" presName="header" presStyleLbl="node1" presStyleIdx="0" presStyleCnt="1"/>
      <dgm:spPr/>
    </dgm:pt>
    <dgm:pt modelId="{F1A26D2F-229C-41A2-81F2-D7DE437BE1F1}" type="pres">
      <dgm:prSet presAssocID="{5C778F42-8480-4EE8-B5AC-65157A5815AF}" presName="parTrans" presStyleLbl="sibTrans2D1" presStyleIdx="0" presStyleCnt="9"/>
      <dgm:spPr/>
    </dgm:pt>
    <dgm:pt modelId="{F6AB4280-BA25-428F-A94C-D8E051F7644B}" type="pres">
      <dgm:prSet presAssocID="{72D1C3EF-9C8B-4503-9BE6-81E3C078074F}" presName="child" presStyleLbl="alignAccFollowNode1" presStyleIdx="0" presStyleCnt="9" custScaleX="121774" custScaleY="94515" custLinFactNeighborX="1192" custLinFactNeighborY="-9084">
        <dgm:presLayoutVars>
          <dgm:chMax val="0"/>
          <dgm:bulletEnabled val="1"/>
        </dgm:presLayoutVars>
      </dgm:prSet>
      <dgm:spPr/>
    </dgm:pt>
    <dgm:pt modelId="{5A8E905F-8252-418D-A223-F98446C5B113}" type="pres">
      <dgm:prSet presAssocID="{412A72B7-A480-40A0-8A41-253D821C77A0}" presName="sibTrans" presStyleLbl="sibTrans2D1" presStyleIdx="1" presStyleCnt="9"/>
      <dgm:spPr/>
    </dgm:pt>
    <dgm:pt modelId="{68BCF2D2-0820-4960-B867-DEEC3EFF4CE0}" type="pres">
      <dgm:prSet presAssocID="{3A9A5F64-5C2F-4214-94EE-F6E20847CE15}" presName="child" presStyleLbl="alignAccFollowNode1" presStyleIdx="1" presStyleCnt="9" custScaleX="121774" custScaleY="94515" custLinFactNeighborX="1192" custLinFactNeighborY="-9084">
        <dgm:presLayoutVars>
          <dgm:chMax val="0"/>
          <dgm:bulletEnabled val="1"/>
        </dgm:presLayoutVars>
      </dgm:prSet>
      <dgm:spPr/>
    </dgm:pt>
    <dgm:pt modelId="{01E0C9C1-DF23-4A4A-BC35-6BBA67270634}" type="pres">
      <dgm:prSet presAssocID="{D3352CB9-A99F-4749-B500-D418AA746E73}" presName="sibTrans" presStyleLbl="sibTrans2D1" presStyleIdx="2" presStyleCnt="9"/>
      <dgm:spPr/>
    </dgm:pt>
    <dgm:pt modelId="{360EDD6B-E6CE-4A79-A747-61F0F3C140C9}" type="pres">
      <dgm:prSet presAssocID="{CA36B40C-7724-47B2-AA03-28065D799A92}" presName="child" presStyleLbl="alignAccFollowNode1" presStyleIdx="2" presStyleCnt="9" custScaleX="121774" custScaleY="94515" custLinFactNeighborX="1192" custLinFactNeighborY="-9084">
        <dgm:presLayoutVars>
          <dgm:chMax val="0"/>
          <dgm:bulletEnabled val="1"/>
        </dgm:presLayoutVars>
      </dgm:prSet>
      <dgm:spPr/>
    </dgm:pt>
    <dgm:pt modelId="{E55519C8-1530-49B5-83EB-CF18CAFBCCF1}" type="pres">
      <dgm:prSet presAssocID="{4E3CC367-EFCE-4040-965E-44BB90794430}" presName="sibTrans" presStyleLbl="sibTrans2D1" presStyleIdx="3" presStyleCnt="9"/>
      <dgm:spPr/>
    </dgm:pt>
    <dgm:pt modelId="{6AB451DD-97EB-4AA7-85D9-EBB8B0E94B4B}" type="pres">
      <dgm:prSet presAssocID="{34B3772D-5246-4F65-A722-B21A9EFA6182}" presName="child" presStyleLbl="alignAccFollowNode1" presStyleIdx="3" presStyleCnt="9" custScaleX="121774" custScaleY="94515" custLinFactNeighborX="1192" custLinFactNeighborY="-9084">
        <dgm:presLayoutVars>
          <dgm:chMax val="0"/>
          <dgm:bulletEnabled val="1"/>
        </dgm:presLayoutVars>
      </dgm:prSet>
      <dgm:spPr/>
    </dgm:pt>
    <dgm:pt modelId="{D17A2342-3837-4458-A00F-90AA7929A079}" type="pres">
      <dgm:prSet presAssocID="{307A25DE-3526-4D1B-8261-6835C0335223}" presName="sibTrans" presStyleLbl="sibTrans2D1" presStyleIdx="4" presStyleCnt="9"/>
      <dgm:spPr/>
    </dgm:pt>
    <dgm:pt modelId="{55909326-7853-4378-9629-14874C4548FA}" type="pres">
      <dgm:prSet presAssocID="{D8092D6B-D4D1-4CF5-8C25-8C6B21D2CEEF}" presName="child" presStyleLbl="alignAccFollowNode1" presStyleIdx="4" presStyleCnt="9" custScaleX="121774" custScaleY="94515" custLinFactNeighborX="1192" custLinFactNeighborY="-9084">
        <dgm:presLayoutVars>
          <dgm:chMax val="0"/>
          <dgm:bulletEnabled val="1"/>
        </dgm:presLayoutVars>
      </dgm:prSet>
      <dgm:spPr/>
    </dgm:pt>
    <dgm:pt modelId="{8C98BFD0-C35E-4599-AB23-084ED0F81697}" type="pres">
      <dgm:prSet presAssocID="{90EB734A-BE30-443F-8850-43FDEBB33C65}" presName="sibTrans" presStyleLbl="sibTrans2D1" presStyleIdx="5" presStyleCnt="9"/>
      <dgm:spPr/>
    </dgm:pt>
    <dgm:pt modelId="{989DC56A-5035-4CD6-8F5A-C3C8AA4D97C0}" type="pres">
      <dgm:prSet presAssocID="{A90BE188-0A2D-4A9F-9E58-CF4B4EBADC66}" presName="child" presStyleLbl="alignAccFollowNode1" presStyleIdx="5" presStyleCnt="9" custScaleX="121774" custScaleY="94515" custLinFactNeighborX="1192" custLinFactNeighborY="-9084">
        <dgm:presLayoutVars>
          <dgm:chMax val="0"/>
          <dgm:bulletEnabled val="1"/>
        </dgm:presLayoutVars>
      </dgm:prSet>
      <dgm:spPr/>
    </dgm:pt>
    <dgm:pt modelId="{07149671-4D8D-41E6-B861-DF2F4268F9DB}" type="pres">
      <dgm:prSet presAssocID="{7F6601A9-4AA0-4379-8048-481477619E31}" presName="sibTrans" presStyleLbl="sibTrans2D1" presStyleIdx="6" presStyleCnt="9"/>
      <dgm:spPr/>
    </dgm:pt>
    <dgm:pt modelId="{9AF19745-8715-496F-811A-12C3DC13F636}" type="pres">
      <dgm:prSet presAssocID="{D31D4995-1B88-41AC-8800-7E45F13DBC64}" presName="child" presStyleLbl="alignAccFollowNode1" presStyleIdx="6" presStyleCnt="9" custScaleX="121774" custScaleY="94515" custLinFactNeighborX="1192" custLinFactNeighborY="-9084">
        <dgm:presLayoutVars>
          <dgm:chMax val="0"/>
          <dgm:bulletEnabled val="1"/>
        </dgm:presLayoutVars>
      </dgm:prSet>
      <dgm:spPr/>
    </dgm:pt>
    <dgm:pt modelId="{ACD117D9-AE5C-401F-9EBB-F44154FD9933}" type="pres">
      <dgm:prSet presAssocID="{2F63C930-0082-4660-994E-4B02DBC5074F}" presName="sibTrans" presStyleLbl="sibTrans2D1" presStyleIdx="7" presStyleCnt="9"/>
      <dgm:spPr/>
    </dgm:pt>
    <dgm:pt modelId="{E33E1AFC-966F-49D5-B99B-C199FF5C75CB}" type="pres">
      <dgm:prSet presAssocID="{D43A63F2-55B2-4E2B-87A3-5EFA7EAE02BA}" presName="child" presStyleLbl="alignAccFollowNode1" presStyleIdx="7" presStyleCnt="9" custScaleX="121774" custScaleY="94515" custLinFactNeighborX="1192" custLinFactNeighborY="-9084">
        <dgm:presLayoutVars>
          <dgm:chMax val="0"/>
          <dgm:bulletEnabled val="1"/>
        </dgm:presLayoutVars>
      </dgm:prSet>
      <dgm:spPr/>
    </dgm:pt>
    <dgm:pt modelId="{A482E256-9838-4774-AA4B-CF638813B724}" type="pres">
      <dgm:prSet presAssocID="{FBC54FDF-C890-4F8B-8ABF-D51AD8EE9CAA}" presName="sibTrans" presStyleLbl="sibTrans2D1" presStyleIdx="8" presStyleCnt="9"/>
      <dgm:spPr/>
    </dgm:pt>
    <dgm:pt modelId="{1FD34FC8-52DE-4BF1-9405-DD847993DC15}" type="pres">
      <dgm:prSet presAssocID="{15AD270F-F04F-47D4-928A-21D89B7F1E70}" presName="child" presStyleLbl="alignAccFollowNode1" presStyleIdx="8" presStyleCnt="9" custScaleX="121774" custScaleY="94515">
        <dgm:presLayoutVars>
          <dgm:chMax val="0"/>
          <dgm:bulletEnabled val="1"/>
        </dgm:presLayoutVars>
      </dgm:prSet>
      <dgm:spPr/>
    </dgm:pt>
  </dgm:ptLst>
  <dgm:cxnLst>
    <dgm:cxn modelId="{76CC8902-F05F-4454-AF1C-5C70367D3435}" srcId="{AC894329-ABB2-4662-9C16-F1C6B7B935D7}" destId="{A90BE188-0A2D-4A9F-9E58-CF4B4EBADC66}" srcOrd="5" destOrd="0" parTransId="{9A1D3F07-BADA-4A20-A7B1-4EACAEE7CC43}" sibTransId="{7F6601A9-4AA0-4379-8048-481477619E31}"/>
    <dgm:cxn modelId="{C5A16304-532F-4860-8DFA-42839196CE5F}" type="presOf" srcId="{15AD270F-F04F-47D4-928A-21D89B7F1E70}" destId="{1FD34FC8-52DE-4BF1-9405-DD847993DC15}" srcOrd="0" destOrd="0" presId="urn:microsoft.com/office/officeart/2005/8/layout/lProcess1"/>
    <dgm:cxn modelId="{B4A12E05-970A-4418-A027-10FCF6F2D70B}" srcId="{AC894329-ABB2-4662-9C16-F1C6B7B935D7}" destId="{CA36B40C-7724-47B2-AA03-28065D799A92}" srcOrd="2" destOrd="0" parTransId="{FE211F3B-64BA-44C8-B16D-7DAF43FB7029}" sibTransId="{4E3CC367-EFCE-4040-965E-44BB90794430}"/>
    <dgm:cxn modelId="{19F69E09-88F7-421B-8499-8A5DF19BDAE4}" type="presOf" srcId="{4E3CC367-EFCE-4040-965E-44BB90794430}" destId="{E55519C8-1530-49B5-83EB-CF18CAFBCCF1}" srcOrd="0" destOrd="0" presId="urn:microsoft.com/office/officeart/2005/8/layout/lProcess1"/>
    <dgm:cxn modelId="{1B975B29-3E34-4721-B84B-BE889A9AD4BD}" type="presOf" srcId="{FBC54FDF-C890-4F8B-8ABF-D51AD8EE9CAA}" destId="{A482E256-9838-4774-AA4B-CF638813B724}" srcOrd="0" destOrd="0" presId="urn:microsoft.com/office/officeart/2005/8/layout/lProcess1"/>
    <dgm:cxn modelId="{92545330-A70D-4826-B830-83A8BBF334A3}" type="presOf" srcId="{7F6601A9-4AA0-4379-8048-481477619E31}" destId="{07149671-4D8D-41E6-B861-DF2F4268F9DB}" srcOrd="0" destOrd="0" presId="urn:microsoft.com/office/officeart/2005/8/layout/lProcess1"/>
    <dgm:cxn modelId="{76FDFC34-0400-4969-980F-06C6F026A395}" type="presOf" srcId="{A90BE188-0A2D-4A9F-9E58-CF4B4EBADC66}" destId="{989DC56A-5035-4CD6-8F5A-C3C8AA4D97C0}" srcOrd="0" destOrd="0" presId="urn:microsoft.com/office/officeart/2005/8/layout/lProcess1"/>
    <dgm:cxn modelId="{2644C236-414B-46EC-ABEF-AD79D2099733}" type="presOf" srcId="{D8092D6B-D4D1-4CF5-8C25-8C6B21D2CEEF}" destId="{55909326-7853-4378-9629-14874C4548FA}" srcOrd="0" destOrd="0" presId="urn:microsoft.com/office/officeart/2005/8/layout/lProcess1"/>
    <dgm:cxn modelId="{891F415C-D6E1-4426-AE0E-2EFACA3834B4}" srcId="{AFF661D9-5DD5-477F-9A0D-C62B5E839E44}" destId="{AC894329-ABB2-4662-9C16-F1C6B7B935D7}" srcOrd="0" destOrd="0" parTransId="{B2F6E50A-CC82-426F-A2AF-FCB1FFF04390}" sibTransId="{8FE5F2D9-FCBD-4C66-AC1B-645DFE2CF237}"/>
    <dgm:cxn modelId="{D93DCB5C-4101-4B46-8CE4-2416F0C355D8}" type="presOf" srcId="{D43A63F2-55B2-4E2B-87A3-5EFA7EAE02BA}" destId="{E33E1AFC-966F-49D5-B99B-C199FF5C75CB}" srcOrd="0" destOrd="0" presId="urn:microsoft.com/office/officeart/2005/8/layout/lProcess1"/>
    <dgm:cxn modelId="{96E9216A-FA02-4C4F-8C18-0B538295E0AE}" type="presOf" srcId="{3A9A5F64-5C2F-4214-94EE-F6E20847CE15}" destId="{68BCF2D2-0820-4960-B867-DEEC3EFF4CE0}" srcOrd="0" destOrd="0" presId="urn:microsoft.com/office/officeart/2005/8/layout/lProcess1"/>
    <dgm:cxn modelId="{84AFF073-738D-45C2-869E-1BFC5827113C}" type="presOf" srcId="{2F63C930-0082-4660-994E-4B02DBC5074F}" destId="{ACD117D9-AE5C-401F-9EBB-F44154FD9933}" srcOrd="0" destOrd="0" presId="urn:microsoft.com/office/officeart/2005/8/layout/lProcess1"/>
    <dgm:cxn modelId="{F8A0F28D-46B9-4CB0-8DE5-425B491FEC32}" type="presOf" srcId="{AC894329-ABB2-4662-9C16-F1C6B7B935D7}" destId="{380A893D-E5FF-432E-94D9-E5EB4174E91F}" srcOrd="0" destOrd="0" presId="urn:microsoft.com/office/officeart/2005/8/layout/lProcess1"/>
    <dgm:cxn modelId="{D7269C9B-2DDB-466F-A1B6-7D46B1BFC9C5}" type="presOf" srcId="{90EB734A-BE30-443F-8850-43FDEBB33C65}" destId="{8C98BFD0-C35E-4599-AB23-084ED0F81697}" srcOrd="0" destOrd="0" presId="urn:microsoft.com/office/officeart/2005/8/layout/lProcess1"/>
    <dgm:cxn modelId="{3F397FA4-9064-449A-B1DE-A8681B88C7DA}" srcId="{AC894329-ABB2-4662-9C16-F1C6B7B935D7}" destId="{D31D4995-1B88-41AC-8800-7E45F13DBC64}" srcOrd="6" destOrd="0" parTransId="{FCFABAD0-0D92-4962-B722-9BEF41430407}" sibTransId="{2F63C930-0082-4660-994E-4B02DBC5074F}"/>
    <dgm:cxn modelId="{BA42AAA7-2B89-4C5E-A7D1-81A9F54BD3BE}" type="presOf" srcId="{D3352CB9-A99F-4749-B500-D418AA746E73}" destId="{01E0C9C1-DF23-4A4A-BC35-6BBA67270634}" srcOrd="0" destOrd="0" presId="urn:microsoft.com/office/officeart/2005/8/layout/lProcess1"/>
    <dgm:cxn modelId="{5F5D26AC-A1D4-4E4B-9CA2-5414B8AC3F4E}" srcId="{AC894329-ABB2-4662-9C16-F1C6B7B935D7}" destId="{3A9A5F64-5C2F-4214-94EE-F6E20847CE15}" srcOrd="1" destOrd="0" parTransId="{7DB30FF9-878C-4F12-B295-6E82836FA2B8}" sibTransId="{D3352CB9-A99F-4749-B500-D418AA746E73}"/>
    <dgm:cxn modelId="{2AC91CB3-BF4E-4EEE-BACF-32F9B4C66895}" srcId="{AC894329-ABB2-4662-9C16-F1C6B7B935D7}" destId="{72D1C3EF-9C8B-4503-9BE6-81E3C078074F}" srcOrd="0" destOrd="0" parTransId="{5C778F42-8480-4EE8-B5AC-65157A5815AF}" sibTransId="{412A72B7-A480-40A0-8A41-253D821C77A0}"/>
    <dgm:cxn modelId="{574FDBC8-ED0D-4814-8D7C-4DF9CE1FC7DD}" srcId="{AC894329-ABB2-4662-9C16-F1C6B7B935D7}" destId="{D8092D6B-D4D1-4CF5-8C25-8C6B21D2CEEF}" srcOrd="4" destOrd="0" parTransId="{D74AEA2C-532E-4AF1-9B46-094A519E7677}" sibTransId="{90EB734A-BE30-443F-8850-43FDEBB33C65}"/>
    <dgm:cxn modelId="{98D5F4D5-E50B-4A3D-A754-5C3E16035199}" type="presOf" srcId="{5C778F42-8480-4EE8-B5AC-65157A5815AF}" destId="{F1A26D2F-229C-41A2-81F2-D7DE437BE1F1}" srcOrd="0" destOrd="0" presId="urn:microsoft.com/office/officeart/2005/8/layout/lProcess1"/>
    <dgm:cxn modelId="{B6BF46D9-0CBE-4349-8B08-0A4E620339AE}" type="presOf" srcId="{412A72B7-A480-40A0-8A41-253D821C77A0}" destId="{5A8E905F-8252-418D-A223-F98446C5B113}" srcOrd="0" destOrd="0" presId="urn:microsoft.com/office/officeart/2005/8/layout/lProcess1"/>
    <dgm:cxn modelId="{951C35E2-B06D-4F48-9798-832BF59F96DB}" type="presOf" srcId="{307A25DE-3526-4D1B-8261-6835C0335223}" destId="{D17A2342-3837-4458-A00F-90AA7929A079}" srcOrd="0" destOrd="0" presId="urn:microsoft.com/office/officeart/2005/8/layout/lProcess1"/>
    <dgm:cxn modelId="{28AEC2E4-D1E5-4CB7-9B4D-439BD867E751}" srcId="{AC894329-ABB2-4662-9C16-F1C6B7B935D7}" destId="{34B3772D-5246-4F65-A722-B21A9EFA6182}" srcOrd="3" destOrd="0" parTransId="{BD21EBD4-0948-43BB-9212-83858DE21759}" sibTransId="{307A25DE-3526-4D1B-8261-6835C0335223}"/>
    <dgm:cxn modelId="{9980CAEB-E2AB-4698-B832-2CF5F382C30A}" type="presOf" srcId="{CA36B40C-7724-47B2-AA03-28065D799A92}" destId="{360EDD6B-E6CE-4A79-A747-61F0F3C140C9}" srcOrd="0" destOrd="0" presId="urn:microsoft.com/office/officeart/2005/8/layout/lProcess1"/>
    <dgm:cxn modelId="{D9C3CFEF-ED47-4BD1-9317-E09EC9C2AB0A}" type="presOf" srcId="{72D1C3EF-9C8B-4503-9BE6-81E3C078074F}" destId="{F6AB4280-BA25-428F-A94C-D8E051F7644B}" srcOrd="0" destOrd="0" presId="urn:microsoft.com/office/officeart/2005/8/layout/lProcess1"/>
    <dgm:cxn modelId="{DC0471F0-EEA0-4935-B5BD-95F42ED3582E}" type="presOf" srcId="{34B3772D-5246-4F65-A722-B21A9EFA6182}" destId="{6AB451DD-97EB-4AA7-85D9-EBB8B0E94B4B}" srcOrd="0" destOrd="0" presId="urn:microsoft.com/office/officeart/2005/8/layout/lProcess1"/>
    <dgm:cxn modelId="{2B3CDCF4-4896-4EFD-B2E7-7D51307C9473}" type="presOf" srcId="{AFF661D9-5DD5-477F-9A0D-C62B5E839E44}" destId="{1573DA21-1F39-432A-AD48-3B235D7E1BB2}" srcOrd="0" destOrd="0" presId="urn:microsoft.com/office/officeart/2005/8/layout/lProcess1"/>
    <dgm:cxn modelId="{A4B6E1F5-8FFF-4BE1-95B8-46DFCF0ACA32}" srcId="{AC894329-ABB2-4662-9C16-F1C6B7B935D7}" destId="{D43A63F2-55B2-4E2B-87A3-5EFA7EAE02BA}" srcOrd="7" destOrd="0" parTransId="{A3CE4CA6-9090-4BA2-B63D-4D001599B02A}" sibTransId="{FBC54FDF-C890-4F8B-8ABF-D51AD8EE9CAA}"/>
    <dgm:cxn modelId="{A21C39FB-7D84-464C-9D01-7212B253D96E}" srcId="{AC894329-ABB2-4662-9C16-F1C6B7B935D7}" destId="{15AD270F-F04F-47D4-928A-21D89B7F1E70}" srcOrd="8" destOrd="0" parTransId="{E4DE466B-E314-4D7D-83A1-B0D7471AE811}" sibTransId="{8703FFFD-F527-4E78-9C58-99E7AE77D60F}"/>
    <dgm:cxn modelId="{1FED87FB-2134-4201-85BF-501AE682D982}" type="presOf" srcId="{D31D4995-1B88-41AC-8800-7E45F13DBC64}" destId="{9AF19745-8715-496F-811A-12C3DC13F636}" srcOrd="0" destOrd="0" presId="urn:microsoft.com/office/officeart/2005/8/layout/lProcess1"/>
    <dgm:cxn modelId="{9E9CBBDB-E984-41CD-BE1A-DE635D0B4332}" type="presParOf" srcId="{1573DA21-1F39-432A-AD48-3B235D7E1BB2}" destId="{BC81437B-2A25-4C2A-AA59-8297C404C171}" srcOrd="0" destOrd="0" presId="urn:microsoft.com/office/officeart/2005/8/layout/lProcess1"/>
    <dgm:cxn modelId="{49A095EB-75F7-48F3-848A-E5739D81ECA2}" type="presParOf" srcId="{BC81437B-2A25-4C2A-AA59-8297C404C171}" destId="{380A893D-E5FF-432E-94D9-E5EB4174E91F}" srcOrd="0" destOrd="0" presId="urn:microsoft.com/office/officeart/2005/8/layout/lProcess1"/>
    <dgm:cxn modelId="{44A89CF1-5F18-49CE-A4E1-4736254FCBB2}" type="presParOf" srcId="{BC81437B-2A25-4C2A-AA59-8297C404C171}" destId="{F1A26D2F-229C-41A2-81F2-D7DE437BE1F1}" srcOrd="1" destOrd="0" presId="urn:microsoft.com/office/officeart/2005/8/layout/lProcess1"/>
    <dgm:cxn modelId="{33A85CC9-FDBD-4A6F-A9AE-D589AEE575B5}" type="presParOf" srcId="{BC81437B-2A25-4C2A-AA59-8297C404C171}" destId="{F6AB4280-BA25-428F-A94C-D8E051F7644B}" srcOrd="2" destOrd="0" presId="urn:microsoft.com/office/officeart/2005/8/layout/lProcess1"/>
    <dgm:cxn modelId="{02494049-0118-4666-8661-BD3DF9FF574C}" type="presParOf" srcId="{BC81437B-2A25-4C2A-AA59-8297C404C171}" destId="{5A8E905F-8252-418D-A223-F98446C5B113}" srcOrd="3" destOrd="0" presId="urn:microsoft.com/office/officeart/2005/8/layout/lProcess1"/>
    <dgm:cxn modelId="{BB5E14CD-1C69-40F4-AD6D-20A398CFA301}" type="presParOf" srcId="{BC81437B-2A25-4C2A-AA59-8297C404C171}" destId="{68BCF2D2-0820-4960-B867-DEEC3EFF4CE0}" srcOrd="4" destOrd="0" presId="urn:microsoft.com/office/officeart/2005/8/layout/lProcess1"/>
    <dgm:cxn modelId="{29B9FD1C-FF4B-4E88-8971-E16AA768DDAB}" type="presParOf" srcId="{BC81437B-2A25-4C2A-AA59-8297C404C171}" destId="{01E0C9C1-DF23-4A4A-BC35-6BBA67270634}" srcOrd="5" destOrd="0" presId="urn:microsoft.com/office/officeart/2005/8/layout/lProcess1"/>
    <dgm:cxn modelId="{A85A0E9C-70B1-4FA9-838B-12657437106A}" type="presParOf" srcId="{BC81437B-2A25-4C2A-AA59-8297C404C171}" destId="{360EDD6B-E6CE-4A79-A747-61F0F3C140C9}" srcOrd="6" destOrd="0" presId="urn:microsoft.com/office/officeart/2005/8/layout/lProcess1"/>
    <dgm:cxn modelId="{2557C343-33A8-4292-973C-DB83AC2E1211}" type="presParOf" srcId="{BC81437B-2A25-4C2A-AA59-8297C404C171}" destId="{E55519C8-1530-49B5-83EB-CF18CAFBCCF1}" srcOrd="7" destOrd="0" presId="urn:microsoft.com/office/officeart/2005/8/layout/lProcess1"/>
    <dgm:cxn modelId="{E8FB37E3-9797-43E1-A386-BB70EC791E23}" type="presParOf" srcId="{BC81437B-2A25-4C2A-AA59-8297C404C171}" destId="{6AB451DD-97EB-4AA7-85D9-EBB8B0E94B4B}" srcOrd="8" destOrd="0" presId="urn:microsoft.com/office/officeart/2005/8/layout/lProcess1"/>
    <dgm:cxn modelId="{C0B833BD-111C-445B-9264-A7E0E2A6F854}" type="presParOf" srcId="{BC81437B-2A25-4C2A-AA59-8297C404C171}" destId="{D17A2342-3837-4458-A00F-90AA7929A079}" srcOrd="9" destOrd="0" presId="urn:microsoft.com/office/officeart/2005/8/layout/lProcess1"/>
    <dgm:cxn modelId="{CE8A797A-5490-4D08-AAB4-3A0F0A121C73}" type="presParOf" srcId="{BC81437B-2A25-4C2A-AA59-8297C404C171}" destId="{55909326-7853-4378-9629-14874C4548FA}" srcOrd="10" destOrd="0" presId="urn:microsoft.com/office/officeart/2005/8/layout/lProcess1"/>
    <dgm:cxn modelId="{21709C0D-88C0-496D-9B6B-5C89372C961F}" type="presParOf" srcId="{BC81437B-2A25-4C2A-AA59-8297C404C171}" destId="{8C98BFD0-C35E-4599-AB23-084ED0F81697}" srcOrd="11" destOrd="0" presId="urn:microsoft.com/office/officeart/2005/8/layout/lProcess1"/>
    <dgm:cxn modelId="{2E886452-4DD9-4B8E-8C79-D89A5DE6760E}" type="presParOf" srcId="{BC81437B-2A25-4C2A-AA59-8297C404C171}" destId="{989DC56A-5035-4CD6-8F5A-C3C8AA4D97C0}" srcOrd="12" destOrd="0" presId="urn:microsoft.com/office/officeart/2005/8/layout/lProcess1"/>
    <dgm:cxn modelId="{C409F2A0-EE5D-4C39-A8D6-E6A8642CF61E}" type="presParOf" srcId="{BC81437B-2A25-4C2A-AA59-8297C404C171}" destId="{07149671-4D8D-41E6-B861-DF2F4268F9DB}" srcOrd="13" destOrd="0" presId="urn:microsoft.com/office/officeart/2005/8/layout/lProcess1"/>
    <dgm:cxn modelId="{C6D41B53-FB6A-47BD-A739-B892F8A2130A}" type="presParOf" srcId="{BC81437B-2A25-4C2A-AA59-8297C404C171}" destId="{9AF19745-8715-496F-811A-12C3DC13F636}" srcOrd="14" destOrd="0" presId="urn:microsoft.com/office/officeart/2005/8/layout/lProcess1"/>
    <dgm:cxn modelId="{960F9E4E-90AD-4493-A19A-DBFE66481EAC}" type="presParOf" srcId="{BC81437B-2A25-4C2A-AA59-8297C404C171}" destId="{ACD117D9-AE5C-401F-9EBB-F44154FD9933}" srcOrd="15" destOrd="0" presId="urn:microsoft.com/office/officeart/2005/8/layout/lProcess1"/>
    <dgm:cxn modelId="{9304CB1A-804C-4854-9CFC-B1D7691BE4AA}" type="presParOf" srcId="{BC81437B-2A25-4C2A-AA59-8297C404C171}" destId="{E33E1AFC-966F-49D5-B99B-C199FF5C75CB}" srcOrd="16" destOrd="0" presId="urn:microsoft.com/office/officeart/2005/8/layout/lProcess1"/>
    <dgm:cxn modelId="{0155507F-EBCD-44D1-A7A4-567E754297DF}" type="presParOf" srcId="{BC81437B-2A25-4C2A-AA59-8297C404C171}" destId="{A482E256-9838-4774-AA4B-CF638813B724}" srcOrd="17" destOrd="0" presId="urn:microsoft.com/office/officeart/2005/8/layout/lProcess1"/>
    <dgm:cxn modelId="{50C7DF25-E152-400F-A9FD-A1E79735D3D6}" type="presParOf" srcId="{BC81437B-2A25-4C2A-AA59-8297C404C171}" destId="{1FD34FC8-52DE-4BF1-9405-DD847993DC15}" srcOrd="18" destOrd="0" presId="urn:microsoft.com/office/officeart/2005/8/layout/lProcess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0A893D-E5FF-432E-94D9-E5EB4174E91F}">
      <dsp:nvSpPr>
        <dsp:cNvPr id="0" name=""/>
        <dsp:cNvSpPr/>
      </dsp:nvSpPr>
      <dsp:spPr>
        <a:xfrm>
          <a:off x="1474180" y="1410"/>
          <a:ext cx="2184355" cy="5460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Onshore portability arrangement</a:t>
          </a:r>
        </a:p>
      </dsp:txBody>
      <dsp:txXfrm>
        <a:off x="1490174" y="17404"/>
        <a:ext cx="2152367" cy="514100"/>
      </dsp:txXfrm>
    </dsp:sp>
    <dsp:sp modelId="{F1A26D2F-229C-41A2-81F2-D7DE437BE1F1}">
      <dsp:nvSpPr>
        <dsp:cNvPr id="0" name=""/>
        <dsp:cNvSpPr/>
      </dsp:nvSpPr>
      <dsp:spPr>
        <a:xfrm rot="5273071">
          <a:off x="2536182" y="586600"/>
          <a:ext cx="86943" cy="95565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6AB4280-BA25-428F-A94C-D8E051F7644B}">
      <dsp:nvSpPr>
        <dsp:cNvPr id="0" name=""/>
        <dsp:cNvSpPr/>
      </dsp:nvSpPr>
      <dsp:spPr>
        <a:xfrm>
          <a:off x="1262407" y="721267"/>
          <a:ext cx="2659976" cy="516135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Arranged between 2 PALM scheme employers</a:t>
          </a:r>
        </a:p>
      </dsp:txBody>
      <dsp:txXfrm>
        <a:off x="1277524" y="736384"/>
        <a:ext cx="2629742" cy="485901"/>
      </dsp:txXfrm>
    </dsp:sp>
    <dsp:sp modelId="{5A8E905F-8252-418D-A223-F98446C5B113}">
      <dsp:nvSpPr>
        <dsp:cNvPr id="0" name=""/>
        <dsp:cNvSpPr/>
      </dsp:nvSpPr>
      <dsp:spPr>
        <a:xfrm rot="5400000">
          <a:off x="2544613" y="1285186"/>
          <a:ext cx="95565" cy="95565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213026"/>
                <a:satOff val="0"/>
                <a:lumOff val="88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213026"/>
                <a:satOff val="0"/>
                <a:lumOff val="88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213026"/>
                <a:satOff val="0"/>
                <a:lumOff val="88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8BCF2D2-0820-4960-B867-DEEC3EFF4CE0}">
      <dsp:nvSpPr>
        <dsp:cNvPr id="0" name=""/>
        <dsp:cNvSpPr/>
      </dsp:nvSpPr>
      <dsp:spPr>
        <a:xfrm>
          <a:off x="1262407" y="1428534"/>
          <a:ext cx="2659976" cy="516135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385873"/>
            <a:satOff val="2457"/>
            <a:lumOff val="266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Worker has commenced a placement with the first PALM scheme employer under an approved recruitment plan (transferring employer)</a:t>
          </a:r>
        </a:p>
      </dsp:txBody>
      <dsp:txXfrm>
        <a:off x="1277524" y="1443651"/>
        <a:ext cx="2629742" cy="485901"/>
      </dsp:txXfrm>
    </dsp:sp>
    <dsp:sp modelId="{01E0C9C1-DF23-4A4A-BC35-6BBA67270634}">
      <dsp:nvSpPr>
        <dsp:cNvPr id="0" name=""/>
        <dsp:cNvSpPr/>
      </dsp:nvSpPr>
      <dsp:spPr>
        <a:xfrm rot="5400000">
          <a:off x="2544613" y="1992453"/>
          <a:ext cx="95565" cy="95565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426052"/>
                <a:satOff val="0"/>
                <a:lumOff val="176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426052"/>
                <a:satOff val="0"/>
                <a:lumOff val="176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426052"/>
                <a:satOff val="0"/>
                <a:lumOff val="176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60EDD6B-E6CE-4A79-A747-61F0F3C140C9}">
      <dsp:nvSpPr>
        <dsp:cNvPr id="0" name=""/>
        <dsp:cNvSpPr/>
      </dsp:nvSpPr>
      <dsp:spPr>
        <a:xfrm>
          <a:off x="1262407" y="2135801"/>
          <a:ext cx="2659976" cy="516135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771746"/>
            <a:satOff val="4913"/>
            <a:lumOff val="532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Employers enter a binding agreement that outlines the terms of the arrangement</a:t>
          </a:r>
        </a:p>
      </dsp:txBody>
      <dsp:txXfrm>
        <a:off x="1277524" y="2150918"/>
        <a:ext cx="2629742" cy="485901"/>
      </dsp:txXfrm>
    </dsp:sp>
    <dsp:sp modelId="{E55519C8-1530-49B5-83EB-CF18CAFBCCF1}">
      <dsp:nvSpPr>
        <dsp:cNvPr id="0" name=""/>
        <dsp:cNvSpPr/>
      </dsp:nvSpPr>
      <dsp:spPr>
        <a:xfrm rot="5400000">
          <a:off x="2544613" y="2699719"/>
          <a:ext cx="95565" cy="95565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639078"/>
                <a:satOff val="0"/>
                <a:lumOff val="2647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639078"/>
                <a:satOff val="0"/>
                <a:lumOff val="2647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639078"/>
                <a:satOff val="0"/>
                <a:lumOff val="2647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AB451DD-97EB-4AA7-85D9-EBB8B0E94B4B}">
      <dsp:nvSpPr>
        <dsp:cNvPr id="0" name=""/>
        <dsp:cNvSpPr/>
      </dsp:nvSpPr>
      <dsp:spPr>
        <a:xfrm>
          <a:off x="1262407" y="2843068"/>
          <a:ext cx="2659976" cy="516135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1157619"/>
            <a:satOff val="7370"/>
            <a:lumOff val="798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The </a:t>
          </a:r>
          <a:r>
            <a:rPr lang="en-AU" sz="900" b="1" kern="1200"/>
            <a:t>worker</a:t>
          </a:r>
          <a:r>
            <a:rPr lang="en-AU" sz="900" kern="1200"/>
            <a:t> must consent to the arrangement</a:t>
          </a:r>
        </a:p>
      </dsp:txBody>
      <dsp:txXfrm>
        <a:off x="1277524" y="2858185"/>
        <a:ext cx="2629742" cy="485901"/>
      </dsp:txXfrm>
    </dsp:sp>
    <dsp:sp modelId="{D17A2342-3837-4458-A00F-90AA7929A079}">
      <dsp:nvSpPr>
        <dsp:cNvPr id="0" name=""/>
        <dsp:cNvSpPr/>
      </dsp:nvSpPr>
      <dsp:spPr>
        <a:xfrm rot="5400000">
          <a:off x="2544613" y="3406986"/>
          <a:ext cx="95565" cy="95565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852105"/>
                <a:satOff val="0"/>
                <a:lumOff val="353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852105"/>
                <a:satOff val="0"/>
                <a:lumOff val="353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852105"/>
                <a:satOff val="0"/>
                <a:lumOff val="353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5909326-7853-4378-9629-14874C4548FA}">
      <dsp:nvSpPr>
        <dsp:cNvPr id="0" name=""/>
        <dsp:cNvSpPr/>
      </dsp:nvSpPr>
      <dsp:spPr>
        <a:xfrm>
          <a:off x="1262407" y="3550335"/>
          <a:ext cx="2659976" cy="516135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1543493"/>
            <a:satOff val="9827"/>
            <a:lumOff val="1064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The receiving employer submits a recruitment plan and identifies that it relates to an onshore portability arrangement</a:t>
          </a:r>
        </a:p>
      </dsp:txBody>
      <dsp:txXfrm>
        <a:off x="1277524" y="3565452"/>
        <a:ext cx="2629742" cy="485901"/>
      </dsp:txXfrm>
    </dsp:sp>
    <dsp:sp modelId="{8C98BFD0-C35E-4599-AB23-084ED0F81697}">
      <dsp:nvSpPr>
        <dsp:cNvPr id="0" name=""/>
        <dsp:cNvSpPr/>
      </dsp:nvSpPr>
      <dsp:spPr>
        <a:xfrm rot="5400000">
          <a:off x="2544613" y="4114253"/>
          <a:ext cx="95565" cy="95565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1065131"/>
                <a:satOff val="0"/>
                <a:lumOff val="441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1065131"/>
                <a:satOff val="0"/>
                <a:lumOff val="441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1065131"/>
                <a:satOff val="0"/>
                <a:lumOff val="441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89DC56A-5035-4CD6-8F5A-C3C8AA4D97C0}">
      <dsp:nvSpPr>
        <dsp:cNvPr id="0" name=""/>
        <dsp:cNvSpPr/>
      </dsp:nvSpPr>
      <dsp:spPr>
        <a:xfrm>
          <a:off x="1262407" y="4257602"/>
          <a:ext cx="2659976" cy="516135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1929366"/>
            <a:satOff val="12284"/>
            <a:lumOff val="1330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The relationship manager reviews the recruitment application and requests further information as needed</a:t>
          </a:r>
        </a:p>
      </dsp:txBody>
      <dsp:txXfrm>
        <a:off x="1277524" y="4272719"/>
        <a:ext cx="2629742" cy="485901"/>
      </dsp:txXfrm>
    </dsp:sp>
    <dsp:sp modelId="{07149671-4D8D-41E6-B861-DF2F4268F9DB}">
      <dsp:nvSpPr>
        <dsp:cNvPr id="0" name=""/>
        <dsp:cNvSpPr/>
      </dsp:nvSpPr>
      <dsp:spPr>
        <a:xfrm rot="5400000">
          <a:off x="2544613" y="4821520"/>
          <a:ext cx="95565" cy="95565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1278157"/>
                <a:satOff val="0"/>
                <a:lumOff val="5294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1278157"/>
                <a:satOff val="0"/>
                <a:lumOff val="5294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1278157"/>
                <a:satOff val="0"/>
                <a:lumOff val="5294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AF19745-8715-496F-811A-12C3DC13F636}">
      <dsp:nvSpPr>
        <dsp:cNvPr id="0" name=""/>
        <dsp:cNvSpPr/>
      </dsp:nvSpPr>
      <dsp:spPr>
        <a:xfrm>
          <a:off x="1262407" y="4964868"/>
          <a:ext cx="2659976" cy="516135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2315239"/>
            <a:satOff val="14740"/>
            <a:lumOff val="1596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Once approved the arrangement can proceed </a:t>
          </a:r>
        </a:p>
      </dsp:txBody>
      <dsp:txXfrm>
        <a:off x="1277524" y="4979985"/>
        <a:ext cx="2629742" cy="485901"/>
      </dsp:txXfrm>
    </dsp:sp>
    <dsp:sp modelId="{ACD117D9-AE5C-401F-9EBB-F44154FD9933}">
      <dsp:nvSpPr>
        <dsp:cNvPr id="0" name=""/>
        <dsp:cNvSpPr/>
      </dsp:nvSpPr>
      <dsp:spPr>
        <a:xfrm rot="5400000">
          <a:off x="2544613" y="5528787"/>
          <a:ext cx="95565" cy="95565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1491183"/>
                <a:satOff val="0"/>
                <a:lumOff val="6177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1491183"/>
                <a:satOff val="0"/>
                <a:lumOff val="6177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1491183"/>
                <a:satOff val="0"/>
                <a:lumOff val="6177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33E1AFC-966F-49D5-B99B-C199FF5C75CB}">
      <dsp:nvSpPr>
        <dsp:cNvPr id="0" name=""/>
        <dsp:cNvSpPr/>
      </dsp:nvSpPr>
      <dsp:spPr>
        <a:xfrm>
          <a:off x="1262407" y="5672135"/>
          <a:ext cx="2659976" cy="516135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2701112"/>
            <a:satOff val="17197"/>
            <a:lumOff val="1862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The workers employer changes when the transfer occurs</a:t>
          </a:r>
        </a:p>
      </dsp:txBody>
      <dsp:txXfrm>
        <a:off x="1277524" y="5687252"/>
        <a:ext cx="2629742" cy="485901"/>
      </dsp:txXfrm>
    </dsp:sp>
    <dsp:sp modelId="{A482E256-9838-4774-AA4B-CF638813B724}">
      <dsp:nvSpPr>
        <dsp:cNvPr id="0" name=""/>
        <dsp:cNvSpPr/>
      </dsp:nvSpPr>
      <dsp:spPr>
        <a:xfrm rot="5523473">
          <a:off x="2522846" y="6244735"/>
          <a:ext cx="113062" cy="95565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1704209"/>
                <a:satOff val="0"/>
                <a:lumOff val="7059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1704209"/>
                <a:satOff val="0"/>
                <a:lumOff val="7059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1704209"/>
                <a:satOff val="0"/>
                <a:lumOff val="7059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FD34FC8-52DE-4BF1-9405-DD847993DC15}">
      <dsp:nvSpPr>
        <dsp:cNvPr id="0" name=""/>
        <dsp:cNvSpPr/>
      </dsp:nvSpPr>
      <dsp:spPr>
        <a:xfrm>
          <a:off x="1236370" y="6396765"/>
          <a:ext cx="2659976" cy="516135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3086985"/>
            <a:satOff val="19654"/>
            <a:lumOff val="2128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The receiving employer must take over all deed and guideline requirement for the worker</a:t>
          </a:r>
        </a:p>
      </dsp:txBody>
      <dsp:txXfrm>
        <a:off x="1251487" y="6411882"/>
        <a:ext cx="2629742" cy="4859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21" ma:contentTypeDescription="Create a new document." ma:contentTypeScope="" ma:versionID="0dafc788e76958ee3088611444d14294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218521fb91f0b04762788b25f1d8821b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ef62522ad9a47dd9defefbfaa6bd8fa" minOccurs="0"/>
                <xsd:element ref="ns2:gc3439d29ce04e07b2e1df4e64a4f47c" minOccurs="0"/>
                <xsd:element ref="ns2:Datecreated" minOccurs="0"/>
                <xsd:element ref="ns2:Do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ef62522ad9a47dd9defefbfaa6bd8fa" ma:index="21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3" nillable="true" ma:taxonomy="true" ma:internalName="gc3439d29ce04e07b2e1df4e64a4f47c" ma:taxonomyFieldName="PLO_x0020_Team" ma:displayName="Team" ma:indexed="true" ma:readOnly="false" ma:default="346;#Public Information Team|1e463189-8038-4688-a3af-5da76ecd9b31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  <xsd:element name="Datecreated" ma:index="24" nillable="true" ma:displayName="Date created" ma:format="DateOnly" ma:internalName="Datecreated">
      <xsd:simpleType>
        <xsd:restriction base="dms:DateTime"/>
      </xsd:simpleType>
    </xsd:element>
    <xsd:element name="DocStatus" ma:index="25" nillable="true" ma:displayName="DocStatus" ma:format="Dropdown" ma:indexed="true" ma:internalName="Doc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8f085-2cc6-4096-a6b8-bc6c7ff15bac">
      <Value>346</Value>
    </TaxCatchAll>
    <lcf76f155ced4ddcb4097134ff3c332f xmlns="f03d5e79-7380-426f-ba02-e342402b61c5">
      <Terms xmlns="http://schemas.microsoft.com/office/infopath/2007/PartnerControls"/>
    </lcf76f155ced4ddcb4097134ff3c332f>
    <DocStatus xmlns="f03d5e79-7380-426f-ba02-e342402b61c5" xsi:nil="true"/>
    <ief62522ad9a47dd9defefbfaa6bd8fa xmlns="f03d5e79-7380-426f-ba02-e342402b61c5">
      <Terms xmlns="http://schemas.microsoft.com/office/infopath/2007/PartnerControls"/>
    </ief62522ad9a47dd9defefbfaa6bd8fa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  <Datecreated xmlns="f03d5e79-7380-426f-ba02-e342402b61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BCC50-5B21-4E6D-B198-666A7F53B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d5e79-7380-426f-ba02-e342402b61c5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6AF8F-7A8F-4ECF-9F8F-79CD4053082E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f03d5e79-7380-426f-ba02-e342402b61c5"/>
    <ds:schemaRef ds:uri="da88f085-2cc6-4096-a6b8-bc6c7ff15bac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24F38D2-8B2A-455A-BC1F-D3FE2C8BB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1484</Words>
  <Characters>8465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Dr.doc</Company>
  <LinksUpToDate>false</LinksUpToDate>
  <CharactersWithSpaces>9930</CharactersWithSpaces>
  <SharedDoc>false</SharedDoc>
  <HLinks>
    <vt:vector size="36" baseType="variant">
      <vt:variant>
        <vt:i4>4653120</vt:i4>
      </vt:variant>
      <vt:variant>
        <vt:i4>9</vt:i4>
      </vt:variant>
      <vt:variant>
        <vt:i4>0</vt:i4>
      </vt:variant>
      <vt:variant>
        <vt:i4>5</vt:i4>
      </vt:variant>
      <vt:variant>
        <vt:lpwstr>https://www.fairwork.gov.au/employment-conditions/information-statements/casual-employment-information-statement</vt:lpwstr>
      </vt:variant>
      <vt:variant>
        <vt:lpwstr/>
      </vt:variant>
      <vt:variant>
        <vt:i4>2949236</vt:i4>
      </vt:variant>
      <vt:variant>
        <vt:i4>6</vt:i4>
      </vt:variant>
      <vt:variant>
        <vt:i4>0</vt:i4>
      </vt:variant>
      <vt:variant>
        <vt:i4>5</vt:i4>
      </vt:variant>
      <vt:variant>
        <vt:lpwstr>https://www.fairwork.gov.au/employment-conditions/information-statements/fixed-term-contract-information-statement</vt:lpwstr>
      </vt:variant>
      <vt:variant>
        <vt:lpwstr/>
      </vt:variant>
      <vt:variant>
        <vt:i4>5505111</vt:i4>
      </vt:variant>
      <vt:variant>
        <vt:i4>3</vt:i4>
      </vt:variant>
      <vt:variant>
        <vt:i4>0</vt:i4>
      </vt:variant>
      <vt:variant>
        <vt:i4>5</vt:i4>
      </vt:variant>
      <vt:variant>
        <vt:lpwstr>https://www.fairwork.gov.au/employment-conditions/information-statements/fair-work-information-statement</vt:lpwstr>
      </vt:variant>
      <vt:variant>
        <vt:lpwstr/>
      </vt:variant>
      <vt:variant>
        <vt:i4>3997736</vt:i4>
      </vt:variant>
      <vt:variant>
        <vt:i4>0</vt:i4>
      </vt:variant>
      <vt:variant>
        <vt:i4>0</vt:i4>
      </vt:variant>
      <vt:variant>
        <vt:i4>5</vt:i4>
      </vt:variant>
      <vt:variant>
        <vt:lpwstr>https://www.fairwork.gov.au/ending-employment/notice-and-final-pay</vt:lpwstr>
      </vt:variant>
      <vt:variant>
        <vt:lpwstr/>
      </vt:variant>
      <vt:variant>
        <vt:i4>6226013</vt:i4>
      </vt:variant>
      <vt:variant>
        <vt:i4>6</vt:i4>
      </vt:variant>
      <vt:variant>
        <vt:i4>0</vt:i4>
      </vt:variant>
      <vt:variant>
        <vt:i4>5</vt:i4>
      </vt:variant>
      <vt:variant>
        <vt:lpwstr>https://www.palmscheme.gov.au/resources/palm-scheme-approved-employer-guidelines</vt:lpwstr>
      </vt:variant>
      <vt:variant>
        <vt:lpwstr/>
      </vt:variant>
      <vt:variant>
        <vt:i4>5832727</vt:i4>
      </vt:variant>
      <vt:variant>
        <vt:i4>2</vt:i4>
      </vt:variant>
      <vt:variant>
        <vt:i4>0</vt:i4>
      </vt:variant>
      <vt:variant>
        <vt:i4>5</vt:i4>
      </vt:variant>
      <vt:variant>
        <vt:lpwstr>https://www.palmscheme.gov.au/resources/palm-scheme-approved-employer-deed-agreement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DUGGAN,Alice</dc:creator>
  <cp:keywords/>
  <dc:description/>
  <cp:lastModifiedBy>MANWARING,Sian</cp:lastModifiedBy>
  <cp:revision>57</cp:revision>
  <cp:lastPrinted>2025-03-02T05:20:00Z</cp:lastPrinted>
  <dcterms:created xsi:type="dcterms:W3CDTF">2025-05-01T22:48:00Z</dcterms:created>
  <dcterms:modified xsi:type="dcterms:W3CDTF">2025-05-26T01:36:00Z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0x01010032697D56AE18CB48AEAE25F97242BCF2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2023-09-13T03:27:49Z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a5001ea5-8394-4766-aa13-98ad481baae7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  <property fmtid="{D5CDD505-2E9C-101B-9397-08002B2CF9AE}" pid="11" name="SavedtoCM">
    <vt:lpwstr>Yes</vt:lpwstr>
  </property>
  <property fmtid="{D5CDD505-2E9C-101B-9397-08002B2CF9AE}" pid="12" name="CategoryType">
    <vt:lpwstr/>
  </property>
  <property fmtid="{D5CDD505-2E9C-101B-9397-08002B2CF9AE}" pid="13" name="PLO_x0020_Team">
    <vt:lpwstr>346;#Public Information Team|1e463189-8038-4688-a3af-5da76ecd9b31</vt:lpwstr>
  </property>
  <property fmtid="{D5CDD505-2E9C-101B-9397-08002B2CF9AE}" pid="14" name="Category_x002f_Type">
    <vt:lpwstr/>
  </property>
  <property fmtid="{D5CDD505-2E9C-101B-9397-08002B2CF9AE}" pid="15" name="PLO Team">
    <vt:lpwstr>346;#Public Information Team|1e463189-8038-4688-a3af-5da76ecd9b31</vt:lpwstr>
  </property>
  <property fmtid="{D5CDD505-2E9C-101B-9397-08002B2CF9AE}" pid="16" name="Category/Type">
    <vt:lpwstr/>
  </property>
</Properties>
</file>