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AF4E" w14:textId="0D412DA9" w:rsidR="00F24521" w:rsidRDefault="00F961A4" w:rsidP="00F24521">
      <w:pPr>
        <w:pStyle w:val="Heading1"/>
      </w:pPr>
      <w:r>
        <w:t xml:space="preserve">Frequently asked questions </w:t>
      </w:r>
      <w:r w:rsidR="00DF3855">
        <w:t xml:space="preserve">- </w:t>
      </w:r>
      <w:r w:rsidR="000103A6">
        <w:t xml:space="preserve">408 Pandemic </w:t>
      </w:r>
      <w:r w:rsidR="20DDCD6E">
        <w:t xml:space="preserve">Event </w:t>
      </w:r>
      <w:r w:rsidR="00BD375A">
        <w:t xml:space="preserve">visa discontinuation </w:t>
      </w:r>
    </w:p>
    <w:p w14:paraId="55ED19B3" w14:textId="40082C0C" w:rsidR="007D76DD" w:rsidRDefault="50B60FF4" w:rsidP="6AE2CA33">
      <w:pPr>
        <w:rPr>
          <w:b/>
          <w:bCs/>
          <w:i/>
          <w:iCs/>
        </w:rPr>
      </w:pPr>
      <w:r w:rsidRPr="6AE2CA33">
        <w:rPr>
          <w:b/>
          <w:bCs/>
          <w:i/>
          <w:iCs/>
        </w:rPr>
        <w:t>What is happening to the Pandemic Event (subclass 408) visa?</w:t>
      </w:r>
    </w:p>
    <w:p w14:paraId="08FECDD2" w14:textId="7893177E" w:rsidR="007D76DD" w:rsidRPr="0048290B" w:rsidRDefault="007D76DD" w:rsidP="009A4CC6">
      <w:pPr>
        <w:pStyle w:val="BodyText"/>
        <w:numPr>
          <w:ilvl w:val="0"/>
          <w:numId w:val="48"/>
        </w:numPr>
        <w:spacing w:before="120" w:line="264" w:lineRule="auto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>The Pandemic Event visa will be closed</w:t>
      </w:r>
      <w:r w:rsidR="00220ACA">
        <w:rPr>
          <w:rFonts w:asciiTheme="majorHAnsi" w:hAnsiTheme="majorHAnsi"/>
        </w:rPr>
        <w:t xml:space="preserve"> out</w:t>
      </w:r>
      <w:r w:rsidRPr="004F215B">
        <w:rPr>
          <w:rFonts w:asciiTheme="majorHAnsi" w:hAnsiTheme="majorHAnsi"/>
        </w:rPr>
        <w:t xml:space="preserve"> </w:t>
      </w:r>
      <w:r w:rsidR="0029550A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4F215B">
        <w:rPr>
          <w:rFonts w:asciiTheme="majorHAnsi" w:hAnsiTheme="majorHAnsi"/>
        </w:rPr>
        <w:t xml:space="preserve"> </w:t>
      </w:r>
      <w:r w:rsidRPr="004F215B">
        <w:rPr>
          <w:rFonts w:asciiTheme="majorHAnsi" w:hAnsiTheme="majorHAnsi" w:cs="Calibri"/>
        </w:rPr>
        <w:t xml:space="preserve">in a staged manner. </w:t>
      </w:r>
      <w:r w:rsidRPr="004F215B">
        <w:rPr>
          <w:rFonts w:asciiTheme="majorHAnsi" w:hAnsiTheme="majorHAnsi"/>
        </w:rPr>
        <w:t>From 2 September 2023, the Pandemic Event visa will only be open to applications from existing Pandemic Event visa holders</w:t>
      </w:r>
      <w:r>
        <w:rPr>
          <w:rFonts w:asciiTheme="majorHAnsi" w:hAnsiTheme="majorHAnsi"/>
        </w:rPr>
        <w:t xml:space="preserve"> (with an A$405 visa application charge)</w:t>
      </w:r>
      <w:r w:rsidRPr="004F215B">
        <w:rPr>
          <w:rFonts w:asciiTheme="majorHAnsi" w:hAnsiTheme="majorHAnsi"/>
        </w:rPr>
        <w:t xml:space="preserve">. The visa will close to all applicants on 1 February 2024. </w:t>
      </w:r>
    </w:p>
    <w:p w14:paraId="091E6C23" w14:textId="69862914" w:rsidR="0048290B" w:rsidRPr="003E2D88" w:rsidRDefault="47C87314" w:rsidP="68DE6506">
      <w:pPr>
        <w:pStyle w:val="BodyText"/>
        <w:numPr>
          <w:ilvl w:val="0"/>
          <w:numId w:val="48"/>
        </w:numPr>
        <w:spacing w:before="120" w:line="264" w:lineRule="auto"/>
        <w:rPr>
          <w:i/>
          <w:iCs/>
        </w:rPr>
      </w:pPr>
      <w:r>
        <w:t xml:space="preserve">Pandemic </w:t>
      </w:r>
      <w:r w:rsidR="004D1B44">
        <w:t>E</w:t>
      </w:r>
      <w:r>
        <w:t>vent visas will expire gradually over the next 12 months, allowing visa holders and employers to plan for the departure of P</w:t>
      </w:r>
      <w:r w:rsidR="2D296F7E">
        <w:t>acific Australia Labour Mobility (P</w:t>
      </w:r>
      <w:r>
        <w:t>ALM</w:t>
      </w:r>
      <w:r w:rsidR="2D296F7E">
        <w:t>) scheme</w:t>
      </w:r>
      <w:r>
        <w:t xml:space="preserve"> workers</w:t>
      </w:r>
      <w:r w:rsidR="00EA55FA">
        <w:t xml:space="preserve"> on the Pandemic Event visa</w:t>
      </w:r>
      <w:r>
        <w:t xml:space="preserve"> and recruit new workers. Closure of the Pandemic Event visa </w:t>
      </w:r>
      <w:r w:rsidR="2D296F7E">
        <w:t>will enable the</w:t>
      </w:r>
      <w:r>
        <w:t xml:space="preserve"> PALM scheme </w:t>
      </w:r>
      <w:r w:rsidR="2D296F7E">
        <w:t xml:space="preserve">to </w:t>
      </w:r>
      <w:r>
        <w:t xml:space="preserve">return to its original intent </w:t>
      </w:r>
      <w:r w:rsidR="004D1B44">
        <w:t xml:space="preserve">to support </w:t>
      </w:r>
      <w:r>
        <w:t>circular</w:t>
      </w:r>
      <w:r w:rsidR="004D1B44">
        <w:t xml:space="preserve"> labour</w:t>
      </w:r>
      <w:r>
        <w:t xml:space="preserve"> mobility.</w:t>
      </w:r>
    </w:p>
    <w:p w14:paraId="0715840D" w14:textId="3514166A" w:rsidR="009340F9" w:rsidRPr="009340F9" w:rsidRDefault="009340F9" w:rsidP="009340F9">
      <w:pPr>
        <w:pStyle w:val="BodyText"/>
        <w:numPr>
          <w:ilvl w:val="0"/>
          <w:numId w:val="48"/>
        </w:numPr>
        <w:spacing w:before="120" w:line="264" w:lineRule="auto"/>
        <w:rPr>
          <w:i/>
          <w:iCs/>
        </w:rPr>
      </w:pPr>
      <w:r>
        <w:t xml:space="preserve">From 2 September 2023, only Pandemic Event visa holders with 28 days or less validity on their Pandemic Event visa </w:t>
      </w:r>
      <w:proofErr w:type="gramStart"/>
      <w:r>
        <w:t>are</w:t>
      </w:r>
      <w:proofErr w:type="gramEnd"/>
      <w:r>
        <w:t xml:space="preserve"> eligible to apply for a further visa. </w:t>
      </w:r>
      <w:r w:rsidR="007A3AA2">
        <w:t>Visa holders</w:t>
      </w:r>
      <w:r>
        <w:t xml:space="preserve"> must still have a job or job offer to make a further application.</w:t>
      </w:r>
    </w:p>
    <w:p w14:paraId="409CFFE7" w14:textId="7C412B73" w:rsidR="1F178A66" w:rsidRPr="008C3EAF" w:rsidRDefault="126C5342" w:rsidP="14C400B6">
      <w:pPr>
        <w:pStyle w:val="BodyText"/>
        <w:numPr>
          <w:ilvl w:val="0"/>
          <w:numId w:val="48"/>
        </w:numPr>
        <w:spacing w:before="120" w:line="264" w:lineRule="auto"/>
        <w:rPr>
          <w:rFonts w:ascii="Trebuchet MS" w:eastAsia="Trebuchet MS" w:hAnsi="Trebuchet MS"/>
        </w:rPr>
      </w:pPr>
      <w:r w:rsidRPr="008C3EAF">
        <w:rPr>
          <w:rFonts w:ascii="Trebuchet MS" w:eastAsia="Trebuchet MS" w:hAnsi="Trebuchet MS"/>
        </w:rPr>
        <w:t>For more information</w:t>
      </w:r>
      <w:r w:rsidR="0018720C" w:rsidRPr="008C3EAF">
        <w:rPr>
          <w:rFonts w:ascii="Trebuchet MS" w:eastAsia="Trebuchet MS" w:hAnsi="Trebuchet MS"/>
        </w:rPr>
        <w:t xml:space="preserve">, visit the </w:t>
      </w:r>
      <w:hyperlink r:id="rId11" w:history="1">
        <w:r w:rsidR="0018720C" w:rsidRPr="007D4EB5">
          <w:rPr>
            <w:rStyle w:val="Hyperlink"/>
            <w:rFonts w:ascii="Trebuchet MS" w:eastAsia="Trebuchet MS" w:hAnsi="Trebuchet MS"/>
          </w:rPr>
          <w:t>Department of Home Affairs website</w:t>
        </w:r>
      </w:hyperlink>
      <w:r w:rsidR="0018720C" w:rsidRPr="008C3EAF">
        <w:rPr>
          <w:rFonts w:ascii="Trebuchet MS" w:eastAsia="Trebuchet MS" w:hAnsi="Trebuchet MS"/>
        </w:rPr>
        <w:t>.</w:t>
      </w:r>
    </w:p>
    <w:p w14:paraId="2CFB45CB" w14:textId="2F710063" w:rsidR="009A4CC6" w:rsidRDefault="004F563D" w:rsidP="009A4CC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am a PALM scheme employer. </w:t>
      </w:r>
      <w:r w:rsidR="009A4CC6">
        <w:rPr>
          <w:b/>
          <w:bCs/>
          <w:i/>
          <w:iCs/>
        </w:rPr>
        <w:t xml:space="preserve">What does the Pandemic Event (subclass 408) visa closure mean for </w:t>
      </w:r>
      <w:r>
        <w:rPr>
          <w:b/>
          <w:bCs/>
          <w:i/>
          <w:iCs/>
        </w:rPr>
        <w:t>my business?</w:t>
      </w:r>
    </w:p>
    <w:p w14:paraId="07B211E6" w14:textId="5DD65873" w:rsidR="00E406AE" w:rsidRPr="00757D8D" w:rsidRDefault="79CD585B" w:rsidP="68DE6506">
      <w:pPr>
        <w:pStyle w:val="BodyText"/>
        <w:numPr>
          <w:ilvl w:val="0"/>
          <w:numId w:val="48"/>
        </w:numPr>
        <w:spacing w:before="120" w:line="264" w:lineRule="auto"/>
        <w:rPr>
          <w:rFonts w:asciiTheme="majorHAnsi" w:hAnsiTheme="majorHAnsi"/>
          <w:i/>
          <w:iCs/>
        </w:rPr>
      </w:pPr>
      <w:r w:rsidRPr="68DE6506">
        <w:rPr>
          <w:rFonts w:asciiTheme="majorHAnsi" w:hAnsiTheme="majorHAnsi" w:cs="Calibri"/>
        </w:rPr>
        <w:t>If you</w:t>
      </w:r>
      <w:r w:rsidR="003751F4">
        <w:rPr>
          <w:rFonts w:asciiTheme="majorHAnsi" w:hAnsiTheme="majorHAnsi" w:cs="Calibri"/>
        </w:rPr>
        <w:t xml:space="preserve"> are</w:t>
      </w:r>
      <w:r w:rsidRPr="68DE6506">
        <w:rPr>
          <w:rFonts w:asciiTheme="majorHAnsi" w:hAnsiTheme="majorHAnsi" w:cs="Calibri"/>
        </w:rPr>
        <w:t xml:space="preserve"> a</w:t>
      </w:r>
      <w:r w:rsidR="0F84671F" w:rsidRPr="68DE6506">
        <w:rPr>
          <w:rFonts w:asciiTheme="majorHAnsi" w:hAnsiTheme="majorHAnsi" w:cs="Calibri"/>
        </w:rPr>
        <w:t xml:space="preserve">n employer, </w:t>
      </w:r>
      <w:r w:rsidR="1BF961F8" w:rsidRPr="68DE6506">
        <w:rPr>
          <w:rFonts w:asciiTheme="majorHAnsi" w:hAnsiTheme="majorHAnsi" w:cs="Calibri"/>
        </w:rPr>
        <w:t xml:space="preserve">you should </w:t>
      </w:r>
      <w:r w:rsidR="004D1B44">
        <w:rPr>
          <w:rFonts w:asciiTheme="majorHAnsi" w:hAnsiTheme="majorHAnsi" w:cs="Calibri"/>
        </w:rPr>
        <w:t>plan</w:t>
      </w:r>
      <w:r w:rsidR="0F84671F" w:rsidRPr="68DE6506">
        <w:rPr>
          <w:rFonts w:asciiTheme="majorHAnsi" w:hAnsiTheme="majorHAnsi" w:cs="Calibri"/>
        </w:rPr>
        <w:t xml:space="preserve"> for the </w:t>
      </w:r>
      <w:r w:rsidR="00A14C69">
        <w:rPr>
          <w:rFonts w:asciiTheme="majorHAnsi" w:hAnsiTheme="majorHAnsi" w:cs="Calibri"/>
        </w:rPr>
        <w:t>departure</w:t>
      </w:r>
      <w:r w:rsidR="003E2D88">
        <w:rPr>
          <w:rFonts w:asciiTheme="majorHAnsi" w:hAnsiTheme="majorHAnsi" w:cs="Calibri"/>
        </w:rPr>
        <w:t xml:space="preserve"> </w:t>
      </w:r>
      <w:r w:rsidR="6C91150C" w:rsidRPr="68DE6506">
        <w:rPr>
          <w:rFonts w:asciiTheme="majorHAnsi" w:hAnsiTheme="majorHAnsi" w:cs="Calibri"/>
        </w:rPr>
        <w:t xml:space="preserve">of PALM scheme workers who currently hold a </w:t>
      </w:r>
      <w:hyperlink r:id="rId12" w:history="1">
        <w:r w:rsidR="2955F6A4" w:rsidRPr="68DE6506">
          <w:rPr>
            <w:rStyle w:val="Hyperlink"/>
            <w:rFonts w:asciiTheme="majorHAnsi" w:hAnsiTheme="majorHAnsi"/>
          </w:rPr>
          <w:t>Temporary Activity visa (subclass 408) Australian Government endorsed events (COVID-19 Pandemic event)</w:t>
        </w:r>
      </w:hyperlink>
      <w:r w:rsidR="6C91150C" w:rsidRPr="68DE6506">
        <w:rPr>
          <w:rFonts w:asciiTheme="majorHAnsi" w:hAnsiTheme="majorHAnsi" w:cs="Calibri"/>
        </w:rPr>
        <w:t xml:space="preserve"> (</w:t>
      </w:r>
      <w:r w:rsidR="2955F6A4" w:rsidRPr="68DE6506">
        <w:rPr>
          <w:rFonts w:asciiTheme="majorHAnsi" w:hAnsiTheme="majorHAnsi"/>
        </w:rPr>
        <w:t>the Pandemic Event visa</w:t>
      </w:r>
      <w:r w:rsidR="6C91150C" w:rsidRPr="68DE6506">
        <w:rPr>
          <w:rFonts w:asciiTheme="majorHAnsi" w:hAnsiTheme="majorHAnsi"/>
        </w:rPr>
        <w:t>)</w:t>
      </w:r>
      <w:r w:rsidR="00B609EF">
        <w:rPr>
          <w:rFonts w:asciiTheme="majorHAnsi" w:hAnsiTheme="majorHAnsi"/>
        </w:rPr>
        <w:t>.</w:t>
      </w:r>
      <w:r w:rsidR="2E7072AF" w:rsidRPr="68DE6506">
        <w:rPr>
          <w:rFonts w:asciiTheme="majorHAnsi" w:hAnsiTheme="majorHAnsi"/>
        </w:rPr>
        <w:t xml:space="preserve"> </w:t>
      </w:r>
    </w:p>
    <w:p w14:paraId="6EE99384" w14:textId="770B27C3" w:rsidR="00757D8D" w:rsidRDefault="28840D96" w:rsidP="00757D8D">
      <w:pPr>
        <w:pStyle w:val="BodyText"/>
        <w:numPr>
          <w:ilvl w:val="0"/>
          <w:numId w:val="48"/>
        </w:numPr>
        <w:spacing w:before="120" w:line="264" w:lineRule="auto"/>
      </w:pPr>
      <w:r>
        <w:t xml:space="preserve">We recommend </w:t>
      </w:r>
      <w:r w:rsidR="02A65C3C">
        <w:t>you</w:t>
      </w:r>
      <w:r w:rsidR="004D1B44">
        <w:t xml:space="preserve"> find out </w:t>
      </w:r>
      <w:r w:rsidR="007A3AA2">
        <w:t>what</w:t>
      </w:r>
      <w:r>
        <w:t xml:space="preserve"> </w:t>
      </w:r>
      <w:r w:rsidR="02A65C3C">
        <w:t xml:space="preserve">your </w:t>
      </w:r>
      <w:r w:rsidR="26C540EE">
        <w:t xml:space="preserve">workers’ </w:t>
      </w:r>
      <w:r>
        <w:t xml:space="preserve">plans </w:t>
      </w:r>
      <w:r w:rsidR="007A3AA2">
        <w:t xml:space="preserve">are </w:t>
      </w:r>
      <w:r w:rsidR="0091592D">
        <w:t>a</w:t>
      </w:r>
      <w:r>
        <w:t xml:space="preserve">nd support </w:t>
      </w:r>
      <w:r w:rsidR="00757D8D">
        <w:t>workers</w:t>
      </w:r>
      <w:r>
        <w:t xml:space="preserve"> to return home and reconnect with their family and community before their visa expires. After the</w:t>
      </w:r>
      <w:r w:rsidR="00924578">
        <w:t>ir</w:t>
      </w:r>
      <w:r>
        <w:t xml:space="preserve"> mandatory offshore period, </w:t>
      </w:r>
      <w:r w:rsidR="26C540EE">
        <w:t xml:space="preserve">you </w:t>
      </w:r>
      <w:r>
        <w:t xml:space="preserve">can support </w:t>
      </w:r>
      <w:r w:rsidR="26C540EE">
        <w:t xml:space="preserve">these </w:t>
      </w:r>
      <w:r>
        <w:t xml:space="preserve">workers to apply for a Temporary Work (International Relations) visa – PALM stream (subclass 403) to return to work in the PALM scheme. Alternatively, </w:t>
      </w:r>
      <w:r w:rsidR="26C540EE">
        <w:t xml:space="preserve">you </w:t>
      </w:r>
      <w:r>
        <w:t>can recruit new PALM scheme workers from the work</w:t>
      </w:r>
      <w:r w:rsidR="6437A754">
        <w:t>-</w:t>
      </w:r>
      <w:r>
        <w:t xml:space="preserve">ready pool of </w:t>
      </w:r>
      <w:r w:rsidR="6437A754">
        <w:t xml:space="preserve">more than </w:t>
      </w:r>
      <w:r>
        <w:t xml:space="preserve">37,000 pre-screened applicants. </w:t>
      </w:r>
    </w:p>
    <w:p w14:paraId="2543FDAE" w14:textId="5E31901E" w:rsidR="00F7059A" w:rsidRPr="00153196" w:rsidRDefault="00F7059A" w:rsidP="00757D8D">
      <w:pPr>
        <w:pStyle w:val="BodyText"/>
        <w:numPr>
          <w:ilvl w:val="0"/>
          <w:numId w:val="48"/>
        </w:numPr>
        <w:spacing w:before="120" w:line="264" w:lineRule="auto"/>
      </w:pPr>
      <w:r w:rsidRPr="00153196">
        <w:t>We note that it typically takes</w:t>
      </w:r>
      <w:r w:rsidR="003E1621">
        <w:t xml:space="preserve"> a </w:t>
      </w:r>
      <w:r w:rsidR="003E1621" w:rsidRPr="003E1621">
        <w:t>minimum of 8</w:t>
      </w:r>
      <w:r w:rsidRPr="003E1621">
        <w:t xml:space="preserve"> weeks for</w:t>
      </w:r>
      <w:r w:rsidRPr="00153196">
        <w:t xml:space="preserve"> workers to arrive in Australia following the submission of an ‘approval ready’ recruitment plan – we encourage you to factor this into your planning. </w:t>
      </w:r>
    </w:p>
    <w:p w14:paraId="3F2AFAF0" w14:textId="2374DB72" w:rsidR="00757D8D" w:rsidRPr="00A27865" w:rsidRDefault="00757D8D" w:rsidP="00757D8D">
      <w:pPr>
        <w:pStyle w:val="BodyText"/>
        <w:spacing w:before="120" w:line="264" w:lineRule="auto"/>
        <w:rPr>
          <w:rFonts w:asciiTheme="majorHAnsi" w:hAnsiTheme="majorHAnsi"/>
          <w:i/>
          <w:iCs/>
        </w:rPr>
      </w:pPr>
      <w:r>
        <w:rPr>
          <w:b/>
          <w:bCs/>
          <w:i/>
          <w:iCs/>
        </w:rPr>
        <w:t>I am a PALM scheme worker with a Pandemic Event (subclass 408) visa which expires before February 2024. What does this mean for me?</w:t>
      </w:r>
    </w:p>
    <w:p w14:paraId="0EF6712B" w14:textId="598BFFAE" w:rsidR="00A27865" w:rsidRPr="00CE7BEB" w:rsidRDefault="1BA97A6F" w:rsidP="68DE6506">
      <w:pPr>
        <w:pStyle w:val="BodyText"/>
        <w:numPr>
          <w:ilvl w:val="0"/>
          <w:numId w:val="48"/>
        </w:numPr>
        <w:spacing w:before="120" w:line="264" w:lineRule="auto"/>
        <w:rPr>
          <w:rFonts w:asciiTheme="majorHAnsi" w:hAnsiTheme="majorHAnsi"/>
          <w:i/>
          <w:iCs/>
        </w:rPr>
      </w:pPr>
      <w:r w:rsidRPr="68DE6506">
        <w:rPr>
          <w:rFonts w:asciiTheme="majorHAnsi" w:hAnsiTheme="majorHAnsi"/>
        </w:rPr>
        <w:t>If you</w:t>
      </w:r>
      <w:r w:rsidR="00DE0624">
        <w:rPr>
          <w:rFonts w:asciiTheme="majorHAnsi" w:hAnsiTheme="majorHAnsi"/>
        </w:rPr>
        <w:t>r</w:t>
      </w:r>
      <w:r w:rsidRPr="68DE6506">
        <w:rPr>
          <w:rFonts w:asciiTheme="majorHAnsi" w:hAnsiTheme="majorHAnsi"/>
        </w:rPr>
        <w:t xml:space="preserve"> </w:t>
      </w:r>
      <w:r w:rsidR="00493918">
        <w:t xml:space="preserve">Pandemic Event </w:t>
      </w:r>
      <w:r w:rsidR="6EB22040" w:rsidRPr="68DE6506">
        <w:rPr>
          <w:rFonts w:asciiTheme="majorHAnsi" w:hAnsiTheme="majorHAnsi"/>
        </w:rPr>
        <w:t>visa expi</w:t>
      </w:r>
      <w:r w:rsidR="00DE0624">
        <w:rPr>
          <w:rFonts w:asciiTheme="majorHAnsi" w:hAnsiTheme="majorHAnsi"/>
        </w:rPr>
        <w:t xml:space="preserve">res before February 2024 and </w:t>
      </w:r>
      <w:r w:rsidR="2F89A144" w:rsidRPr="68DE6506">
        <w:rPr>
          <w:rFonts w:asciiTheme="majorHAnsi" w:hAnsiTheme="majorHAnsi"/>
        </w:rPr>
        <w:t>you would like to extend</w:t>
      </w:r>
      <w:r w:rsidR="6EB22040" w:rsidRPr="68DE6506">
        <w:rPr>
          <w:rFonts w:asciiTheme="majorHAnsi" w:hAnsiTheme="majorHAnsi"/>
        </w:rPr>
        <w:t xml:space="preserve"> your visa</w:t>
      </w:r>
      <w:r w:rsidR="2F89A144" w:rsidRPr="68DE6506">
        <w:rPr>
          <w:rFonts w:asciiTheme="majorHAnsi" w:hAnsiTheme="majorHAnsi"/>
        </w:rPr>
        <w:t xml:space="preserve">, </w:t>
      </w:r>
      <w:r w:rsidR="00033CFC">
        <w:rPr>
          <w:rFonts w:asciiTheme="majorHAnsi" w:hAnsiTheme="majorHAnsi"/>
        </w:rPr>
        <w:t>please discuss this with your employer</w:t>
      </w:r>
      <w:r w:rsidR="00ED7491">
        <w:rPr>
          <w:rFonts w:asciiTheme="majorHAnsi" w:hAnsiTheme="majorHAnsi"/>
        </w:rPr>
        <w:t xml:space="preserve"> well</w:t>
      </w:r>
      <w:r w:rsidR="2F89A144" w:rsidRPr="68DE6506">
        <w:rPr>
          <w:rFonts w:asciiTheme="majorHAnsi" w:hAnsiTheme="majorHAnsi"/>
        </w:rPr>
        <w:t xml:space="preserve"> before February 2024. </w:t>
      </w:r>
      <w:r w:rsidR="007A3AA2">
        <w:rPr>
          <w:rFonts w:asciiTheme="majorHAnsi" w:hAnsiTheme="majorHAnsi"/>
        </w:rPr>
        <w:t>A</w:t>
      </w:r>
      <w:r w:rsidR="2F89A144">
        <w:t xml:space="preserve"> visa application charge (A$405) applies from 2 September 2023.</w:t>
      </w:r>
      <w:r w:rsidR="02458F19">
        <w:t xml:space="preserve"> </w:t>
      </w:r>
    </w:p>
    <w:p w14:paraId="775FB71E" w14:textId="22C68969" w:rsidR="00221FC9" w:rsidRDefault="00221FC9" w:rsidP="00221FC9">
      <w:pPr>
        <w:rPr>
          <w:b/>
          <w:bCs/>
          <w:i/>
          <w:iCs/>
        </w:rPr>
      </w:pPr>
      <w:r>
        <w:rPr>
          <w:b/>
          <w:bCs/>
          <w:i/>
          <w:iCs/>
        </w:rPr>
        <w:t>I am a PALM scheme worker</w:t>
      </w:r>
      <w:r w:rsidR="008C2A59">
        <w:rPr>
          <w:b/>
          <w:bCs/>
          <w:i/>
          <w:iCs/>
        </w:rPr>
        <w:t xml:space="preserve"> with a Pandemic Event (subclass 408) visa </w:t>
      </w:r>
      <w:r w:rsidR="00DD1F9D">
        <w:rPr>
          <w:b/>
          <w:bCs/>
          <w:i/>
          <w:iCs/>
        </w:rPr>
        <w:t>which expires before 1 February 2024. What do I need to do to extend this visa?</w:t>
      </w:r>
    </w:p>
    <w:p w14:paraId="6456DF04" w14:textId="5F1EB236" w:rsidR="00902ABF" w:rsidRDefault="5D7A80E0" w:rsidP="006913D1">
      <w:pPr>
        <w:pStyle w:val="BodyText"/>
        <w:numPr>
          <w:ilvl w:val="0"/>
          <w:numId w:val="48"/>
        </w:numPr>
        <w:spacing w:before="120" w:line="264" w:lineRule="auto"/>
      </w:pPr>
      <w:r>
        <w:t xml:space="preserve">If </w:t>
      </w:r>
      <w:r w:rsidR="284F394A">
        <w:t>your</w:t>
      </w:r>
      <w:r w:rsidR="3BCF2D47">
        <w:t xml:space="preserve"> Pandemic Event visa </w:t>
      </w:r>
      <w:r w:rsidR="284F394A">
        <w:t xml:space="preserve">expires </w:t>
      </w:r>
      <w:r w:rsidR="3BCF2D47">
        <w:t>before 1 February 2024</w:t>
      </w:r>
      <w:r w:rsidR="284F394A">
        <w:t>, you</w:t>
      </w:r>
      <w:r w:rsidR="3BCF2D47">
        <w:t xml:space="preserve"> will be </w:t>
      </w:r>
      <w:r w:rsidR="004A1CB8">
        <w:t xml:space="preserve">eligible </w:t>
      </w:r>
      <w:r w:rsidR="3BCF2D47">
        <w:t xml:space="preserve">to apply for a </w:t>
      </w:r>
      <w:r w:rsidR="6EB22040">
        <w:t>6</w:t>
      </w:r>
      <w:r w:rsidR="3BCF2D47">
        <w:t xml:space="preserve">-month extension before </w:t>
      </w:r>
      <w:r w:rsidR="000356A4">
        <w:t>visa expiry</w:t>
      </w:r>
      <w:r w:rsidR="00C82726">
        <w:t xml:space="preserve">. </w:t>
      </w:r>
      <w:r w:rsidR="00564C89">
        <w:t>You will need your employer</w:t>
      </w:r>
      <w:r w:rsidR="00693B68">
        <w:t xml:space="preserve"> to</w:t>
      </w:r>
      <w:r w:rsidR="00564C89">
        <w:t xml:space="preserve"> support </w:t>
      </w:r>
      <w:r w:rsidR="00693B68">
        <w:t xml:space="preserve">you </w:t>
      </w:r>
      <w:r w:rsidR="00564C89">
        <w:t xml:space="preserve">to continue to stay and participate in the program. </w:t>
      </w:r>
      <w:r w:rsidR="00C82726">
        <w:t>Y</w:t>
      </w:r>
      <w:r w:rsidR="009340F9">
        <w:t>our employer</w:t>
      </w:r>
      <w:r w:rsidR="00C82726">
        <w:t xml:space="preserve"> may be able to help you</w:t>
      </w:r>
      <w:r w:rsidR="00C74DAE">
        <w:t xml:space="preserve"> with </w:t>
      </w:r>
      <w:r w:rsidR="003C00B1">
        <w:t>your</w:t>
      </w:r>
      <w:r w:rsidR="00C74DAE">
        <w:t xml:space="preserve"> application</w:t>
      </w:r>
      <w:r w:rsidR="3BCF2D47">
        <w:t xml:space="preserve">. </w:t>
      </w:r>
      <w:r w:rsidR="007A3AA2">
        <w:t>A</w:t>
      </w:r>
      <w:r w:rsidR="3BCF2D47">
        <w:t xml:space="preserve"> visa application charge (A$405) applies from 2 September 2023. </w:t>
      </w:r>
    </w:p>
    <w:p w14:paraId="66176E74" w14:textId="58B8B44C" w:rsidR="00A53FB9" w:rsidRDefault="3BCF2D47" w:rsidP="006913D1">
      <w:pPr>
        <w:pStyle w:val="BodyText"/>
        <w:numPr>
          <w:ilvl w:val="0"/>
          <w:numId w:val="48"/>
        </w:numPr>
        <w:spacing w:before="120" w:line="264" w:lineRule="auto"/>
      </w:pPr>
      <w:r>
        <w:t xml:space="preserve">If </w:t>
      </w:r>
      <w:r w:rsidR="284F394A">
        <w:t xml:space="preserve">your </w:t>
      </w:r>
      <w:r>
        <w:t xml:space="preserve">Pandemic Event visa expires after February 2024, </w:t>
      </w:r>
      <w:r w:rsidR="284F394A">
        <w:t>you</w:t>
      </w:r>
      <w:r>
        <w:t xml:space="preserve"> will not be </w:t>
      </w:r>
      <w:r w:rsidR="00902ABF">
        <w:t>eligible</w:t>
      </w:r>
      <w:r>
        <w:t xml:space="preserve"> to make a further application for another Pandemic Event visa. </w:t>
      </w:r>
    </w:p>
    <w:p w14:paraId="13DE4CF4" w14:textId="77777777" w:rsidR="00F57DC1" w:rsidRDefault="00F57DC1" w:rsidP="00CF3A73">
      <w:pPr>
        <w:pStyle w:val="BodyText"/>
        <w:spacing w:before="120" w:line="264" w:lineRule="auto"/>
        <w:rPr>
          <w:b/>
          <w:bCs/>
          <w:i/>
          <w:iCs/>
        </w:rPr>
      </w:pPr>
    </w:p>
    <w:p w14:paraId="52E91A89" w14:textId="35AB9E22" w:rsidR="00CF3A73" w:rsidRDefault="00E67C69" w:rsidP="00CF3A73">
      <w:pPr>
        <w:pStyle w:val="BodyText"/>
        <w:spacing w:before="120" w:line="264" w:lineRule="auto"/>
        <w:rPr>
          <w:b/>
          <w:bCs/>
          <w:i/>
          <w:iCs/>
        </w:rPr>
      </w:pPr>
      <w:r w:rsidRPr="00442D88">
        <w:rPr>
          <w:b/>
          <w:bCs/>
          <w:i/>
          <w:iCs/>
        </w:rPr>
        <w:lastRenderedPageBreak/>
        <w:t>I am a PALM scheme worker</w:t>
      </w:r>
      <w:r w:rsidR="00C663E6">
        <w:rPr>
          <w:b/>
          <w:bCs/>
          <w:i/>
          <w:iCs/>
        </w:rPr>
        <w:t xml:space="preserve"> </w:t>
      </w:r>
      <w:r w:rsidR="00F7059A">
        <w:rPr>
          <w:b/>
          <w:bCs/>
          <w:i/>
          <w:iCs/>
        </w:rPr>
        <w:t>with a</w:t>
      </w:r>
      <w:r w:rsidR="00C663E6">
        <w:rPr>
          <w:b/>
          <w:bCs/>
          <w:i/>
          <w:iCs/>
        </w:rPr>
        <w:t xml:space="preserve"> visa which expires before 1 February 2024</w:t>
      </w:r>
      <w:r w:rsidRPr="00442D88">
        <w:rPr>
          <w:b/>
          <w:bCs/>
          <w:i/>
          <w:iCs/>
        </w:rPr>
        <w:t>. What happens if I do not apply for an extension?</w:t>
      </w:r>
    </w:p>
    <w:p w14:paraId="7320E458" w14:textId="5575AB7D" w:rsidR="00AB0583" w:rsidRDefault="007A3AA2" w:rsidP="00E00874">
      <w:pPr>
        <w:pStyle w:val="BodyText"/>
        <w:numPr>
          <w:ilvl w:val="0"/>
          <w:numId w:val="48"/>
        </w:numPr>
        <w:spacing w:before="120" w:line="264" w:lineRule="auto"/>
      </w:pPr>
      <w:r>
        <w:t>If you do not apply for an extension of y</w:t>
      </w:r>
      <w:r w:rsidR="18666A3D">
        <w:t xml:space="preserve">our </w:t>
      </w:r>
      <w:r w:rsidR="005B2457">
        <w:t xml:space="preserve">Pandemic Event </w:t>
      </w:r>
      <w:r w:rsidR="18666A3D">
        <w:t>visa</w:t>
      </w:r>
      <w:r>
        <w:t>, it</w:t>
      </w:r>
      <w:r w:rsidR="18666A3D">
        <w:t xml:space="preserve"> will expire on the original date of expiry</w:t>
      </w:r>
      <w:r w:rsidR="009340F9">
        <w:t>. You will have to return home once your visa expires.</w:t>
      </w:r>
      <w:r w:rsidR="00635A2F">
        <w:t xml:space="preserve"> </w:t>
      </w:r>
      <w:r>
        <w:t>After your mandatory offshore period, y</w:t>
      </w:r>
      <w:r w:rsidR="00635A2F">
        <w:t>ou may be eligible to apply for a Temporary Work (International Relations) visa – PALM stream (subclass 403)</w:t>
      </w:r>
      <w:r w:rsidR="00342C82">
        <w:t xml:space="preserve"> </w:t>
      </w:r>
      <w:r w:rsidR="00635A2F">
        <w:t>to return to work in the PALM scheme.</w:t>
      </w:r>
    </w:p>
    <w:p w14:paraId="480D61F2" w14:textId="02B04F9E" w:rsidR="000146BA" w:rsidRDefault="10789C3C" w:rsidP="000146BA">
      <w:pPr>
        <w:pStyle w:val="BodyText"/>
        <w:spacing w:before="120" w:line="264" w:lineRule="auto"/>
        <w:rPr>
          <w:b/>
          <w:bCs/>
          <w:i/>
          <w:iCs/>
        </w:rPr>
      </w:pPr>
      <w:r w:rsidRPr="33C33B1A">
        <w:rPr>
          <w:b/>
          <w:bCs/>
          <w:i/>
          <w:iCs/>
        </w:rPr>
        <w:t>I am a PALM scheme worker</w:t>
      </w:r>
      <w:r w:rsidR="00CC3DAC">
        <w:rPr>
          <w:b/>
          <w:bCs/>
          <w:i/>
          <w:iCs/>
        </w:rPr>
        <w:t xml:space="preserve"> on a Pandemic Event (subclass 408) visa</w:t>
      </w:r>
      <w:r w:rsidRPr="33C33B1A">
        <w:rPr>
          <w:b/>
          <w:bCs/>
          <w:i/>
          <w:iCs/>
        </w:rPr>
        <w:t xml:space="preserve">. </w:t>
      </w:r>
      <w:r w:rsidR="00D24A98">
        <w:rPr>
          <w:b/>
          <w:bCs/>
          <w:i/>
          <w:iCs/>
        </w:rPr>
        <w:t xml:space="preserve">Can I apply for </w:t>
      </w:r>
      <w:r w:rsidR="0070318F">
        <w:rPr>
          <w:b/>
          <w:bCs/>
          <w:i/>
          <w:iCs/>
        </w:rPr>
        <w:t>a PALM visa (subclass 403) instead?</w:t>
      </w:r>
    </w:p>
    <w:p w14:paraId="23B9BF44" w14:textId="2607B845" w:rsidR="00CC3DAC" w:rsidRDefault="00EC41E4" w:rsidP="007E04A2">
      <w:pPr>
        <w:pStyle w:val="BodyText"/>
        <w:numPr>
          <w:ilvl w:val="0"/>
          <w:numId w:val="49"/>
        </w:numPr>
        <w:spacing w:before="120" w:line="264" w:lineRule="auto"/>
      </w:pPr>
      <w:bookmarkStart w:id="0" w:name="_Hlk144126315"/>
      <w:r>
        <w:t>W</w:t>
      </w:r>
      <w:r w:rsidR="06ADAC33">
        <w:t xml:space="preserve">orkers holding a Pandemic Event </w:t>
      </w:r>
      <w:r>
        <w:t>(subclass 408</w:t>
      </w:r>
      <w:proofErr w:type="gramStart"/>
      <w:r>
        <w:t>)</w:t>
      </w:r>
      <w:proofErr w:type="gramEnd"/>
      <w:r>
        <w:t xml:space="preserve"> or another non-PALM visa </w:t>
      </w:r>
      <w:r w:rsidR="26C540EE">
        <w:t>must</w:t>
      </w:r>
      <w:r w:rsidR="06ADAC33">
        <w:t xml:space="preserve"> return home </w:t>
      </w:r>
      <w:r>
        <w:t xml:space="preserve">to </w:t>
      </w:r>
      <w:r w:rsidR="06ADAC33">
        <w:t xml:space="preserve">apply for a </w:t>
      </w:r>
      <w:r w:rsidR="751A1F9D">
        <w:t>Temporary Work (International Relations)</w:t>
      </w:r>
      <w:r>
        <w:t xml:space="preserve"> </w:t>
      </w:r>
      <w:r w:rsidR="751A1F9D">
        <w:t>– PALM stream (subclass 403)</w:t>
      </w:r>
      <w:r w:rsidR="00870AF8">
        <w:t xml:space="preserve"> </w:t>
      </w:r>
      <w:r>
        <w:t>visa</w:t>
      </w:r>
      <w:r w:rsidR="751A1F9D">
        <w:t>.</w:t>
      </w:r>
    </w:p>
    <w:bookmarkEnd w:id="0"/>
    <w:p w14:paraId="76AFEF19" w14:textId="77777777" w:rsidR="00CC3DAC" w:rsidRPr="00442D88" w:rsidRDefault="00CC3DAC" w:rsidP="00CC3DAC">
      <w:pPr>
        <w:pStyle w:val="BodyText"/>
        <w:spacing w:before="120" w:line="264" w:lineRule="auto"/>
        <w:rPr>
          <w:b/>
          <w:bCs/>
          <w:i/>
          <w:iCs/>
        </w:rPr>
      </w:pPr>
      <w:r w:rsidRPr="00442D88">
        <w:rPr>
          <w:b/>
          <w:bCs/>
          <w:i/>
          <w:iCs/>
        </w:rPr>
        <w:t xml:space="preserve">I am a PALM scheme </w:t>
      </w:r>
      <w:proofErr w:type="gramStart"/>
      <w:r w:rsidRPr="00442D88">
        <w:rPr>
          <w:b/>
          <w:bCs/>
          <w:i/>
          <w:iCs/>
        </w:rPr>
        <w:t>worker</w:t>
      </w:r>
      <w:proofErr w:type="gramEnd"/>
      <w:r w:rsidRPr="00442D88">
        <w:rPr>
          <w:b/>
          <w:bCs/>
          <w:i/>
          <w:iCs/>
        </w:rPr>
        <w:t xml:space="preserve"> but I do not hold a Pandemic Event (subclass 408) visa. Can I still apply</w:t>
      </w:r>
      <w:r>
        <w:rPr>
          <w:b/>
          <w:bCs/>
          <w:i/>
          <w:iCs/>
        </w:rPr>
        <w:t xml:space="preserve"> for that visa</w:t>
      </w:r>
      <w:r w:rsidRPr="00442D88">
        <w:rPr>
          <w:b/>
          <w:bCs/>
          <w:i/>
          <w:iCs/>
        </w:rPr>
        <w:t xml:space="preserve">? </w:t>
      </w:r>
    </w:p>
    <w:p w14:paraId="567476DC" w14:textId="77777777" w:rsidR="00CC3DAC" w:rsidRPr="00DE236F" w:rsidRDefault="00CC3DAC" w:rsidP="00CC3DAC">
      <w:pPr>
        <w:pStyle w:val="BodyText"/>
        <w:numPr>
          <w:ilvl w:val="0"/>
          <w:numId w:val="48"/>
        </w:numPr>
        <w:spacing w:before="120" w:line="264" w:lineRule="auto"/>
      </w:pPr>
      <w:r w:rsidRPr="68DE6506">
        <w:rPr>
          <w:rFonts w:asciiTheme="majorHAnsi" w:hAnsiTheme="majorHAnsi"/>
        </w:rPr>
        <w:t>From 2 September 2023, the Pandemic Event visa will only be open to applications from existing Pandemic Event visa holders (with an A$405 visa application charge).</w:t>
      </w:r>
    </w:p>
    <w:p w14:paraId="4D00BB99" w14:textId="77777777" w:rsidR="00CC3DAC" w:rsidRPr="009856CE" w:rsidRDefault="00CC3DAC" w:rsidP="00CC3DAC">
      <w:pPr>
        <w:pStyle w:val="BodyText"/>
        <w:numPr>
          <w:ilvl w:val="0"/>
          <w:numId w:val="48"/>
        </w:numPr>
        <w:spacing w:before="120" w:line="264" w:lineRule="auto"/>
        <w:rPr>
          <w:rFonts w:asciiTheme="majorHAnsi" w:hAnsiTheme="majorHAnsi"/>
        </w:rPr>
      </w:pPr>
      <w:r w:rsidRPr="68DE6506">
        <w:rPr>
          <w:rFonts w:asciiTheme="majorHAnsi" w:hAnsiTheme="majorHAnsi"/>
        </w:rPr>
        <w:t>All other visa holders will be ineligible to apply for the Pandemic Event visa from 2 September 2023.</w:t>
      </w:r>
    </w:p>
    <w:p w14:paraId="50B92BD3" w14:textId="403697B2" w:rsidR="00CC3DAC" w:rsidRPr="00442D88" w:rsidRDefault="00CC3DAC" w:rsidP="00CC3DAC">
      <w:pPr>
        <w:pStyle w:val="BodyText"/>
        <w:spacing w:before="120" w:line="264" w:lineRule="auto"/>
        <w:rPr>
          <w:b/>
          <w:bCs/>
          <w:i/>
          <w:iCs/>
        </w:rPr>
      </w:pPr>
      <w:bookmarkStart w:id="1" w:name="_Hlk144125564"/>
      <w:r w:rsidRPr="00442D88">
        <w:rPr>
          <w:b/>
          <w:bCs/>
          <w:i/>
          <w:iCs/>
        </w:rPr>
        <w:t xml:space="preserve">I am a PALM scheme worker </w:t>
      </w:r>
      <w:r>
        <w:rPr>
          <w:b/>
          <w:bCs/>
          <w:i/>
          <w:iCs/>
        </w:rPr>
        <w:t xml:space="preserve">on the </w:t>
      </w:r>
      <w:r w:rsidRPr="00CC3DAC">
        <w:rPr>
          <w:b/>
          <w:bCs/>
          <w:i/>
          <w:iCs/>
        </w:rPr>
        <w:t>Temporary Work (International Relations) visa – PALM stream (subclass 403) visa. How do th</w:t>
      </w:r>
      <w:r w:rsidR="00EC41E4">
        <w:rPr>
          <w:b/>
          <w:bCs/>
          <w:i/>
          <w:iCs/>
        </w:rPr>
        <w:t>e</w:t>
      </w:r>
      <w:r w:rsidRPr="00CC3DAC">
        <w:rPr>
          <w:b/>
          <w:bCs/>
          <w:i/>
          <w:iCs/>
        </w:rPr>
        <w:t xml:space="preserve"> changes </w:t>
      </w:r>
      <w:r w:rsidR="00EC41E4">
        <w:rPr>
          <w:b/>
          <w:bCs/>
          <w:i/>
          <w:iCs/>
        </w:rPr>
        <w:t xml:space="preserve">to the Pandemic Event (subclass 408) visa </w:t>
      </w:r>
      <w:r w:rsidRPr="00CC3DAC">
        <w:rPr>
          <w:b/>
          <w:bCs/>
          <w:i/>
          <w:iCs/>
        </w:rPr>
        <w:t>affect me</w:t>
      </w:r>
      <w:r w:rsidRPr="00442D88">
        <w:rPr>
          <w:b/>
          <w:bCs/>
          <w:i/>
          <w:iCs/>
        </w:rPr>
        <w:t xml:space="preserve">? </w:t>
      </w:r>
    </w:p>
    <w:p w14:paraId="3FB1C904" w14:textId="4DD3F82A" w:rsidR="00CC3DAC" w:rsidRPr="007E04A2" w:rsidRDefault="00CC3DAC" w:rsidP="0032425B">
      <w:pPr>
        <w:pStyle w:val="BodyText"/>
        <w:numPr>
          <w:ilvl w:val="0"/>
          <w:numId w:val="48"/>
        </w:numPr>
        <w:spacing w:before="120" w:line="264" w:lineRule="auto"/>
        <w:rPr>
          <w:rFonts w:asciiTheme="majorHAnsi" w:hAnsiTheme="majorHAnsi"/>
        </w:rPr>
      </w:pPr>
      <w:r w:rsidRPr="007E04A2">
        <w:rPr>
          <w:rFonts w:asciiTheme="majorHAnsi" w:hAnsiTheme="majorHAnsi"/>
        </w:rPr>
        <w:t xml:space="preserve">The changes to the Pandemic Event (subclass 408) visa do not affect you if you do not have that visa. </w:t>
      </w:r>
    </w:p>
    <w:bookmarkEnd w:id="1"/>
    <w:p w14:paraId="380F2AF7" w14:textId="77777777" w:rsidR="00DD1F9D" w:rsidRPr="00CC3DAC" w:rsidRDefault="00DD1F9D" w:rsidP="00221FC9">
      <w:pPr>
        <w:rPr>
          <w:b/>
          <w:bCs/>
          <w:i/>
          <w:iCs/>
          <w:lang w:val="en-AU"/>
        </w:rPr>
      </w:pPr>
    </w:p>
    <w:p w14:paraId="004E87B4" w14:textId="748215BC" w:rsidR="00F24521" w:rsidRPr="003F705F" w:rsidRDefault="00F24521" w:rsidP="0070115F">
      <w:pPr>
        <w:pStyle w:val="BodyText"/>
        <w:rPr>
          <w:b/>
          <w:bCs/>
          <w:i/>
          <w:iCs/>
        </w:rPr>
      </w:pPr>
    </w:p>
    <w:sectPr w:rsidR="00F24521" w:rsidRPr="003F705F" w:rsidSect="005979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720" w:bottom="12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CAB4" w14:textId="77777777" w:rsidR="00DC44B0" w:rsidRDefault="00DC44B0" w:rsidP="002117EC">
      <w:r>
        <w:separator/>
      </w:r>
    </w:p>
  </w:endnote>
  <w:endnote w:type="continuationSeparator" w:id="0">
    <w:p w14:paraId="4B312428" w14:textId="77777777" w:rsidR="00DC44B0" w:rsidRDefault="00DC44B0" w:rsidP="002117EC">
      <w:r>
        <w:continuationSeparator/>
      </w:r>
    </w:p>
  </w:endnote>
  <w:endnote w:type="continuationNotice" w:id="1">
    <w:p w14:paraId="6A71C714" w14:textId="77777777" w:rsidR="00DC44B0" w:rsidRDefault="00DC4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HGGothicM">
    <w:altName w:val="HGｺﾞｼｯｸM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8702" w14:textId="67A02EB0" w:rsidR="00242CA5" w:rsidRDefault="00830FEA" w:rsidP="0032266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72BF2B4" wp14:editId="3C0A91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19A65" w14:textId="2F8CF0A1" w:rsidR="00830FEA" w:rsidRPr="001670DE" w:rsidRDefault="00830FEA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70DE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BF2B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PROTECTED//CABINET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019A65" w14:textId="2F8CF0A1" w:rsidR="00830FEA" w:rsidRPr="001670DE" w:rsidRDefault="00830FEA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1670DE">
                      <w:rPr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2CA5">
      <w:rPr>
        <w:rStyle w:val="PageNumber"/>
      </w:rPr>
      <w:fldChar w:fldCharType="begin"/>
    </w:r>
    <w:r w:rsidR="00242CA5">
      <w:rPr>
        <w:rStyle w:val="PageNumber"/>
      </w:rPr>
      <w:instrText xml:space="preserve"> PAGE </w:instrText>
    </w:r>
    <w:r w:rsidR="00242CA5">
      <w:rPr>
        <w:rStyle w:val="PageNumber"/>
      </w:rPr>
      <w:fldChar w:fldCharType="end"/>
    </w:r>
  </w:p>
  <w:p w14:paraId="7946116B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11B3" w14:textId="37ABD007" w:rsidR="00747838" w:rsidRPr="00242CA5" w:rsidRDefault="00747838" w:rsidP="00242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261F" w14:textId="4941666F" w:rsidR="00830FEA" w:rsidRDefault="00830F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D038E35" wp14:editId="3C7377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6A95F" w14:textId="3CFC6EEA" w:rsidR="00830FEA" w:rsidRPr="001670DE" w:rsidRDefault="00830FEA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70DE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38E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ROTECTED//CABINET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5E6A95F" w14:textId="3CFC6EEA" w:rsidR="00830FEA" w:rsidRPr="001670DE" w:rsidRDefault="00830FEA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1670DE">
                      <w:rPr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9773" w14:textId="77777777" w:rsidR="00DC44B0" w:rsidRDefault="00DC44B0" w:rsidP="002117EC">
      <w:r>
        <w:separator/>
      </w:r>
    </w:p>
  </w:footnote>
  <w:footnote w:type="continuationSeparator" w:id="0">
    <w:p w14:paraId="5285F166" w14:textId="77777777" w:rsidR="00DC44B0" w:rsidRDefault="00DC44B0" w:rsidP="002117EC">
      <w:r>
        <w:continuationSeparator/>
      </w:r>
    </w:p>
  </w:footnote>
  <w:footnote w:type="continuationNotice" w:id="1">
    <w:p w14:paraId="1E17BB0A" w14:textId="77777777" w:rsidR="00DC44B0" w:rsidRDefault="00DC4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C2FA" w14:textId="1BA669BE" w:rsidR="00830FEA" w:rsidRDefault="00830F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3356E5" wp14:editId="3EC1A3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4" name="Text Box 4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061C6" w14:textId="3743CAA3" w:rsidR="00830FEA" w:rsidRPr="001670DE" w:rsidRDefault="00830FEA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70DE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356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ROTECTED//CABINET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AD061C6" w14:textId="3743CAA3" w:rsidR="00830FEA" w:rsidRPr="001670DE" w:rsidRDefault="00830FEA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1670DE">
                      <w:rPr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4" w14:textId="23B8B117" w:rsidR="00297C82" w:rsidRDefault="00414CA9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3A8595" wp14:editId="7F6E8FC0">
          <wp:simplePos x="0" y="0"/>
          <wp:positionH relativeFrom="column">
            <wp:posOffset>-279400</wp:posOffset>
          </wp:positionH>
          <wp:positionV relativeFrom="paragraph">
            <wp:posOffset>-457835</wp:posOffset>
          </wp:positionV>
          <wp:extent cx="2448232" cy="1182073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232" cy="1182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B41">
      <w:rPr>
        <w:noProof/>
      </w:rPr>
      <w:drawing>
        <wp:anchor distT="0" distB="0" distL="114300" distR="114300" simplePos="0" relativeHeight="251653632" behindDoc="1" locked="0" layoutInCell="1" allowOverlap="1" wp14:anchorId="769F7831" wp14:editId="5ED2F18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24800" cy="1076400"/>
          <wp:effectExtent l="0" t="0" r="0" b="317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48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8C7" w14:textId="130662D5" w:rsidR="00830FEA" w:rsidRDefault="00830F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70A3960" wp14:editId="518590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PROTECTED//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5812B" w14:textId="1A1923F8" w:rsidR="00830FEA" w:rsidRPr="001670DE" w:rsidRDefault="00830FEA">
                          <w:pPr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70DE">
                            <w:rPr>
                              <w:noProof/>
                              <w:color w:val="FF0000"/>
                              <w:sz w:val="24"/>
                              <w:szCs w:val="24"/>
                            </w:rPr>
                            <w:t>PROTECTED//CABINET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A39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ROTECTED//CABINET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D65812B" w14:textId="1A1923F8" w:rsidR="00830FEA" w:rsidRPr="001670DE" w:rsidRDefault="00830FEA">
                    <w:pPr>
                      <w:rPr>
                        <w:noProof/>
                        <w:color w:val="FF0000"/>
                        <w:sz w:val="24"/>
                        <w:szCs w:val="24"/>
                      </w:rPr>
                    </w:pPr>
                    <w:r w:rsidRPr="001670DE">
                      <w:rPr>
                        <w:noProof/>
                        <w:color w:val="FF0000"/>
                        <w:sz w:val="24"/>
                        <w:szCs w:val="24"/>
                      </w:rPr>
                      <w:t>PROTECTED//CABINET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F0F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A0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C4F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943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26AD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0F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8C9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A7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E8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86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FA1DBA"/>
    <w:multiLevelType w:val="multilevel"/>
    <w:tmpl w:val="DF4E41A4"/>
    <w:numStyleLink w:val="PALMBullets"/>
  </w:abstractNum>
  <w:abstractNum w:abstractNumId="15" w15:restartNumberingAfterBreak="0">
    <w:nsid w:val="0CC46E2C"/>
    <w:multiLevelType w:val="hybridMultilevel"/>
    <w:tmpl w:val="6EBEF2E6"/>
    <w:lvl w:ilvl="0" w:tplc="4AC0168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1E1E5D"/>
    <w:multiLevelType w:val="hybridMultilevel"/>
    <w:tmpl w:val="35127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2F2093"/>
    <w:multiLevelType w:val="multilevel"/>
    <w:tmpl w:val="DF4E41A4"/>
    <w:numStyleLink w:val="PALMBullets"/>
  </w:abstractNum>
  <w:abstractNum w:abstractNumId="19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9714274"/>
    <w:multiLevelType w:val="multilevel"/>
    <w:tmpl w:val="DF4E41A4"/>
    <w:numStyleLink w:val="PALMBullets"/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36F0BA1"/>
    <w:multiLevelType w:val="hybridMultilevel"/>
    <w:tmpl w:val="AB5EB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25DD538A"/>
    <w:multiLevelType w:val="multilevel"/>
    <w:tmpl w:val="587C18A2"/>
    <w:numStyleLink w:val="PALMNumbers"/>
  </w:abstractNum>
  <w:abstractNum w:abstractNumId="26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E31566F"/>
    <w:multiLevelType w:val="multilevel"/>
    <w:tmpl w:val="587C18A2"/>
    <w:numStyleLink w:val="PALMNumbers"/>
  </w:abstractNum>
  <w:abstractNum w:abstractNumId="29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F0B7518"/>
    <w:multiLevelType w:val="hybridMultilevel"/>
    <w:tmpl w:val="C2B8C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A664F"/>
    <w:multiLevelType w:val="multilevel"/>
    <w:tmpl w:val="587C18A2"/>
    <w:numStyleLink w:val="PALMNumbers"/>
  </w:abstractNum>
  <w:abstractNum w:abstractNumId="32" w15:restartNumberingAfterBreak="0">
    <w:nsid w:val="34D16D0A"/>
    <w:multiLevelType w:val="hybridMultilevel"/>
    <w:tmpl w:val="4FB89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3BA27D5E"/>
    <w:multiLevelType w:val="hybridMultilevel"/>
    <w:tmpl w:val="B08EAC38"/>
    <w:lvl w:ilvl="0" w:tplc="FFFFFFFF"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F30DB8"/>
    <w:multiLevelType w:val="hybridMultilevel"/>
    <w:tmpl w:val="E452B2AA"/>
    <w:lvl w:ilvl="0" w:tplc="884AF81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7" w:hanging="360"/>
      </w:pPr>
    </w:lvl>
    <w:lvl w:ilvl="2" w:tplc="0C09001B" w:tentative="1">
      <w:start w:val="1"/>
      <w:numFmt w:val="lowerRoman"/>
      <w:lvlText w:val="%3."/>
      <w:lvlJc w:val="right"/>
      <w:pPr>
        <w:ind w:left="2117" w:hanging="180"/>
      </w:pPr>
    </w:lvl>
    <w:lvl w:ilvl="3" w:tplc="0C09000F" w:tentative="1">
      <w:start w:val="1"/>
      <w:numFmt w:val="decimal"/>
      <w:lvlText w:val="%4."/>
      <w:lvlJc w:val="left"/>
      <w:pPr>
        <w:ind w:left="2837" w:hanging="360"/>
      </w:pPr>
    </w:lvl>
    <w:lvl w:ilvl="4" w:tplc="0C090019" w:tentative="1">
      <w:start w:val="1"/>
      <w:numFmt w:val="lowerLetter"/>
      <w:lvlText w:val="%5."/>
      <w:lvlJc w:val="left"/>
      <w:pPr>
        <w:ind w:left="3557" w:hanging="360"/>
      </w:pPr>
    </w:lvl>
    <w:lvl w:ilvl="5" w:tplc="0C09001B" w:tentative="1">
      <w:start w:val="1"/>
      <w:numFmt w:val="lowerRoman"/>
      <w:lvlText w:val="%6."/>
      <w:lvlJc w:val="right"/>
      <w:pPr>
        <w:ind w:left="4277" w:hanging="180"/>
      </w:pPr>
    </w:lvl>
    <w:lvl w:ilvl="6" w:tplc="0C09000F" w:tentative="1">
      <w:start w:val="1"/>
      <w:numFmt w:val="decimal"/>
      <w:lvlText w:val="%7."/>
      <w:lvlJc w:val="left"/>
      <w:pPr>
        <w:ind w:left="4997" w:hanging="360"/>
      </w:pPr>
    </w:lvl>
    <w:lvl w:ilvl="7" w:tplc="0C090019" w:tentative="1">
      <w:start w:val="1"/>
      <w:numFmt w:val="lowerLetter"/>
      <w:lvlText w:val="%8."/>
      <w:lvlJc w:val="left"/>
      <w:pPr>
        <w:ind w:left="5717" w:hanging="360"/>
      </w:pPr>
    </w:lvl>
    <w:lvl w:ilvl="8" w:tplc="0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4ED57483"/>
    <w:multiLevelType w:val="hybridMultilevel"/>
    <w:tmpl w:val="E17C0F2E"/>
    <w:lvl w:ilvl="0" w:tplc="E01AF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9523AE2"/>
    <w:multiLevelType w:val="hybridMultilevel"/>
    <w:tmpl w:val="AB28BCA0"/>
    <w:lvl w:ilvl="0" w:tplc="968051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6D731781"/>
    <w:multiLevelType w:val="multilevel"/>
    <w:tmpl w:val="1896BA3A"/>
    <w:numStyleLink w:val="Bullets"/>
  </w:abstractNum>
  <w:abstractNum w:abstractNumId="48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7152854">
    <w:abstractNumId w:val="33"/>
  </w:num>
  <w:num w:numId="2" w16cid:durableId="956985346">
    <w:abstractNumId w:val="46"/>
  </w:num>
  <w:num w:numId="3" w16cid:durableId="1869945882">
    <w:abstractNumId w:val="22"/>
  </w:num>
  <w:num w:numId="4" w16cid:durableId="1482691958">
    <w:abstractNumId w:val="13"/>
  </w:num>
  <w:num w:numId="5" w16cid:durableId="1555778876">
    <w:abstractNumId w:val="26"/>
  </w:num>
  <w:num w:numId="6" w16cid:durableId="2133935738">
    <w:abstractNumId w:val="39"/>
  </w:num>
  <w:num w:numId="7" w16cid:durableId="1299918372">
    <w:abstractNumId w:val="24"/>
  </w:num>
  <w:num w:numId="8" w16cid:durableId="6947234">
    <w:abstractNumId w:val="41"/>
  </w:num>
  <w:num w:numId="9" w16cid:durableId="1801073187">
    <w:abstractNumId w:val="21"/>
  </w:num>
  <w:num w:numId="10" w16cid:durableId="1793355634">
    <w:abstractNumId w:val="11"/>
  </w:num>
  <w:num w:numId="11" w16cid:durableId="789127861">
    <w:abstractNumId w:val="47"/>
  </w:num>
  <w:num w:numId="12" w16cid:durableId="694502287">
    <w:abstractNumId w:val="36"/>
  </w:num>
  <w:num w:numId="13" w16cid:durableId="468864248">
    <w:abstractNumId w:val="48"/>
  </w:num>
  <w:num w:numId="14" w16cid:durableId="812139585">
    <w:abstractNumId w:val="40"/>
  </w:num>
  <w:num w:numId="15" w16cid:durableId="163135392">
    <w:abstractNumId w:val="42"/>
  </w:num>
  <w:num w:numId="16" w16cid:durableId="64768103">
    <w:abstractNumId w:val="10"/>
  </w:num>
  <w:num w:numId="17" w16cid:durableId="1782528482">
    <w:abstractNumId w:val="29"/>
  </w:num>
  <w:num w:numId="18" w16cid:durableId="2121683689">
    <w:abstractNumId w:val="25"/>
  </w:num>
  <w:num w:numId="19" w16cid:durableId="463085973">
    <w:abstractNumId w:val="37"/>
  </w:num>
  <w:num w:numId="20" w16cid:durableId="1973055477">
    <w:abstractNumId w:val="19"/>
  </w:num>
  <w:num w:numId="21" w16cid:durableId="1312170647">
    <w:abstractNumId w:val="27"/>
  </w:num>
  <w:num w:numId="22" w16cid:durableId="1663924938">
    <w:abstractNumId w:val="18"/>
  </w:num>
  <w:num w:numId="23" w16cid:durableId="1641417924">
    <w:abstractNumId w:val="43"/>
  </w:num>
  <w:num w:numId="24" w16cid:durableId="357580775">
    <w:abstractNumId w:val="14"/>
  </w:num>
  <w:num w:numId="25" w16cid:durableId="53746033">
    <w:abstractNumId w:val="45"/>
  </w:num>
  <w:num w:numId="26" w16cid:durableId="1626500313">
    <w:abstractNumId w:val="28"/>
  </w:num>
  <w:num w:numId="27" w16cid:durableId="760223302">
    <w:abstractNumId w:val="20"/>
  </w:num>
  <w:num w:numId="28" w16cid:durableId="874192883">
    <w:abstractNumId w:val="0"/>
  </w:num>
  <w:num w:numId="29" w16cid:durableId="495073130">
    <w:abstractNumId w:val="1"/>
  </w:num>
  <w:num w:numId="30" w16cid:durableId="1693189998">
    <w:abstractNumId w:val="2"/>
  </w:num>
  <w:num w:numId="31" w16cid:durableId="1693604611">
    <w:abstractNumId w:val="3"/>
  </w:num>
  <w:num w:numId="32" w16cid:durableId="1038316120">
    <w:abstractNumId w:val="8"/>
  </w:num>
  <w:num w:numId="33" w16cid:durableId="56366770">
    <w:abstractNumId w:val="4"/>
  </w:num>
  <w:num w:numId="34" w16cid:durableId="1127353404">
    <w:abstractNumId w:val="5"/>
  </w:num>
  <w:num w:numId="35" w16cid:durableId="262959439">
    <w:abstractNumId w:val="6"/>
  </w:num>
  <w:num w:numId="36" w16cid:durableId="1165048490">
    <w:abstractNumId w:val="7"/>
  </w:num>
  <w:num w:numId="37" w16cid:durableId="1740864872">
    <w:abstractNumId w:val="9"/>
  </w:num>
  <w:num w:numId="38" w16cid:durableId="7830430">
    <w:abstractNumId w:val="12"/>
  </w:num>
  <w:num w:numId="39" w16cid:durableId="59210726">
    <w:abstractNumId w:val="31"/>
  </w:num>
  <w:num w:numId="40" w16cid:durableId="1093161512">
    <w:abstractNumId w:val="16"/>
  </w:num>
  <w:num w:numId="41" w16cid:durableId="652148903">
    <w:abstractNumId w:val="44"/>
  </w:num>
  <w:num w:numId="42" w16cid:durableId="789012558">
    <w:abstractNumId w:val="15"/>
  </w:num>
  <w:num w:numId="43" w16cid:durableId="1970549658">
    <w:abstractNumId w:val="34"/>
  </w:num>
  <w:num w:numId="44" w16cid:durableId="554970953">
    <w:abstractNumId w:val="38"/>
  </w:num>
  <w:num w:numId="45" w16cid:durableId="330378265">
    <w:abstractNumId w:val="35"/>
  </w:num>
  <w:num w:numId="46" w16cid:durableId="1408305579">
    <w:abstractNumId w:val="17"/>
  </w:num>
  <w:num w:numId="47" w16cid:durableId="395782203">
    <w:abstractNumId w:val="23"/>
  </w:num>
  <w:num w:numId="48" w16cid:durableId="1927617001">
    <w:abstractNumId w:val="32"/>
  </w:num>
  <w:num w:numId="49" w16cid:durableId="4154405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21"/>
    <w:rsid w:val="0000211E"/>
    <w:rsid w:val="00006C63"/>
    <w:rsid w:val="000072B9"/>
    <w:rsid w:val="0000754D"/>
    <w:rsid w:val="00007DE9"/>
    <w:rsid w:val="000103A6"/>
    <w:rsid w:val="000110B3"/>
    <w:rsid w:val="00014006"/>
    <w:rsid w:val="000146BA"/>
    <w:rsid w:val="00015AE4"/>
    <w:rsid w:val="000162AB"/>
    <w:rsid w:val="00017316"/>
    <w:rsid w:val="00017859"/>
    <w:rsid w:val="00017FE8"/>
    <w:rsid w:val="00026C44"/>
    <w:rsid w:val="0003361C"/>
    <w:rsid w:val="00033CFC"/>
    <w:rsid w:val="000356A4"/>
    <w:rsid w:val="000361B8"/>
    <w:rsid w:val="00036B49"/>
    <w:rsid w:val="00042110"/>
    <w:rsid w:val="000457DA"/>
    <w:rsid w:val="00054E38"/>
    <w:rsid w:val="000564D1"/>
    <w:rsid w:val="0005790D"/>
    <w:rsid w:val="0007171F"/>
    <w:rsid w:val="0007247E"/>
    <w:rsid w:val="000731E8"/>
    <w:rsid w:val="000743EB"/>
    <w:rsid w:val="00074F07"/>
    <w:rsid w:val="000770B1"/>
    <w:rsid w:val="0008565D"/>
    <w:rsid w:val="00090FFB"/>
    <w:rsid w:val="000938A7"/>
    <w:rsid w:val="000A32E1"/>
    <w:rsid w:val="000B3B17"/>
    <w:rsid w:val="000B3E8B"/>
    <w:rsid w:val="000B6C00"/>
    <w:rsid w:val="000C0BCA"/>
    <w:rsid w:val="000C4441"/>
    <w:rsid w:val="000E3A97"/>
    <w:rsid w:val="000F0597"/>
    <w:rsid w:val="000F28B8"/>
    <w:rsid w:val="000F3766"/>
    <w:rsid w:val="001070D8"/>
    <w:rsid w:val="00111F0C"/>
    <w:rsid w:val="0011394D"/>
    <w:rsid w:val="001178BC"/>
    <w:rsid w:val="00120AC8"/>
    <w:rsid w:val="001219A3"/>
    <w:rsid w:val="00127058"/>
    <w:rsid w:val="00131706"/>
    <w:rsid w:val="001437E8"/>
    <w:rsid w:val="00145E2D"/>
    <w:rsid w:val="00153196"/>
    <w:rsid w:val="001537CC"/>
    <w:rsid w:val="00164268"/>
    <w:rsid w:val="001670DE"/>
    <w:rsid w:val="00167E36"/>
    <w:rsid w:val="001763D4"/>
    <w:rsid w:val="001868E9"/>
    <w:rsid w:val="0018720C"/>
    <w:rsid w:val="001878A7"/>
    <w:rsid w:val="00190861"/>
    <w:rsid w:val="00197B35"/>
    <w:rsid w:val="001A7B56"/>
    <w:rsid w:val="001A7F45"/>
    <w:rsid w:val="001B3B20"/>
    <w:rsid w:val="001B494C"/>
    <w:rsid w:val="001C53CE"/>
    <w:rsid w:val="001D0085"/>
    <w:rsid w:val="001D0536"/>
    <w:rsid w:val="001D1F41"/>
    <w:rsid w:val="001D7745"/>
    <w:rsid w:val="001E2D5D"/>
    <w:rsid w:val="001E66CE"/>
    <w:rsid w:val="002117EC"/>
    <w:rsid w:val="00213193"/>
    <w:rsid w:val="002166E6"/>
    <w:rsid w:val="00220ACA"/>
    <w:rsid w:val="00221DC2"/>
    <w:rsid w:val="00221FC9"/>
    <w:rsid w:val="002226AF"/>
    <w:rsid w:val="00223A4D"/>
    <w:rsid w:val="00226FE5"/>
    <w:rsid w:val="00230C06"/>
    <w:rsid w:val="00231CBB"/>
    <w:rsid w:val="00240F3D"/>
    <w:rsid w:val="00242CA5"/>
    <w:rsid w:val="002443D0"/>
    <w:rsid w:val="00253532"/>
    <w:rsid w:val="002573D5"/>
    <w:rsid w:val="00270F2B"/>
    <w:rsid w:val="002734E7"/>
    <w:rsid w:val="002748B9"/>
    <w:rsid w:val="00281AEE"/>
    <w:rsid w:val="00284B26"/>
    <w:rsid w:val="00292BBE"/>
    <w:rsid w:val="00293194"/>
    <w:rsid w:val="00293A70"/>
    <w:rsid w:val="0029550A"/>
    <w:rsid w:val="00297C82"/>
    <w:rsid w:val="002A41E1"/>
    <w:rsid w:val="002B0AAA"/>
    <w:rsid w:val="002B1389"/>
    <w:rsid w:val="002B6574"/>
    <w:rsid w:val="002C7C1F"/>
    <w:rsid w:val="002D1E87"/>
    <w:rsid w:val="002D221B"/>
    <w:rsid w:val="002D251D"/>
    <w:rsid w:val="002E0721"/>
    <w:rsid w:val="002E0B41"/>
    <w:rsid w:val="002E1131"/>
    <w:rsid w:val="002E12CC"/>
    <w:rsid w:val="002E784B"/>
    <w:rsid w:val="002F5B84"/>
    <w:rsid w:val="002F7D3C"/>
    <w:rsid w:val="00307438"/>
    <w:rsid w:val="003131AB"/>
    <w:rsid w:val="00321499"/>
    <w:rsid w:val="003217BE"/>
    <w:rsid w:val="00322664"/>
    <w:rsid w:val="00323B94"/>
    <w:rsid w:val="00332E25"/>
    <w:rsid w:val="003337BE"/>
    <w:rsid w:val="003350DB"/>
    <w:rsid w:val="003359E0"/>
    <w:rsid w:val="00342C82"/>
    <w:rsid w:val="00343B68"/>
    <w:rsid w:val="0035123E"/>
    <w:rsid w:val="0035454E"/>
    <w:rsid w:val="00364135"/>
    <w:rsid w:val="0036434E"/>
    <w:rsid w:val="003726A8"/>
    <w:rsid w:val="003751F4"/>
    <w:rsid w:val="003807AD"/>
    <w:rsid w:val="0038256E"/>
    <w:rsid w:val="00383B33"/>
    <w:rsid w:val="00385ACE"/>
    <w:rsid w:val="00390279"/>
    <w:rsid w:val="003A0A77"/>
    <w:rsid w:val="003A6D2A"/>
    <w:rsid w:val="003B3089"/>
    <w:rsid w:val="003B3610"/>
    <w:rsid w:val="003B40A6"/>
    <w:rsid w:val="003B570B"/>
    <w:rsid w:val="003C00B1"/>
    <w:rsid w:val="003C13C5"/>
    <w:rsid w:val="003C7C0A"/>
    <w:rsid w:val="003D3B1D"/>
    <w:rsid w:val="003D44F7"/>
    <w:rsid w:val="003D54C1"/>
    <w:rsid w:val="003D5DBE"/>
    <w:rsid w:val="003E1621"/>
    <w:rsid w:val="003E2D88"/>
    <w:rsid w:val="003E56D9"/>
    <w:rsid w:val="003F32B4"/>
    <w:rsid w:val="003F6C3D"/>
    <w:rsid w:val="003F705F"/>
    <w:rsid w:val="00400AEE"/>
    <w:rsid w:val="004028D9"/>
    <w:rsid w:val="00404841"/>
    <w:rsid w:val="00412059"/>
    <w:rsid w:val="0041241B"/>
    <w:rsid w:val="00414CA9"/>
    <w:rsid w:val="0041533E"/>
    <w:rsid w:val="00415352"/>
    <w:rsid w:val="0041635B"/>
    <w:rsid w:val="00420635"/>
    <w:rsid w:val="004251B4"/>
    <w:rsid w:val="00433320"/>
    <w:rsid w:val="00441E79"/>
    <w:rsid w:val="00442D88"/>
    <w:rsid w:val="0045234C"/>
    <w:rsid w:val="004543AB"/>
    <w:rsid w:val="00454402"/>
    <w:rsid w:val="00457C1A"/>
    <w:rsid w:val="00461C53"/>
    <w:rsid w:val="00462AB2"/>
    <w:rsid w:val="004657DE"/>
    <w:rsid w:val="00467AFC"/>
    <w:rsid w:val="0047499F"/>
    <w:rsid w:val="004764DA"/>
    <w:rsid w:val="0048290B"/>
    <w:rsid w:val="00483A58"/>
    <w:rsid w:val="00484FD3"/>
    <w:rsid w:val="004850B0"/>
    <w:rsid w:val="0049326B"/>
    <w:rsid w:val="00493918"/>
    <w:rsid w:val="00493C5B"/>
    <w:rsid w:val="004A02B9"/>
    <w:rsid w:val="004A1CB8"/>
    <w:rsid w:val="004A6F23"/>
    <w:rsid w:val="004A729C"/>
    <w:rsid w:val="004C61EF"/>
    <w:rsid w:val="004D1B44"/>
    <w:rsid w:val="004D2255"/>
    <w:rsid w:val="004D7F17"/>
    <w:rsid w:val="004E153D"/>
    <w:rsid w:val="004E7DE8"/>
    <w:rsid w:val="004E7F37"/>
    <w:rsid w:val="004EADE4"/>
    <w:rsid w:val="004F215B"/>
    <w:rsid w:val="004F563D"/>
    <w:rsid w:val="00502A93"/>
    <w:rsid w:val="00512C62"/>
    <w:rsid w:val="00520F8C"/>
    <w:rsid w:val="00527DEE"/>
    <w:rsid w:val="00533B61"/>
    <w:rsid w:val="00535DB2"/>
    <w:rsid w:val="00537C6B"/>
    <w:rsid w:val="00540D22"/>
    <w:rsid w:val="00546F87"/>
    <w:rsid w:val="005470EC"/>
    <w:rsid w:val="005477EB"/>
    <w:rsid w:val="00551E5E"/>
    <w:rsid w:val="00554312"/>
    <w:rsid w:val="00555FDF"/>
    <w:rsid w:val="00556E3D"/>
    <w:rsid w:val="00564C89"/>
    <w:rsid w:val="005669D0"/>
    <w:rsid w:val="00570313"/>
    <w:rsid w:val="00570CEC"/>
    <w:rsid w:val="00572026"/>
    <w:rsid w:val="0058528A"/>
    <w:rsid w:val="00592474"/>
    <w:rsid w:val="00593EF4"/>
    <w:rsid w:val="00594FD0"/>
    <w:rsid w:val="0059645E"/>
    <w:rsid w:val="00597162"/>
    <w:rsid w:val="0059791A"/>
    <w:rsid w:val="00597A87"/>
    <w:rsid w:val="005A178F"/>
    <w:rsid w:val="005B2457"/>
    <w:rsid w:val="005C4264"/>
    <w:rsid w:val="005D30A3"/>
    <w:rsid w:val="005D456F"/>
    <w:rsid w:val="005D64A0"/>
    <w:rsid w:val="005E346A"/>
    <w:rsid w:val="0061289F"/>
    <w:rsid w:val="00616EBA"/>
    <w:rsid w:val="00632C08"/>
    <w:rsid w:val="00635A2F"/>
    <w:rsid w:val="00640F5F"/>
    <w:rsid w:val="00654026"/>
    <w:rsid w:val="00666C19"/>
    <w:rsid w:val="0067074A"/>
    <w:rsid w:val="00672994"/>
    <w:rsid w:val="00677915"/>
    <w:rsid w:val="006836BC"/>
    <w:rsid w:val="006839B6"/>
    <w:rsid w:val="00684E8E"/>
    <w:rsid w:val="006913D1"/>
    <w:rsid w:val="00692C54"/>
    <w:rsid w:val="00692E87"/>
    <w:rsid w:val="00693B68"/>
    <w:rsid w:val="00693D2E"/>
    <w:rsid w:val="00697C1D"/>
    <w:rsid w:val="006A4B37"/>
    <w:rsid w:val="006B2614"/>
    <w:rsid w:val="006C15C5"/>
    <w:rsid w:val="006C282E"/>
    <w:rsid w:val="006D4CFF"/>
    <w:rsid w:val="006D5B7A"/>
    <w:rsid w:val="006F421E"/>
    <w:rsid w:val="006F511F"/>
    <w:rsid w:val="0070115F"/>
    <w:rsid w:val="00702A23"/>
    <w:rsid w:val="0070318F"/>
    <w:rsid w:val="0070484F"/>
    <w:rsid w:val="007129FA"/>
    <w:rsid w:val="0072345D"/>
    <w:rsid w:val="007252C2"/>
    <w:rsid w:val="00726EE1"/>
    <w:rsid w:val="00727C96"/>
    <w:rsid w:val="0073373F"/>
    <w:rsid w:val="007351C8"/>
    <w:rsid w:val="00735668"/>
    <w:rsid w:val="00736A76"/>
    <w:rsid w:val="007379FD"/>
    <w:rsid w:val="0074024D"/>
    <w:rsid w:val="007403E7"/>
    <w:rsid w:val="00740AD8"/>
    <w:rsid w:val="007410F1"/>
    <w:rsid w:val="00747838"/>
    <w:rsid w:val="00750991"/>
    <w:rsid w:val="00750BC1"/>
    <w:rsid w:val="00752C5A"/>
    <w:rsid w:val="00752C6B"/>
    <w:rsid w:val="00755225"/>
    <w:rsid w:val="00757D8D"/>
    <w:rsid w:val="00757FB8"/>
    <w:rsid w:val="00766A20"/>
    <w:rsid w:val="00777034"/>
    <w:rsid w:val="00777CE2"/>
    <w:rsid w:val="0078672C"/>
    <w:rsid w:val="0079571E"/>
    <w:rsid w:val="0079583B"/>
    <w:rsid w:val="007A3AA2"/>
    <w:rsid w:val="007A4AC7"/>
    <w:rsid w:val="007A4B82"/>
    <w:rsid w:val="007A583A"/>
    <w:rsid w:val="007B100D"/>
    <w:rsid w:val="007B16DA"/>
    <w:rsid w:val="007B1A9F"/>
    <w:rsid w:val="007B451E"/>
    <w:rsid w:val="007B5415"/>
    <w:rsid w:val="007C389E"/>
    <w:rsid w:val="007D2FD7"/>
    <w:rsid w:val="007D3F91"/>
    <w:rsid w:val="007D4EB5"/>
    <w:rsid w:val="007D4ED7"/>
    <w:rsid w:val="007D76DD"/>
    <w:rsid w:val="007D7BF4"/>
    <w:rsid w:val="007E04A2"/>
    <w:rsid w:val="007E52E4"/>
    <w:rsid w:val="007E58AC"/>
    <w:rsid w:val="007F0AE5"/>
    <w:rsid w:val="007F171D"/>
    <w:rsid w:val="00804331"/>
    <w:rsid w:val="008129DA"/>
    <w:rsid w:val="00816C4D"/>
    <w:rsid w:val="00820D99"/>
    <w:rsid w:val="00820F20"/>
    <w:rsid w:val="00823331"/>
    <w:rsid w:val="00825754"/>
    <w:rsid w:val="00830FEA"/>
    <w:rsid w:val="00835006"/>
    <w:rsid w:val="00840D7D"/>
    <w:rsid w:val="00844C2D"/>
    <w:rsid w:val="008475D8"/>
    <w:rsid w:val="008500EF"/>
    <w:rsid w:val="00850B81"/>
    <w:rsid w:val="0085503D"/>
    <w:rsid w:val="00866DE0"/>
    <w:rsid w:val="00870AF8"/>
    <w:rsid w:val="00872AE6"/>
    <w:rsid w:val="0088267F"/>
    <w:rsid w:val="0088754D"/>
    <w:rsid w:val="0089520F"/>
    <w:rsid w:val="008A1B11"/>
    <w:rsid w:val="008B5724"/>
    <w:rsid w:val="008C2A59"/>
    <w:rsid w:val="008C3927"/>
    <w:rsid w:val="008C3EAF"/>
    <w:rsid w:val="008C405C"/>
    <w:rsid w:val="008C5448"/>
    <w:rsid w:val="008C6272"/>
    <w:rsid w:val="008D0C33"/>
    <w:rsid w:val="008D25CE"/>
    <w:rsid w:val="008E12E8"/>
    <w:rsid w:val="008E36DE"/>
    <w:rsid w:val="008F3DE9"/>
    <w:rsid w:val="008F62A9"/>
    <w:rsid w:val="008F7601"/>
    <w:rsid w:val="0090238F"/>
    <w:rsid w:val="00902ABF"/>
    <w:rsid w:val="00910BA8"/>
    <w:rsid w:val="009125B0"/>
    <w:rsid w:val="0091584B"/>
    <w:rsid w:val="0091592D"/>
    <w:rsid w:val="00917724"/>
    <w:rsid w:val="00924578"/>
    <w:rsid w:val="00930D21"/>
    <w:rsid w:val="00932166"/>
    <w:rsid w:val="009340F9"/>
    <w:rsid w:val="009345F1"/>
    <w:rsid w:val="00936B36"/>
    <w:rsid w:val="00937828"/>
    <w:rsid w:val="00942D0F"/>
    <w:rsid w:val="00947076"/>
    <w:rsid w:val="00951025"/>
    <w:rsid w:val="0095515F"/>
    <w:rsid w:val="00955BA9"/>
    <w:rsid w:val="00956D20"/>
    <w:rsid w:val="00961072"/>
    <w:rsid w:val="009637AD"/>
    <w:rsid w:val="0097032E"/>
    <w:rsid w:val="009760BB"/>
    <w:rsid w:val="009856CE"/>
    <w:rsid w:val="0099259B"/>
    <w:rsid w:val="00992870"/>
    <w:rsid w:val="00992C7E"/>
    <w:rsid w:val="00993CCF"/>
    <w:rsid w:val="009955D2"/>
    <w:rsid w:val="00997183"/>
    <w:rsid w:val="009A1254"/>
    <w:rsid w:val="009A4397"/>
    <w:rsid w:val="009A4ADD"/>
    <w:rsid w:val="009A4CC6"/>
    <w:rsid w:val="009A6DB0"/>
    <w:rsid w:val="009E1691"/>
    <w:rsid w:val="009E65A1"/>
    <w:rsid w:val="009E70CA"/>
    <w:rsid w:val="009E750F"/>
    <w:rsid w:val="009F12C9"/>
    <w:rsid w:val="009F28BB"/>
    <w:rsid w:val="009F2EAA"/>
    <w:rsid w:val="00A04923"/>
    <w:rsid w:val="00A04D96"/>
    <w:rsid w:val="00A0629B"/>
    <w:rsid w:val="00A07648"/>
    <w:rsid w:val="00A07C5F"/>
    <w:rsid w:val="00A10492"/>
    <w:rsid w:val="00A14C69"/>
    <w:rsid w:val="00A16AB1"/>
    <w:rsid w:val="00A1763F"/>
    <w:rsid w:val="00A21B5B"/>
    <w:rsid w:val="00A244C0"/>
    <w:rsid w:val="00A262C2"/>
    <w:rsid w:val="00A27138"/>
    <w:rsid w:val="00A27865"/>
    <w:rsid w:val="00A34174"/>
    <w:rsid w:val="00A34A82"/>
    <w:rsid w:val="00A34E5E"/>
    <w:rsid w:val="00A417BF"/>
    <w:rsid w:val="00A41AEE"/>
    <w:rsid w:val="00A52E3A"/>
    <w:rsid w:val="00A53CB3"/>
    <w:rsid w:val="00A53FB9"/>
    <w:rsid w:val="00A61CB8"/>
    <w:rsid w:val="00A6351E"/>
    <w:rsid w:val="00A67116"/>
    <w:rsid w:val="00A70D4A"/>
    <w:rsid w:val="00A751DA"/>
    <w:rsid w:val="00A83AAB"/>
    <w:rsid w:val="00A83BF9"/>
    <w:rsid w:val="00A90D1B"/>
    <w:rsid w:val="00A93D34"/>
    <w:rsid w:val="00A9711D"/>
    <w:rsid w:val="00AA0D0E"/>
    <w:rsid w:val="00AA14F8"/>
    <w:rsid w:val="00AA7483"/>
    <w:rsid w:val="00AB0583"/>
    <w:rsid w:val="00AB163A"/>
    <w:rsid w:val="00AC233C"/>
    <w:rsid w:val="00AC2CB7"/>
    <w:rsid w:val="00AC64CB"/>
    <w:rsid w:val="00AC7B64"/>
    <w:rsid w:val="00AD4E78"/>
    <w:rsid w:val="00AD4FC6"/>
    <w:rsid w:val="00AD6F18"/>
    <w:rsid w:val="00AE1FF8"/>
    <w:rsid w:val="00AE30B4"/>
    <w:rsid w:val="00AE7670"/>
    <w:rsid w:val="00AF6F7E"/>
    <w:rsid w:val="00B0077E"/>
    <w:rsid w:val="00B07CD6"/>
    <w:rsid w:val="00B107CF"/>
    <w:rsid w:val="00B15117"/>
    <w:rsid w:val="00B1513D"/>
    <w:rsid w:val="00B16280"/>
    <w:rsid w:val="00B17137"/>
    <w:rsid w:val="00B420A6"/>
    <w:rsid w:val="00B43FFF"/>
    <w:rsid w:val="00B609EF"/>
    <w:rsid w:val="00B76D82"/>
    <w:rsid w:val="00B7738B"/>
    <w:rsid w:val="00B83D7D"/>
    <w:rsid w:val="00B84693"/>
    <w:rsid w:val="00B85EF9"/>
    <w:rsid w:val="00B87804"/>
    <w:rsid w:val="00B87BDA"/>
    <w:rsid w:val="00B91071"/>
    <w:rsid w:val="00BB44CE"/>
    <w:rsid w:val="00BB67BE"/>
    <w:rsid w:val="00BC093A"/>
    <w:rsid w:val="00BC4ACC"/>
    <w:rsid w:val="00BC6D5D"/>
    <w:rsid w:val="00BD12B3"/>
    <w:rsid w:val="00BD375A"/>
    <w:rsid w:val="00BDC1C5"/>
    <w:rsid w:val="00C07D44"/>
    <w:rsid w:val="00C12083"/>
    <w:rsid w:val="00C16E94"/>
    <w:rsid w:val="00C217A8"/>
    <w:rsid w:val="00C2319A"/>
    <w:rsid w:val="00C406D9"/>
    <w:rsid w:val="00C41784"/>
    <w:rsid w:val="00C55005"/>
    <w:rsid w:val="00C646E5"/>
    <w:rsid w:val="00C65FBC"/>
    <w:rsid w:val="00C663E6"/>
    <w:rsid w:val="00C73D6E"/>
    <w:rsid w:val="00C74052"/>
    <w:rsid w:val="00C74DAE"/>
    <w:rsid w:val="00C75513"/>
    <w:rsid w:val="00C82726"/>
    <w:rsid w:val="00C87967"/>
    <w:rsid w:val="00C87A35"/>
    <w:rsid w:val="00C960D8"/>
    <w:rsid w:val="00CA0D9B"/>
    <w:rsid w:val="00CA1177"/>
    <w:rsid w:val="00CB1DBA"/>
    <w:rsid w:val="00CB9941"/>
    <w:rsid w:val="00CC03AE"/>
    <w:rsid w:val="00CC3DAC"/>
    <w:rsid w:val="00CD3ADA"/>
    <w:rsid w:val="00CD5925"/>
    <w:rsid w:val="00CE557A"/>
    <w:rsid w:val="00CE5DCF"/>
    <w:rsid w:val="00CE7BEB"/>
    <w:rsid w:val="00CF10C8"/>
    <w:rsid w:val="00CF340E"/>
    <w:rsid w:val="00CF3589"/>
    <w:rsid w:val="00CF3A73"/>
    <w:rsid w:val="00CF421E"/>
    <w:rsid w:val="00CF4B6F"/>
    <w:rsid w:val="00CF57E5"/>
    <w:rsid w:val="00CF5BD3"/>
    <w:rsid w:val="00CF5CE9"/>
    <w:rsid w:val="00CF62C0"/>
    <w:rsid w:val="00CF6397"/>
    <w:rsid w:val="00CF768E"/>
    <w:rsid w:val="00D002D4"/>
    <w:rsid w:val="00D03DDB"/>
    <w:rsid w:val="00D0700B"/>
    <w:rsid w:val="00D12C0E"/>
    <w:rsid w:val="00D12DEB"/>
    <w:rsid w:val="00D1410C"/>
    <w:rsid w:val="00D20ED7"/>
    <w:rsid w:val="00D247BB"/>
    <w:rsid w:val="00D24A98"/>
    <w:rsid w:val="00D25584"/>
    <w:rsid w:val="00D30DF4"/>
    <w:rsid w:val="00D3185A"/>
    <w:rsid w:val="00D32536"/>
    <w:rsid w:val="00D34D27"/>
    <w:rsid w:val="00D35EED"/>
    <w:rsid w:val="00D37685"/>
    <w:rsid w:val="00D4128D"/>
    <w:rsid w:val="00D44412"/>
    <w:rsid w:val="00D4681E"/>
    <w:rsid w:val="00D5037F"/>
    <w:rsid w:val="00D55E93"/>
    <w:rsid w:val="00D57F79"/>
    <w:rsid w:val="00D6152E"/>
    <w:rsid w:val="00D63EAB"/>
    <w:rsid w:val="00D64FAC"/>
    <w:rsid w:val="00D66F98"/>
    <w:rsid w:val="00D71253"/>
    <w:rsid w:val="00D71919"/>
    <w:rsid w:val="00D71EDD"/>
    <w:rsid w:val="00D724AA"/>
    <w:rsid w:val="00D73F13"/>
    <w:rsid w:val="00D75104"/>
    <w:rsid w:val="00D904F0"/>
    <w:rsid w:val="00D91378"/>
    <w:rsid w:val="00D92C7B"/>
    <w:rsid w:val="00DA189C"/>
    <w:rsid w:val="00DA3AF0"/>
    <w:rsid w:val="00DA3D76"/>
    <w:rsid w:val="00DA3E2E"/>
    <w:rsid w:val="00DC44B0"/>
    <w:rsid w:val="00DD1408"/>
    <w:rsid w:val="00DD1F9D"/>
    <w:rsid w:val="00DD356D"/>
    <w:rsid w:val="00DE0624"/>
    <w:rsid w:val="00DE236F"/>
    <w:rsid w:val="00DE38BC"/>
    <w:rsid w:val="00DE3D2C"/>
    <w:rsid w:val="00DF2EA8"/>
    <w:rsid w:val="00DF3520"/>
    <w:rsid w:val="00DF3855"/>
    <w:rsid w:val="00DF5B47"/>
    <w:rsid w:val="00DF5B67"/>
    <w:rsid w:val="00E00874"/>
    <w:rsid w:val="00E13A0C"/>
    <w:rsid w:val="00E14AA2"/>
    <w:rsid w:val="00E17F5C"/>
    <w:rsid w:val="00E406AE"/>
    <w:rsid w:val="00E41698"/>
    <w:rsid w:val="00E45BC7"/>
    <w:rsid w:val="00E50266"/>
    <w:rsid w:val="00E60325"/>
    <w:rsid w:val="00E61F8A"/>
    <w:rsid w:val="00E65069"/>
    <w:rsid w:val="00E67B63"/>
    <w:rsid w:val="00E67C69"/>
    <w:rsid w:val="00E84012"/>
    <w:rsid w:val="00E84C25"/>
    <w:rsid w:val="00E86955"/>
    <w:rsid w:val="00E92BD8"/>
    <w:rsid w:val="00E957B6"/>
    <w:rsid w:val="00EA0724"/>
    <w:rsid w:val="00EA55FA"/>
    <w:rsid w:val="00EA6251"/>
    <w:rsid w:val="00EB6414"/>
    <w:rsid w:val="00EB7AFB"/>
    <w:rsid w:val="00EC41E4"/>
    <w:rsid w:val="00EC5A4E"/>
    <w:rsid w:val="00EC6845"/>
    <w:rsid w:val="00ED48DA"/>
    <w:rsid w:val="00ED51D7"/>
    <w:rsid w:val="00ED7491"/>
    <w:rsid w:val="00ED7BDE"/>
    <w:rsid w:val="00EE1E76"/>
    <w:rsid w:val="00EE251E"/>
    <w:rsid w:val="00EE2614"/>
    <w:rsid w:val="00EE483A"/>
    <w:rsid w:val="00EE64FC"/>
    <w:rsid w:val="00EF2F20"/>
    <w:rsid w:val="00EF3804"/>
    <w:rsid w:val="00F008DF"/>
    <w:rsid w:val="00F05EFC"/>
    <w:rsid w:val="00F06D75"/>
    <w:rsid w:val="00F07C96"/>
    <w:rsid w:val="00F134D8"/>
    <w:rsid w:val="00F22EB4"/>
    <w:rsid w:val="00F23C24"/>
    <w:rsid w:val="00F24521"/>
    <w:rsid w:val="00F307A4"/>
    <w:rsid w:val="00F43B42"/>
    <w:rsid w:val="00F46746"/>
    <w:rsid w:val="00F512DE"/>
    <w:rsid w:val="00F51F75"/>
    <w:rsid w:val="00F5341C"/>
    <w:rsid w:val="00F57DC1"/>
    <w:rsid w:val="00F60BF1"/>
    <w:rsid w:val="00F6310F"/>
    <w:rsid w:val="00F665C7"/>
    <w:rsid w:val="00F7059A"/>
    <w:rsid w:val="00F743ED"/>
    <w:rsid w:val="00F762BE"/>
    <w:rsid w:val="00F763FB"/>
    <w:rsid w:val="00F7654A"/>
    <w:rsid w:val="00F7783D"/>
    <w:rsid w:val="00F961A4"/>
    <w:rsid w:val="00F965CE"/>
    <w:rsid w:val="00F97CDE"/>
    <w:rsid w:val="00F97F66"/>
    <w:rsid w:val="00FA154B"/>
    <w:rsid w:val="00FA260E"/>
    <w:rsid w:val="00FA29C5"/>
    <w:rsid w:val="00FA5275"/>
    <w:rsid w:val="00FA5A7B"/>
    <w:rsid w:val="00FB5722"/>
    <w:rsid w:val="00FC75C4"/>
    <w:rsid w:val="00FE3357"/>
    <w:rsid w:val="00FF0240"/>
    <w:rsid w:val="00FF1F6C"/>
    <w:rsid w:val="00FF350D"/>
    <w:rsid w:val="00FF35B0"/>
    <w:rsid w:val="0121F4A0"/>
    <w:rsid w:val="01229EAC"/>
    <w:rsid w:val="01413C32"/>
    <w:rsid w:val="01822CB7"/>
    <w:rsid w:val="01CBB3F3"/>
    <w:rsid w:val="02458F19"/>
    <w:rsid w:val="0292D829"/>
    <w:rsid w:val="02A65C3C"/>
    <w:rsid w:val="02C0ECF4"/>
    <w:rsid w:val="02F0A96A"/>
    <w:rsid w:val="0311346F"/>
    <w:rsid w:val="0354FC6E"/>
    <w:rsid w:val="03565CAE"/>
    <w:rsid w:val="037022FC"/>
    <w:rsid w:val="03CD8FCF"/>
    <w:rsid w:val="0416F0D9"/>
    <w:rsid w:val="0474C9AA"/>
    <w:rsid w:val="04A9573D"/>
    <w:rsid w:val="0549CE5A"/>
    <w:rsid w:val="056C3D89"/>
    <w:rsid w:val="05BABF8A"/>
    <w:rsid w:val="061DE4F5"/>
    <w:rsid w:val="064F27D6"/>
    <w:rsid w:val="066D9D6F"/>
    <w:rsid w:val="06ADAC33"/>
    <w:rsid w:val="0729C5F0"/>
    <w:rsid w:val="07A4E06B"/>
    <w:rsid w:val="07AEC520"/>
    <w:rsid w:val="07D3CCC4"/>
    <w:rsid w:val="08104153"/>
    <w:rsid w:val="0823DE7E"/>
    <w:rsid w:val="08382AE7"/>
    <w:rsid w:val="086AEF4C"/>
    <w:rsid w:val="0911F911"/>
    <w:rsid w:val="09B2A681"/>
    <w:rsid w:val="0A1AC696"/>
    <w:rsid w:val="0A338CAE"/>
    <w:rsid w:val="0A33AA61"/>
    <w:rsid w:val="0AFBBB4F"/>
    <w:rsid w:val="0BB5CDDD"/>
    <w:rsid w:val="0CA1A12C"/>
    <w:rsid w:val="0CAA8F8F"/>
    <w:rsid w:val="0CD90B71"/>
    <w:rsid w:val="0DBFC5AB"/>
    <w:rsid w:val="0E47FF3A"/>
    <w:rsid w:val="0E5A36D3"/>
    <w:rsid w:val="0E9BB839"/>
    <w:rsid w:val="0F3F388F"/>
    <w:rsid w:val="0F5067AF"/>
    <w:rsid w:val="0F54D6B7"/>
    <w:rsid w:val="0F84671F"/>
    <w:rsid w:val="0FB96BA9"/>
    <w:rsid w:val="0FCBD489"/>
    <w:rsid w:val="0FDC9FA0"/>
    <w:rsid w:val="10789C3C"/>
    <w:rsid w:val="10F3A956"/>
    <w:rsid w:val="126C5342"/>
    <w:rsid w:val="12F6911A"/>
    <w:rsid w:val="1317B0CA"/>
    <w:rsid w:val="13745839"/>
    <w:rsid w:val="139104B6"/>
    <w:rsid w:val="13AAF3F5"/>
    <w:rsid w:val="13C8E13F"/>
    <w:rsid w:val="13F55641"/>
    <w:rsid w:val="1446FA84"/>
    <w:rsid w:val="147DB576"/>
    <w:rsid w:val="14841602"/>
    <w:rsid w:val="14C400B6"/>
    <w:rsid w:val="15A5CEF3"/>
    <w:rsid w:val="15C917D5"/>
    <w:rsid w:val="1604913E"/>
    <w:rsid w:val="161165B3"/>
    <w:rsid w:val="16A2A7EB"/>
    <w:rsid w:val="16D32048"/>
    <w:rsid w:val="17072CF4"/>
    <w:rsid w:val="1756BC08"/>
    <w:rsid w:val="17D20981"/>
    <w:rsid w:val="17F35A98"/>
    <w:rsid w:val="18395B65"/>
    <w:rsid w:val="18666A3D"/>
    <w:rsid w:val="18B35AB8"/>
    <w:rsid w:val="18D9913D"/>
    <w:rsid w:val="190FE10F"/>
    <w:rsid w:val="195711B1"/>
    <w:rsid w:val="1A289B61"/>
    <w:rsid w:val="1A9F6E14"/>
    <w:rsid w:val="1AABB170"/>
    <w:rsid w:val="1AEFF5DE"/>
    <w:rsid w:val="1B157F87"/>
    <w:rsid w:val="1B22BF18"/>
    <w:rsid w:val="1B434C36"/>
    <w:rsid w:val="1BA97A6F"/>
    <w:rsid w:val="1BBB1EE4"/>
    <w:rsid w:val="1BD07379"/>
    <w:rsid w:val="1BE6F580"/>
    <w:rsid w:val="1BF961F8"/>
    <w:rsid w:val="1C01D1C9"/>
    <w:rsid w:val="1D973DA4"/>
    <w:rsid w:val="1E078813"/>
    <w:rsid w:val="1E831311"/>
    <w:rsid w:val="1EE3D084"/>
    <w:rsid w:val="1F178A66"/>
    <w:rsid w:val="1F17CF77"/>
    <w:rsid w:val="1F5649DF"/>
    <w:rsid w:val="1FA130FC"/>
    <w:rsid w:val="1FA35874"/>
    <w:rsid w:val="2016EEA9"/>
    <w:rsid w:val="20361A7F"/>
    <w:rsid w:val="20396DE1"/>
    <w:rsid w:val="20DDCD6E"/>
    <w:rsid w:val="20E9D26B"/>
    <w:rsid w:val="20F4A42C"/>
    <w:rsid w:val="2168815D"/>
    <w:rsid w:val="21AD24D0"/>
    <w:rsid w:val="222B3163"/>
    <w:rsid w:val="22301231"/>
    <w:rsid w:val="224AD4A4"/>
    <w:rsid w:val="22B854C3"/>
    <w:rsid w:val="22B9D868"/>
    <w:rsid w:val="22C97E4E"/>
    <w:rsid w:val="23169A09"/>
    <w:rsid w:val="2409D3E5"/>
    <w:rsid w:val="2463DEAA"/>
    <w:rsid w:val="25380AC0"/>
    <w:rsid w:val="25AF4BF3"/>
    <w:rsid w:val="2603E60D"/>
    <w:rsid w:val="26107280"/>
    <w:rsid w:val="2622AA9C"/>
    <w:rsid w:val="267F1438"/>
    <w:rsid w:val="26C540EE"/>
    <w:rsid w:val="26D04551"/>
    <w:rsid w:val="26D61FE3"/>
    <w:rsid w:val="26DD6EE6"/>
    <w:rsid w:val="270FF31F"/>
    <w:rsid w:val="27AE0F7F"/>
    <w:rsid w:val="27DDD585"/>
    <w:rsid w:val="284F394A"/>
    <w:rsid w:val="285E8662"/>
    <w:rsid w:val="286C15B2"/>
    <w:rsid w:val="28840D96"/>
    <w:rsid w:val="28AADC50"/>
    <w:rsid w:val="28E61E9E"/>
    <w:rsid w:val="29031B1A"/>
    <w:rsid w:val="2915FC07"/>
    <w:rsid w:val="2949C527"/>
    <w:rsid w:val="2955F6A4"/>
    <w:rsid w:val="297C9702"/>
    <w:rsid w:val="29BA1CFE"/>
    <w:rsid w:val="2A12A1A8"/>
    <w:rsid w:val="2A26A587"/>
    <w:rsid w:val="2AA57727"/>
    <w:rsid w:val="2AAB74A9"/>
    <w:rsid w:val="2B9C4E1E"/>
    <w:rsid w:val="2BC73174"/>
    <w:rsid w:val="2BE0DDEB"/>
    <w:rsid w:val="2BE27D12"/>
    <w:rsid w:val="2C32A47B"/>
    <w:rsid w:val="2C4D21EC"/>
    <w:rsid w:val="2CA86B1A"/>
    <w:rsid w:val="2CABEFFF"/>
    <w:rsid w:val="2CCEAC91"/>
    <w:rsid w:val="2D0640ED"/>
    <w:rsid w:val="2D296F7E"/>
    <w:rsid w:val="2D362A57"/>
    <w:rsid w:val="2D63A42C"/>
    <w:rsid w:val="2DA783D4"/>
    <w:rsid w:val="2DC991C6"/>
    <w:rsid w:val="2DFD0FA9"/>
    <w:rsid w:val="2E0C0EA4"/>
    <w:rsid w:val="2E350DD2"/>
    <w:rsid w:val="2E64063D"/>
    <w:rsid w:val="2E7072AF"/>
    <w:rsid w:val="2E9230CD"/>
    <w:rsid w:val="2EABA420"/>
    <w:rsid w:val="2EEDA492"/>
    <w:rsid w:val="2F04AABD"/>
    <w:rsid w:val="2F38C1AE"/>
    <w:rsid w:val="2F422BC1"/>
    <w:rsid w:val="2F89A144"/>
    <w:rsid w:val="2FC5ACD9"/>
    <w:rsid w:val="302F0F15"/>
    <w:rsid w:val="303CFF01"/>
    <w:rsid w:val="308A864E"/>
    <w:rsid w:val="310E5F29"/>
    <w:rsid w:val="31747A16"/>
    <w:rsid w:val="317EB260"/>
    <w:rsid w:val="31EB7E7B"/>
    <w:rsid w:val="320C41E1"/>
    <w:rsid w:val="3231D5A4"/>
    <w:rsid w:val="3233E40A"/>
    <w:rsid w:val="32566FE3"/>
    <w:rsid w:val="3298B88C"/>
    <w:rsid w:val="32E3FC6D"/>
    <w:rsid w:val="335855C4"/>
    <w:rsid w:val="338A736C"/>
    <w:rsid w:val="3392D10B"/>
    <w:rsid w:val="33A48590"/>
    <w:rsid w:val="33C33B1A"/>
    <w:rsid w:val="33F32B43"/>
    <w:rsid w:val="34B36347"/>
    <w:rsid w:val="34F0D987"/>
    <w:rsid w:val="353A433D"/>
    <w:rsid w:val="357036FB"/>
    <w:rsid w:val="357889DE"/>
    <w:rsid w:val="357E88DC"/>
    <w:rsid w:val="362DEC83"/>
    <w:rsid w:val="36326FEF"/>
    <w:rsid w:val="3639CA9F"/>
    <w:rsid w:val="363AF320"/>
    <w:rsid w:val="372FF7C4"/>
    <w:rsid w:val="3737711E"/>
    <w:rsid w:val="375F5664"/>
    <w:rsid w:val="3799646C"/>
    <w:rsid w:val="37C9BA85"/>
    <w:rsid w:val="3846C215"/>
    <w:rsid w:val="397ECC75"/>
    <w:rsid w:val="3994BBE3"/>
    <w:rsid w:val="39CAAEAB"/>
    <w:rsid w:val="3A7572B9"/>
    <w:rsid w:val="3AFCCFE6"/>
    <w:rsid w:val="3B5B66C1"/>
    <w:rsid w:val="3BA11C15"/>
    <w:rsid w:val="3BCF2D47"/>
    <w:rsid w:val="3BFCAF53"/>
    <w:rsid w:val="3C4C5554"/>
    <w:rsid w:val="3C9BF0C3"/>
    <w:rsid w:val="3CA4DC2F"/>
    <w:rsid w:val="3D4C4CBA"/>
    <w:rsid w:val="3D6D75AC"/>
    <w:rsid w:val="3D759A4E"/>
    <w:rsid w:val="3D9D45F3"/>
    <w:rsid w:val="3E090A11"/>
    <w:rsid w:val="3E68CD50"/>
    <w:rsid w:val="3F43D75B"/>
    <w:rsid w:val="3F70285B"/>
    <w:rsid w:val="40025D6C"/>
    <w:rsid w:val="40765AEB"/>
    <w:rsid w:val="408E3679"/>
    <w:rsid w:val="411A422F"/>
    <w:rsid w:val="412E8671"/>
    <w:rsid w:val="414C3AD0"/>
    <w:rsid w:val="4186A56B"/>
    <w:rsid w:val="4195D665"/>
    <w:rsid w:val="41A50D6E"/>
    <w:rsid w:val="41FAD250"/>
    <w:rsid w:val="42240490"/>
    <w:rsid w:val="4243E387"/>
    <w:rsid w:val="424CBD65"/>
    <w:rsid w:val="42E82198"/>
    <w:rsid w:val="42FD2CAD"/>
    <w:rsid w:val="434F536A"/>
    <w:rsid w:val="43DFB3E8"/>
    <w:rsid w:val="43F8D8AE"/>
    <w:rsid w:val="440375B2"/>
    <w:rsid w:val="44250585"/>
    <w:rsid w:val="444D2766"/>
    <w:rsid w:val="44754040"/>
    <w:rsid w:val="447E8060"/>
    <w:rsid w:val="44CFE76F"/>
    <w:rsid w:val="45171A40"/>
    <w:rsid w:val="452828E3"/>
    <w:rsid w:val="45CCE79C"/>
    <w:rsid w:val="460DE06B"/>
    <w:rsid w:val="460ECA9B"/>
    <w:rsid w:val="465863C3"/>
    <w:rsid w:val="468BDE28"/>
    <w:rsid w:val="470A33F0"/>
    <w:rsid w:val="477E736A"/>
    <w:rsid w:val="478F1375"/>
    <w:rsid w:val="47C87314"/>
    <w:rsid w:val="47EB1168"/>
    <w:rsid w:val="48248464"/>
    <w:rsid w:val="483B2651"/>
    <w:rsid w:val="48515B6E"/>
    <w:rsid w:val="48B494A9"/>
    <w:rsid w:val="48CC205C"/>
    <w:rsid w:val="49644375"/>
    <w:rsid w:val="497630D2"/>
    <w:rsid w:val="4986E1C9"/>
    <w:rsid w:val="49D495EE"/>
    <w:rsid w:val="49D6F6B2"/>
    <w:rsid w:val="49DEE125"/>
    <w:rsid w:val="4A297F77"/>
    <w:rsid w:val="4A412D23"/>
    <w:rsid w:val="4AD724DE"/>
    <w:rsid w:val="4B34667E"/>
    <w:rsid w:val="4B5833AF"/>
    <w:rsid w:val="4B759CC8"/>
    <w:rsid w:val="4C03C11E"/>
    <w:rsid w:val="4C912B91"/>
    <w:rsid w:val="4CB42DC8"/>
    <w:rsid w:val="4CE67E7D"/>
    <w:rsid w:val="4D290378"/>
    <w:rsid w:val="4DB73C5A"/>
    <w:rsid w:val="4DE0D697"/>
    <w:rsid w:val="4E1DB48C"/>
    <w:rsid w:val="4E367842"/>
    <w:rsid w:val="4E5DA158"/>
    <w:rsid w:val="4E7353D6"/>
    <w:rsid w:val="4E8B381F"/>
    <w:rsid w:val="4F962168"/>
    <w:rsid w:val="4FC4F288"/>
    <w:rsid w:val="5064CE6A"/>
    <w:rsid w:val="5089E0F8"/>
    <w:rsid w:val="50B60FF4"/>
    <w:rsid w:val="50CC846B"/>
    <w:rsid w:val="5131F1C9"/>
    <w:rsid w:val="513FBB0F"/>
    <w:rsid w:val="51440B4E"/>
    <w:rsid w:val="517C89F7"/>
    <w:rsid w:val="51872D35"/>
    <w:rsid w:val="5195D4AD"/>
    <w:rsid w:val="51D4665E"/>
    <w:rsid w:val="51EC40F4"/>
    <w:rsid w:val="524290D9"/>
    <w:rsid w:val="52661F25"/>
    <w:rsid w:val="5277903F"/>
    <w:rsid w:val="53190130"/>
    <w:rsid w:val="53219BE4"/>
    <w:rsid w:val="53AC5538"/>
    <w:rsid w:val="53DDD6BF"/>
    <w:rsid w:val="542683B7"/>
    <w:rsid w:val="5487D108"/>
    <w:rsid w:val="548BA4A9"/>
    <w:rsid w:val="5527B8B9"/>
    <w:rsid w:val="5595B973"/>
    <w:rsid w:val="55F1A065"/>
    <w:rsid w:val="5675F545"/>
    <w:rsid w:val="56D4FB62"/>
    <w:rsid w:val="56D88E94"/>
    <w:rsid w:val="56E3F5FA"/>
    <w:rsid w:val="57108DE0"/>
    <w:rsid w:val="573240CB"/>
    <w:rsid w:val="5737210B"/>
    <w:rsid w:val="574A8263"/>
    <w:rsid w:val="579C7F89"/>
    <w:rsid w:val="5862A2EA"/>
    <w:rsid w:val="58D6982C"/>
    <w:rsid w:val="58F5D649"/>
    <w:rsid w:val="595714D0"/>
    <w:rsid w:val="59B0ADD1"/>
    <w:rsid w:val="59BD68B0"/>
    <w:rsid w:val="5A46C1E7"/>
    <w:rsid w:val="5A72688D"/>
    <w:rsid w:val="5A7B5ECF"/>
    <w:rsid w:val="5AD1205B"/>
    <w:rsid w:val="5B139CAE"/>
    <w:rsid w:val="5B6C6577"/>
    <w:rsid w:val="5C172F30"/>
    <w:rsid w:val="5C37CBB0"/>
    <w:rsid w:val="5C489F76"/>
    <w:rsid w:val="5CA1970F"/>
    <w:rsid w:val="5CAF1DBE"/>
    <w:rsid w:val="5CD29546"/>
    <w:rsid w:val="5D14C956"/>
    <w:rsid w:val="5D48E262"/>
    <w:rsid w:val="5D6401BE"/>
    <w:rsid w:val="5D7A1975"/>
    <w:rsid w:val="5D7A80E0"/>
    <w:rsid w:val="5DE9F751"/>
    <w:rsid w:val="5E1740E3"/>
    <w:rsid w:val="5E2561C5"/>
    <w:rsid w:val="5EAD54AB"/>
    <w:rsid w:val="5EE33618"/>
    <w:rsid w:val="5F123D0C"/>
    <w:rsid w:val="5F4077DF"/>
    <w:rsid w:val="5FB6E6DE"/>
    <w:rsid w:val="60506D2D"/>
    <w:rsid w:val="605DEE2C"/>
    <w:rsid w:val="605EA647"/>
    <w:rsid w:val="609B0D9D"/>
    <w:rsid w:val="60A1AB6D"/>
    <w:rsid w:val="60A908A5"/>
    <w:rsid w:val="60FF458A"/>
    <w:rsid w:val="6122BB9F"/>
    <w:rsid w:val="616F7540"/>
    <w:rsid w:val="618CB521"/>
    <w:rsid w:val="62674FED"/>
    <w:rsid w:val="6283DAE0"/>
    <w:rsid w:val="631129F2"/>
    <w:rsid w:val="63A8CDDC"/>
    <w:rsid w:val="6437A754"/>
    <w:rsid w:val="644DFE7D"/>
    <w:rsid w:val="645786F2"/>
    <w:rsid w:val="64623AB5"/>
    <w:rsid w:val="6484CC75"/>
    <w:rsid w:val="64C1201D"/>
    <w:rsid w:val="64E883E4"/>
    <w:rsid w:val="64F8D251"/>
    <w:rsid w:val="655BE0EB"/>
    <w:rsid w:val="6597B47C"/>
    <w:rsid w:val="659842EB"/>
    <w:rsid w:val="66410A89"/>
    <w:rsid w:val="66C882F8"/>
    <w:rsid w:val="66F6214C"/>
    <w:rsid w:val="678F4E2C"/>
    <w:rsid w:val="67F40E8F"/>
    <w:rsid w:val="682B862B"/>
    <w:rsid w:val="682C00D1"/>
    <w:rsid w:val="686E0E6D"/>
    <w:rsid w:val="68DE6506"/>
    <w:rsid w:val="6944DE30"/>
    <w:rsid w:val="694C40D8"/>
    <w:rsid w:val="698C8E0C"/>
    <w:rsid w:val="699C0597"/>
    <w:rsid w:val="69C1F4BB"/>
    <w:rsid w:val="69DB1D18"/>
    <w:rsid w:val="69F5D02B"/>
    <w:rsid w:val="6A11B696"/>
    <w:rsid w:val="6A2257F0"/>
    <w:rsid w:val="6AE2CA33"/>
    <w:rsid w:val="6AEFA225"/>
    <w:rsid w:val="6B410D53"/>
    <w:rsid w:val="6B5DC51C"/>
    <w:rsid w:val="6B70EEB7"/>
    <w:rsid w:val="6BAD4AC7"/>
    <w:rsid w:val="6BB41E39"/>
    <w:rsid w:val="6BE1253F"/>
    <w:rsid w:val="6C1F2B84"/>
    <w:rsid w:val="6C212DED"/>
    <w:rsid w:val="6C330777"/>
    <w:rsid w:val="6C5E7308"/>
    <w:rsid w:val="6C83E19A"/>
    <w:rsid w:val="6C91150C"/>
    <w:rsid w:val="6CA54273"/>
    <w:rsid w:val="6CA7C711"/>
    <w:rsid w:val="6CC776A2"/>
    <w:rsid w:val="6D6892E7"/>
    <w:rsid w:val="6D895495"/>
    <w:rsid w:val="6D9EFDBF"/>
    <w:rsid w:val="6DA45DB2"/>
    <w:rsid w:val="6E34CFEB"/>
    <w:rsid w:val="6E78196C"/>
    <w:rsid w:val="6EB22040"/>
    <w:rsid w:val="6EBA3134"/>
    <w:rsid w:val="6F9821A2"/>
    <w:rsid w:val="70333177"/>
    <w:rsid w:val="703CA899"/>
    <w:rsid w:val="70CDEFBD"/>
    <w:rsid w:val="70CE2D23"/>
    <w:rsid w:val="70CF97EA"/>
    <w:rsid w:val="70DF3AF4"/>
    <w:rsid w:val="7106A605"/>
    <w:rsid w:val="710E6347"/>
    <w:rsid w:val="710E9500"/>
    <w:rsid w:val="711CE19D"/>
    <w:rsid w:val="712E3087"/>
    <w:rsid w:val="71708589"/>
    <w:rsid w:val="7176C855"/>
    <w:rsid w:val="7199A229"/>
    <w:rsid w:val="71CC12E6"/>
    <w:rsid w:val="71CEB885"/>
    <w:rsid w:val="72584BD0"/>
    <w:rsid w:val="725CF2AD"/>
    <w:rsid w:val="72A67250"/>
    <w:rsid w:val="733987BE"/>
    <w:rsid w:val="736782E2"/>
    <w:rsid w:val="737EEA8F"/>
    <w:rsid w:val="7399C267"/>
    <w:rsid w:val="740F328E"/>
    <w:rsid w:val="747D5C0E"/>
    <w:rsid w:val="751A1F9D"/>
    <w:rsid w:val="753A1108"/>
    <w:rsid w:val="7677A51E"/>
    <w:rsid w:val="76A077C3"/>
    <w:rsid w:val="7719D2A1"/>
    <w:rsid w:val="7775BCB3"/>
    <w:rsid w:val="777782ED"/>
    <w:rsid w:val="7784148A"/>
    <w:rsid w:val="778D3EC6"/>
    <w:rsid w:val="77C8BEF6"/>
    <w:rsid w:val="77F70333"/>
    <w:rsid w:val="789006F0"/>
    <w:rsid w:val="78B35E7E"/>
    <w:rsid w:val="78E5ABD9"/>
    <w:rsid w:val="78F4A2C1"/>
    <w:rsid w:val="79000D9C"/>
    <w:rsid w:val="790D5DFF"/>
    <w:rsid w:val="79C28F33"/>
    <w:rsid w:val="79CD585B"/>
    <w:rsid w:val="79CE1946"/>
    <w:rsid w:val="7A2D5674"/>
    <w:rsid w:val="7ABC7522"/>
    <w:rsid w:val="7BC7BDEF"/>
    <w:rsid w:val="7BE7E97F"/>
    <w:rsid w:val="7C0C6EFA"/>
    <w:rsid w:val="7C90F91C"/>
    <w:rsid w:val="7C93221F"/>
    <w:rsid w:val="7CACA900"/>
    <w:rsid w:val="7CD449AD"/>
    <w:rsid w:val="7D458977"/>
    <w:rsid w:val="7D5DC3C8"/>
    <w:rsid w:val="7DA394BD"/>
    <w:rsid w:val="7DCB17F1"/>
    <w:rsid w:val="7E778533"/>
    <w:rsid w:val="7E80BE36"/>
    <w:rsid w:val="7EB47E58"/>
    <w:rsid w:val="7EC52640"/>
    <w:rsid w:val="7EFEC739"/>
    <w:rsid w:val="7F090DB3"/>
    <w:rsid w:val="7F1C6D1B"/>
    <w:rsid w:val="7F649F5B"/>
    <w:rsid w:val="7F90FABA"/>
    <w:rsid w:val="7FD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E5E058"/>
  <w15:docId w15:val="{257E0D60-22D8-4A92-B86C-F1350435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2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8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8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uiPriority w:val="1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10"/>
    <w:qFormat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H2">
    <w:name w:val="H2"/>
    <w:basedOn w:val="Normal"/>
    <w:uiPriority w:val="99"/>
    <w:rsid w:val="003B3089"/>
    <w:pPr>
      <w:suppressAutoHyphens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1"/>
      </w:numPr>
    </w:pPr>
  </w:style>
  <w:style w:type="numbering" w:customStyle="1" w:styleId="PALMBullets">
    <w:name w:val="PALM Bullets"/>
    <w:uiPriority w:val="99"/>
    <w:rsid w:val="000E3A97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table" w:styleId="ListTable3-Accent3">
    <w:name w:val="List Table 3 Accent 3"/>
    <w:basedOn w:val="TableNormal"/>
    <w:uiPriority w:val="48"/>
    <w:rsid w:val="00F24521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009CCC" w:themeColor="accent3"/>
        <w:left w:val="single" w:sz="4" w:space="0" w:color="009CCC" w:themeColor="accent3"/>
        <w:bottom w:val="single" w:sz="4" w:space="0" w:color="009CCC" w:themeColor="accent3"/>
        <w:right w:val="single" w:sz="4" w:space="0" w:color="009CC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CC" w:themeFill="accent3"/>
      </w:tcPr>
    </w:tblStylePr>
    <w:tblStylePr w:type="lastRow">
      <w:rPr>
        <w:b/>
        <w:bCs/>
      </w:rPr>
      <w:tblPr/>
      <w:tcPr>
        <w:tcBorders>
          <w:top w:val="double" w:sz="4" w:space="0" w:color="009CC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CCC" w:themeColor="accent3"/>
          <w:right w:val="single" w:sz="4" w:space="0" w:color="009CCC" w:themeColor="accent3"/>
        </w:tcBorders>
      </w:tcPr>
    </w:tblStylePr>
    <w:tblStylePr w:type="band1Horz">
      <w:tblPr/>
      <w:tcPr>
        <w:tcBorders>
          <w:top w:val="single" w:sz="4" w:space="0" w:color="009CCC" w:themeColor="accent3"/>
          <w:bottom w:val="single" w:sz="4" w:space="0" w:color="009CC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CCC" w:themeColor="accent3"/>
          <w:left w:val="nil"/>
        </w:tcBorders>
      </w:tcPr>
    </w:tblStylePr>
    <w:tblStylePr w:type="swCell">
      <w:tblPr/>
      <w:tcPr>
        <w:tcBorders>
          <w:top w:val="double" w:sz="4" w:space="0" w:color="009CC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2EB4"/>
    <w:tblPr>
      <w:tblStyleRowBandSize w:val="1"/>
      <w:tblStyleColBandSize w:val="1"/>
      <w:tblBorders>
        <w:top w:val="single" w:sz="4" w:space="0" w:color="B2E1F0" w:themeColor="accent4"/>
        <w:left w:val="single" w:sz="4" w:space="0" w:color="B2E1F0" w:themeColor="accent4"/>
        <w:bottom w:val="single" w:sz="4" w:space="0" w:color="B2E1F0" w:themeColor="accent4"/>
        <w:right w:val="single" w:sz="4" w:space="0" w:color="B2E1F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E1F0" w:themeFill="accent4"/>
      </w:tcPr>
    </w:tblStylePr>
    <w:tblStylePr w:type="lastRow">
      <w:rPr>
        <w:b/>
        <w:bCs/>
      </w:rPr>
      <w:tblPr/>
      <w:tcPr>
        <w:tcBorders>
          <w:top w:val="double" w:sz="4" w:space="0" w:color="B2E1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E1F0" w:themeColor="accent4"/>
          <w:right w:val="single" w:sz="4" w:space="0" w:color="B2E1F0" w:themeColor="accent4"/>
        </w:tcBorders>
      </w:tcPr>
    </w:tblStylePr>
    <w:tblStylePr w:type="band1Horz">
      <w:tblPr/>
      <w:tcPr>
        <w:tcBorders>
          <w:top w:val="single" w:sz="4" w:space="0" w:color="B2E1F0" w:themeColor="accent4"/>
          <w:bottom w:val="single" w:sz="4" w:space="0" w:color="B2E1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E1F0" w:themeColor="accent4"/>
          <w:left w:val="nil"/>
        </w:tcBorders>
      </w:tcPr>
    </w:tblStylePr>
    <w:tblStylePr w:type="swCell">
      <w:tblPr/>
      <w:tcPr>
        <w:tcBorders>
          <w:top w:val="double" w:sz="4" w:space="0" w:color="B2E1F0" w:themeColor="accent4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F22EB4"/>
    <w:tblPr>
      <w:tblStyleRowBandSize w:val="1"/>
      <w:tblStyleColBandSize w:val="1"/>
      <w:tblBorders>
        <w:top w:val="single" w:sz="4" w:space="0" w:color="EFF8FB" w:themeColor="accent5" w:themeTint="66"/>
        <w:left w:val="single" w:sz="4" w:space="0" w:color="EFF8FB" w:themeColor="accent5" w:themeTint="66"/>
        <w:bottom w:val="single" w:sz="4" w:space="0" w:color="EFF8FB" w:themeColor="accent5" w:themeTint="66"/>
        <w:right w:val="single" w:sz="4" w:space="0" w:color="EFF8FB" w:themeColor="accent5" w:themeTint="66"/>
        <w:insideH w:val="single" w:sz="4" w:space="0" w:color="EFF8FB" w:themeColor="accent5" w:themeTint="66"/>
        <w:insideV w:val="single" w:sz="4" w:space="0" w:color="EFF8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8F6F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F6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2EB4"/>
    <w:tblPr>
      <w:tblStyleRowBandSize w:val="1"/>
      <w:tblStyleColBandSize w:val="1"/>
      <w:tblBorders>
        <w:top w:val="single" w:sz="4" w:space="0" w:color="E0F2F9" w:themeColor="accent4" w:themeTint="66"/>
        <w:left w:val="single" w:sz="4" w:space="0" w:color="E0F2F9" w:themeColor="accent4" w:themeTint="66"/>
        <w:bottom w:val="single" w:sz="4" w:space="0" w:color="E0F2F9" w:themeColor="accent4" w:themeTint="66"/>
        <w:right w:val="single" w:sz="4" w:space="0" w:color="E0F2F9" w:themeColor="accent4" w:themeTint="66"/>
        <w:insideH w:val="single" w:sz="4" w:space="0" w:color="E0F2F9" w:themeColor="accent4" w:themeTint="66"/>
        <w:insideV w:val="single" w:sz="4" w:space="0" w:color="E0F2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EC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C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2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C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C7B"/>
    <w:rPr>
      <w:rFonts w:ascii="Calibri" w:eastAsia="Calibri" w:hAnsi="Calibri" w:cs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C7B"/>
    <w:rPr>
      <w:rFonts w:ascii="Calibri" w:eastAsia="Calibri" w:hAnsi="Calibri" w:cs="Calibri"/>
      <w:b/>
      <w:bCs/>
      <w:lang w:val="en-US"/>
    </w:rPr>
  </w:style>
  <w:style w:type="table" w:styleId="ListTable1Light-Accent5">
    <w:name w:val="List Table 1 Light Accent 5"/>
    <w:basedOn w:val="TableNormal"/>
    <w:uiPriority w:val="46"/>
    <w:rsid w:val="00B76D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F6F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F6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GridTable1Light-Accent2">
    <w:name w:val="Grid Table 1 Light Accent 2"/>
    <w:basedOn w:val="TableNormal"/>
    <w:uiPriority w:val="46"/>
    <w:rsid w:val="00684E8E"/>
    <w:tblPr>
      <w:tblStyleRowBandSize w:val="1"/>
      <w:tblStyleColBandSize w:val="1"/>
      <w:tblBorders>
        <w:top w:val="single" w:sz="4" w:space="0" w:color="76FFDE" w:themeColor="accent2" w:themeTint="66"/>
        <w:left w:val="single" w:sz="4" w:space="0" w:color="76FFDE" w:themeColor="accent2" w:themeTint="66"/>
        <w:bottom w:val="single" w:sz="4" w:space="0" w:color="76FFDE" w:themeColor="accent2" w:themeTint="66"/>
        <w:right w:val="single" w:sz="4" w:space="0" w:color="76FFDE" w:themeColor="accent2" w:themeTint="66"/>
        <w:insideH w:val="single" w:sz="4" w:space="0" w:color="76FFDE" w:themeColor="accent2" w:themeTint="66"/>
        <w:insideV w:val="single" w:sz="4" w:space="0" w:color="76FF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09CCC" w:themeColor="hyperlink"/>
      <w:u w:val="single"/>
    </w:rPr>
  </w:style>
  <w:style w:type="paragraph" w:styleId="Revision">
    <w:name w:val="Revision"/>
    <w:hidden/>
    <w:uiPriority w:val="99"/>
    <w:semiHidden/>
    <w:rsid w:val="00414CA9"/>
    <w:rPr>
      <w:rFonts w:ascii="Calibri" w:eastAsia="Calibri" w:hAnsi="Calibri" w:cs="Calibri"/>
      <w:sz w:val="22"/>
      <w:szCs w:val="22"/>
      <w:lang w:val="en-US"/>
    </w:rPr>
  </w:style>
  <w:style w:type="paragraph" w:customStyle="1" w:styleId="BodyText1">
    <w:name w:val="Body Text1"/>
    <w:basedOn w:val="Normal"/>
    <w:rsid w:val="009856CE"/>
    <w:pPr>
      <w:widowControl/>
      <w:autoSpaceDE/>
      <w:autoSpaceDN/>
      <w:spacing w:before="240"/>
    </w:pPr>
    <w:rPr>
      <w:rFonts w:ascii="Arial" w:eastAsia="Times New Roman" w:hAnsi="Arial" w:cs="Arial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00AEE"/>
    <w:rPr>
      <w:color w:val="252A8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immi.homeaffairs.gov.au%2Fvisas%2Fgetting-a-visa%2Fvisa-listing%2Ftemporary-activity-408%2Faustralian-government-endorsed-events-covid-19&amp;data=05%7C01%7CErja.Vanhalakka-Stephenson%40dfat.gov.au%7C1e73f65f8e20438c030308db9e1ded17%7C9b7f23b30e8347a58a40ffa8a6fea536%7C0%7C0%7C638277623638929506%7CUnknown%7CTWFpbGZsb3d8eyJWIjoiMC4wLjAwMDAiLCJQIjoiV2luMzIiLCJBTiI6Ik1haWwiLCJXVCI6Mn0%3D%7C3000%7C%7C%7C&amp;sdata=KVgdzMV3C53yH9gUpXpm%2BqL%2Fd2zXIazFkYCK3hZyC3A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meaffairs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h\AppData\Local\Microsoft\Windows\INetCache\Content.Outlook\83EG8ZVW\21112%20PLF%20PALM%20Letterhead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01da8-beaf-4030-b83c-48aa7cdd12fe">
      <Terms xmlns="http://schemas.microsoft.com/office/infopath/2007/PartnerControls"/>
    </lcf76f155ced4ddcb4097134ff3c332f>
    <TaxCatchAll xmlns="32e4048c-ab18-4aa1-8e1a-cca0b97d4e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7D9A7AAF7E47BD9D9AC820155C5F" ma:contentTypeVersion="12" ma:contentTypeDescription="Create a new document." ma:contentTypeScope="" ma:versionID="21a948a44ee2d3b6f20e7f94ebc74d43">
  <xsd:schema xmlns:xsd="http://www.w3.org/2001/XMLSchema" xmlns:xs="http://www.w3.org/2001/XMLSchema" xmlns:p="http://schemas.microsoft.com/office/2006/metadata/properties" xmlns:ns2="3dc01da8-beaf-4030-b83c-48aa7cdd12fe" xmlns:ns3="32e4048c-ab18-4aa1-8e1a-cca0b97d4e42" targetNamespace="http://schemas.microsoft.com/office/2006/metadata/properties" ma:root="true" ma:fieldsID="406c886233e70255f15e8d2dd51a1db6" ns2:_="" ns3:_="">
    <xsd:import namespace="3dc01da8-beaf-4030-b83c-48aa7cdd12fe"/>
    <xsd:import namespace="32e4048c-ab18-4aa1-8e1a-cca0b97d4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1da8-beaf-4030-b83c-48aa7cdd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4048c-ab18-4aa1-8e1a-cca0b97d4e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a621ed-97a0-422d-8ed7-b7a85d95e08b}" ma:internalName="TaxCatchAll" ma:showField="CatchAllData" ma:web="32e4048c-ab18-4aa1-8e1a-cca0b97d4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42633-319C-40EC-817E-B05816FDC4C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32e4048c-ab18-4aa1-8e1a-cca0b97d4e42"/>
    <ds:schemaRef ds:uri="http://schemas.microsoft.com/office/infopath/2007/PartnerControls"/>
    <ds:schemaRef ds:uri="3dc01da8-beaf-4030-b83c-48aa7cdd12f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2415D6-0634-4722-977E-321059AB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C10ED-102A-44A8-9175-9B2B25341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01da8-beaf-4030-b83c-48aa7cdd12fe"/>
    <ds:schemaRef ds:uri="32e4048c-ab18-4aa1-8e1a-cca0b97d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Letterhead Template</Template>
  <TotalTime>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Dr.doc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Goh, Clarissa S</dc:creator>
  <cp:keywords>[SEC=PROTECTED]</cp:keywords>
  <dc:description/>
  <cp:lastModifiedBy>FINLAYSON,Amalie</cp:lastModifiedBy>
  <cp:revision>2</cp:revision>
  <dcterms:created xsi:type="dcterms:W3CDTF">2023-08-31T04:40:00Z</dcterms:created>
  <dcterms:modified xsi:type="dcterms:W3CDTF">2023-08-31T04:40:00Z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0x010100C91A7D9A7AAF7E47BD9D9AC820155C5F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PROTECTED</vt:lpwstr>
  </property>
  <property fmtid="{D5CDD505-2E9C-101B-9397-08002B2CF9AE}" pid="6" name="PM_Qualifier">
    <vt:lpwstr/>
  </property>
  <property fmtid="{D5CDD505-2E9C-101B-9397-08002B2CF9AE}" pid="7" name="PM_SecurityClassification">
    <vt:lpwstr>PROTECTED</vt:lpwstr>
  </property>
  <property fmtid="{D5CDD505-2E9C-101B-9397-08002B2CF9AE}" pid="8" name="PM_InsertionValue">
    <vt:lpwstr>PROTECTED</vt:lpwstr>
  </property>
  <property fmtid="{D5CDD505-2E9C-101B-9397-08002B2CF9AE}" pid="9" name="PM_Originating_FileId">
    <vt:lpwstr>CFA71668D47847A2BDB092F4C5632221</vt:lpwstr>
  </property>
  <property fmtid="{D5CDD505-2E9C-101B-9397-08002B2CF9AE}" pid="10" name="PM_ProtectiveMarkingValue_Footer">
    <vt:lpwstr>PROTECTED</vt:lpwstr>
  </property>
  <property fmtid="{D5CDD505-2E9C-101B-9397-08002B2CF9AE}" pid="11" name="PM_Originator_Hash_SHA1">
    <vt:lpwstr>EB867042C9092BDE1438DD9CEE5AFD5420C7DF3A</vt:lpwstr>
  </property>
  <property fmtid="{D5CDD505-2E9C-101B-9397-08002B2CF9AE}" pid="12" name="PM_OriginationTimeStamp">
    <vt:lpwstr>2023-04-27T05:27:20Z</vt:lpwstr>
  </property>
  <property fmtid="{D5CDD505-2E9C-101B-9397-08002B2CF9AE}" pid="13" name="PM_ProtectiveMarkingValue_Header">
    <vt:lpwstr>PROTECTED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2022.1</vt:lpwstr>
  </property>
  <property fmtid="{D5CDD505-2E9C-101B-9397-08002B2CF9AE}" pid="20" name="PM_Hash_Salt_Prev">
    <vt:lpwstr>43992695B9A8492E796C8E58C50EC278</vt:lpwstr>
  </property>
  <property fmtid="{D5CDD505-2E9C-101B-9397-08002B2CF9AE}" pid="21" name="PM_Hash_Salt">
    <vt:lpwstr>86AFC8696427A1632F11F27CA44F6936</vt:lpwstr>
  </property>
  <property fmtid="{D5CDD505-2E9C-101B-9397-08002B2CF9AE}" pid="22" name="PM_Hash_SHA1">
    <vt:lpwstr>448C58C5964F2ACB5DE4C80AA243BB5CB7313265</vt:lpwstr>
  </property>
  <property fmtid="{D5CDD505-2E9C-101B-9397-08002B2CF9AE}" pid="23" name="PM_SecurityClassification_Prev">
    <vt:lpwstr>PROTECTED</vt:lpwstr>
  </property>
  <property fmtid="{D5CDD505-2E9C-101B-9397-08002B2CF9AE}" pid="24" name="PM_Qualifier_Prev">
    <vt:lpwstr/>
  </property>
  <property fmtid="{D5CDD505-2E9C-101B-9397-08002B2CF9AE}" pid="25" name="PM_Display">
    <vt:lpwstr>PROTECTED</vt:lpwstr>
  </property>
  <property fmtid="{D5CDD505-2E9C-101B-9397-08002B2CF9AE}" pid="26" name="PMUuid">
    <vt:lpwstr>v=2022.2;d=gov.au;g=7E31BE3E-3640-52A7-9BBC-ACC7C3EAF284</vt:lpwstr>
  </property>
  <property fmtid="{D5CDD505-2E9C-101B-9397-08002B2CF9AE}" pid="27" name="PM_OriginatorUserAccountName_SHA256">
    <vt:lpwstr>A8055A8050B3835E16CE0191F88A66A615EC95F18584DF59138C0076417FE801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MediaServiceImageTags">
    <vt:lpwstr/>
  </property>
  <property fmtid="{D5CDD505-2E9C-101B-9397-08002B2CF9AE}" pid="30" name="PMHMAC">
    <vt:lpwstr>v=2022.1;a=SHA256;h=C5ED2C002FDA416BBD62A7A300715EEBEAC00AC41EDDAFDB386401DE5C1CA8E1</vt:lpwstr>
  </property>
  <property fmtid="{D5CDD505-2E9C-101B-9397-08002B2CF9AE}" pid="31" name="ClassificationContentMarkingHeaderShapeIds">
    <vt:lpwstr>3,4,5</vt:lpwstr>
  </property>
  <property fmtid="{D5CDD505-2E9C-101B-9397-08002B2CF9AE}" pid="32" name="ClassificationContentMarkingHeaderFontProps">
    <vt:lpwstr>#ff0000,12,Calibri</vt:lpwstr>
  </property>
  <property fmtid="{D5CDD505-2E9C-101B-9397-08002B2CF9AE}" pid="33" name="ClassificationContentMarkingHeaderText">
    <vt:lpwstr>PROTECTED//CABINET</vt:lpwstr>
  </property>
  <property fmtid="{D5CDD505-2E9C-101B-9397-08002B2CF9AE}" pid="34" name="ClassificationContentMarkingFooterShapeIds">
    <vt:lpwstr>6,7,8</vt:lpwstr>
  </property>
  <property fmtid="{D5CDD505-2E9C-101B-9397-08002B2CF9AE}" pid="35" name="ClassificationContentMarkingFooterFontProps">
    <vt:lpwstr>#ff0000,12,Calibri</vt:lpwstr>
  </property>
  <property fmtid="{D5CDD505-2E9C-101B-9397-08002B2CF9AE}" pid="36" name="ClassificationContentMarkingFooterText">
    <vt:lpwstr>PROTECTED//CABINET</vt:lpwstr>
  </property>
  <property fmtid="{D5CDD505-2E9C-101B-9397-08002B2CF9AE}" pid="37" name="MSIP_Label_f94cd37c-de44-4380-be32-5857059ccd19_Enabled">
    <vt:lpwstr>true</vt:lpwstr>
  </property>
  <property fmtid="{D5CDD505-2E9C-101B-9397-08002B2CF9AE}" pid="38" name="MSIP_Label_f94cd37c-de44-4380-be32-5857059ccd19_SetDate">
    <vt:lpwstr>2023-08-24T00:15:46Z</vt:lpwstr>
  </property>
  <property fmtid="{D5CDD505-2E9C-101B-9397-08002B2CF9AE}" pid="39" name="MSIP_Label_f94cd37c-de44-4380-be32-5857059ccd19_Method">
    <vt:lpwstr>Privileged</vt:lpwstr>
  </property>
  <property fmtid="{D5CDD505-2E9C-101B-9397-08002B2CF9AE}" pid="40" name="MSIP_Label_f94cd37c-de44-4380-be32-5857059ccd19_Name">
    <vt:lpwstr>d43e0de55778</vt:lpwstr>
  </property>
  <property fmtid="{D5CDD505-2E9C-101B-9397-08002B2CF9AE}" pid="41" name="MSIP_Label_f94cd37c-de44-4380-be32-5857059ccd19_SiteId">
    <vt:lpwstr>dd0cfd15-4558-4b12-8bad-ea26984fc417</vt:lpwstr>
  </property>
  <property fmtid="{D5CDD505-2E9C-101B-9397-08002B2CF9AE}" pid="42" name="MSIP_Label_f94cd37c-de44-4380-be32-5857059ccd19_ActionId">
    <vt:lpwstr>3add18d0-83fc-489a-b7e3-2beb53d2351a</vt:lpwstr>
  </property>
  <property fmtid="{D5CDD505-2E9C-101B-9397-08002B2CF9AE}" pid="43" name="MSIP_Label_f94cd37c-de44-4380-be32-5857059ccd19_ContentBits">
    <vt:lpwstr>3</vt:lpwstr>
  </property>
</Properties>
</file>