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FBE1" w14:textId="63745F7D" w:rsidR="001205CA" w:rsidRDefault="6D0D2685" w:rsidP="78ECBB5C">
      <w:pPr>
        <w:pStyle w:val="Title"/>
        <w:spacing w:line="259" w:lineRule="auto"/>
        <w:rPr>
          <w:rFonts w:ascii="Trebuchet MS" w:eastAsia="Calibri Light" w:hAnsi="Trebuchet MS" w:cs="Arial"/>
          <w:color w:val="00A87F"/>
          <w:sz w:val="36"/>
          <w:szCs w:val="36"/>
          <w:lang w:val="en-US"/>
        </w:rPr>
      </w:pPr>
      <w:r w:rsidRPr="78ECBB5C">
        <w:rPr>
          <w:rFonts w:ascii="Trebuchet MS" w:eastAsia="Trebuchet MS" w:hAnsi="Trebuchet MS" w:cs="Trebuchet MS"/>
          <w:sz w:val="44"/>
          <w:szCs w:val="44"/>
        </w:rPr>
        <w:t xml:space="preserve">Budget 2022-23: </w:t>
      </w:r>
      <w:r w:rsidR="00B23513">
        <w:rPr>
          <w:rFonts w:ascii="Trebuchet MS" w:eastAsia="Trebuchet MS" w:hAnsi="Trebuchet MS" w:cs="Trebuchet MS"/>
          <w:sz w:val="44"/>
          <w:szCs w:val="44"/>
        </w:rPr>
        <w:t>Frequently asked questions on the PALM scheme reforms</w:t>
      </w:r>
    </w:p>
    <w:p w14:paraId="705BFA0F" w14:textId="47A0A8CD" w:rsidR="00FE780E" w:rsidRPr="00FE780E" w:rsidRDefault="00FE780E" w:rsidP="00031CDD">
      <w:pPr>
        <w:pStyle w:val="BodyText"/>
        <w:spacing w:before="240"/>
        <w:rPr>
          <w:rFonts w:ascii="Trebuchet MS" w:eastAsia="Calibri Light" w:hAnsi="Trebuchet MS" w:cs="Arial"/>
          <w:b/>
          <w:bCs/>
          <w:color w:val="00A87F"/>
          <w:sz w:val="36"/>
          <w:szCs w:val="36"/>
          <w:lang w:val="en-US"/>
        </w:rPr>
      </w:pPr>
      <w:r w:rsidRPr="00FE780E">
        <w:rPr>
          <w:rFonts w:ascii="Trebuchet MS" w:eastAsia="Calibri Light" w:hAnsi="Trebuchet MS" w:cs="Arial"/>
          <w:b/>
          <w:bCs/>
          <w:color w:val="00A87F"/>
          <w:sz w:val="36"/>
          <w:szCs w:val="36"/>
          <w:lang w:val="en-US"/>
        </w:rPr>
        <w:t xml:space="preserve">General </w:t>
      </w:r>
    </w:p>
    <w:p w14:paraId="0F673A8A" w14:textId="0C6C7CDC" w:rsidR="00890979" w:rsidRDefault="00FE780E" w:rsidP="0F13C370">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 xml:space="preserve">What </w:t>
      </w:r>
      <w:r w:rsidR="1C0A082B" w:rsidRPr="0F13C370">
        <w:rPr>
          <w:rFonts w:ascii="Arial" w:eastAsia="Calibri Light" w:hAnsi="Arial" w:cs="Arial"/>
          <w:b/>
          <w:bCs/>
          <w:color w:val="00359E"/>
          <w:sz w:val="22"/>
          <w:szCs w:val="22"/>
          <w:lang w:val="en-US" w:eastAsia="en-US"/>
        </w:rPr>
        <w:t>reforms are being announced at Budget 2022-23 for the</w:t>
      </w:r>
      <w:r w:rsidRPr="0F13C370">
        <w:rPr>
          <w:rFonts w:ascii="Arial" w:eastAsia="Calibri Light" w:hAnsi="Arial" w:cs="Arial"/>
          <w:b/>
          <w:bCs/>
          <w:color w:val="00359E"/>
          <w:sz w:val="22"/>
          <w:szCs w:val="22"/>
          <w:lang w:val="en-US" w:eastAsia="en-US"/>
        </w:rPr>
        <w:t xml:space="preserve"> Pacific </w:t>
      </w:r>
      <w:r w:rsidR="00752AEB">
        <w:rPr>
          <w:rFonts w:ascii="Arial" w:eastAsia="Calibri Light" w:hAnsi="Arial" w:cs="Arial"/>
          <w:b/>
          <w:bCs/>
          <w:color w:val="00359E"/>
          <w:sz w:val="22"/>
          <w:szCs w:val="22"/>
          <w:lang w:val="en-US" w:eastAsia="en-US"/>
        </w:rPr>
        <w:t xml:space="preserve">Australia </w:t>
      </w:r>
      <w:r w:rsidRPr="0F13C370">
        <w:rPr>
          <w:rFonts w:ascii="Arial" w:eastAsia="Calibri Light" w:hAnsi="Arial" w:cs="Arial"/>
          <w:b/>
          <w:bCs/>
          <w:color w:val="00359E"/>
          <w:sz w:val="22"/>
          <w:szCs w:val="22"/>
          <w:lang w:val="en-US" w:eastAsia="en-US"/>
        </w:rPr>
        <w:t>Labour Mobility</w:t>
      </w:r>
      <w:r w:rsidR="00752AEB">
        <w:rPr>
          <w:rFonts w:ascii="Arial" w:eastAsia="Calibri Light" w:hAnsi="Arial" w:cs="Arial"/>
          <w:b/>
          <w:bCs/>
          <w:color w:val="00359E"/>
          <w:sz w:val="22"/>
          <w:szCs w:val="22"/>
          <w:lang w:val="en-US" w:eastAsia="en-US"/>
        </w:rPr>
        <w:t xml:space="preserve"> (PALM)</w:t>
      </w:r>
      <w:r w:rsidRPr="0F13C370">
        <w:rPr>
          <w:rFonts w:ascii="Arial" w:eastAsia="Calibri Light" w:hAnsi="Arial" w:cs="Arial"/>
          <w:b/>
          <w:bCs/>
          <w:color w:val="00359E"/>
          <w:sz w:val="22"/>
          <w:szCs w:val="22"/>
          <w:lang w:val="en-US" w:eastAsia="en-US"/>
        </w:rPr>
        <w:t xml:space="preserve"> </w:t>
      </w:r>
      <w:r w:rsidR="00752AEB">
        <w:rPr>
          <w:rFonts w:ascii="Arial" w:eastAsia="Calibri Light" w:hAnsi="Arial" w:cs="Arial"/>
          <w:b/>
          <w:bCs/>
          <w:color w:val="00359E"/>
          <w:sz w:val="22"/>
          <w:szCs w:val="22"/>
          <w:lang w:val="en-US" w:eastAsia="en-US"/>
        </w:rPr>
        <w:t>s</w:t>
      </w:r>
      <w:r w:rsidRPr="0F13C370">
        <w:rPr>
          <w:rFonts w:ascii="Arial" w:eastAsia="Calibri Light" w:hAnsi="Arial" w:cs="Arial"/>
          <w:b/>
          <w:bCs/>
          <w:color w:val="00359E"/>
          <w:sz w:val="22"/>
          <w:szCs w:val="22"/>
          <w:lang w:val="en-US" w:eastAsia="en-US"/>
        </w:rPr>
        <w:t>cheme?</w:t>
      </w:r>
    </w:p>
    <w:p w14:paraId="0C9A53CA" w14:textId="50B6480C" w:rsidR="1A175F4E" w:rsidRDefault="1A175F4E" w:rsidP="0F13C370">
      <w:pPr>
        <w:rPr>
          <w:rFonts w:ascii="Trebuchet MS" w:eastAsia="Trebuchet MS" w:hAnsi="Trebuchet MS" w:cs="Trebuchet MS"/>
          <w:sz w:val="20"/>
          <w:szCs w:val="20"/>
          <w:lang w:val="en-GB"/>
        </w:rPr>
      </w:pPr>
      <w:r w:rsidRPr="0F13C370">
        <w:rPr>
          <w:rFonts w:eastAsia="Calibri"/>
          <w:lang w:val="en-GB"/>
        </w:rPr>
        <w:t xml:space="preserve">On 25 October, the new Australian Government will deliver its first Federal Budget. </w:t>
      </w:r>
    </w:p>
    <w:p w14:paraId="5DE63487" w14:textId="0E29F8C6" w:rsidR="0F13C370" w:rsidRDefault="0F13C370" w:rsidP="0F13C370">
      <w:pPr>
        <w:rPr>
          <w:rFonts w:ascii="Trebuchet MS" w:eastAsia="Trebuchet MS" w:hAnsi="Trebuchet MS" w:cs="Trebuchet MS"/>
          <w:sz w:val="20"/>
          <w:szCs w:val="20"/>
          <w:lang w:val="en-GB"/>
        </w:rPr>
      </w:pPr>
    </w:p>
    <w:p w14:paraId="64A23014" w14:textId="3C723480" w:rsidR="0F13C370" w:rsidRDefault="5C17ADA0" w:rsidP="0F13C370">
      <w:pPr>
        <w:spacing w:line="259" w:lineRule="auto"/>
        <w:rPr>
          <w:rFonts w:ascii="Trebuchet MS" w:eastAsia="Trebuchet MS" w:hAnsi="Trebuchet MS" w:cs="Trebuchet MS"/>
          <w:sz w:val="20"/>
          <w:szCs w:val="20"/>
          <w:lang w:val="en-GB"/>
        </w:rPr>
      </w:pPr>
      <w:r w:rsidRPr="4274A574">
        <w:rPr>
          <w:rFonts w:ascii="Trebuchet MS" w:eastAsia="Trebuchet MS" w:hAnsi="Trebuchet MS" w:cs="Trebuchet MS"/>
          <w:sz w:val="20"/>
          <w:szCs w:val="20"/>
          <w:lang w:val="en-GB"/>
        </w:rPr>
        <w:t>The Australian Government is committed to improving and expanding the PALM scheme and has an ambitious reform agenda. This budget delivers on this commitment</w:t>
      </w:r>
      <w:r w:rsidR="6288B7F2" w:rsidRPr="4274A574">
        <w:rPr>
          <w:rFonts w:ascii="Trebuchet MS" w:eastAsia="Trebuchet MS" w:hAnsi="Trebuchet MS" w:cs="Trebuchet MS"/>
          <w:sz w:val="20"/>
          <w:szCs w:val="20"/>
          <w:lang w:val="en-GB"/>
        </w:rPr>
        <w:t>.</w:t>
      </w:r>
    </w:p>
    <w:p w14:paraId="60219A27" w14:textId="77777777" w:rsidR="00874B12" w:rsidRDefault="00874B12" w:rsidP="0F13C370">
      <w:pPr>
        <w:spacing w:line="259" w:lineRule="auto"/>
        <w:rPr>
          <w:rFonts w:ascii="Trebuchet MS" w:eastAsia="Trebuchet MS" w:hAnsi="Trebuchet MS" w:cs="Trebuchet MS"/>
          <w:sz w:val="20"/>
          <w:szCs w:val="20"/>
          <w:lang w:val="en-GB"/>
        </w:rPr>
      </w:pPr>
    </w:p>
    <w:p w14:paraId="2E7C4422" w14:textId="0A5771E9" w:rsidR="4A12B445" w:rsidRDefault="4A12B445" w:rsidP="0F13C370">
      <w:pPr>
        <w:spacing w:line="259" w:lineRule="auto"/>
        <w:rPr>
          <w:rFonts w:ascii="Trebuchet MS" w:eastAsia="Trebuchet MS" w:hAnsi="Trebuchet MS" w:cs="Trebuchet MS"/>
          <w:sz w:val="20"/>
          <w:szCs w:val="20"/>
          <w:lang w:val="en-GB"/>
        </w:rPr>
      </w:pPr>
      <w:r w:rsidRPr="0F13C370">
        <w:rPr>
          <w:rFonts w:ascii="Trebuchet MS" w:eastAsia="Trebuchet MS" w:hAnsi="Trebuchet MS" w:cs="Trebuchet MS"/>
          <w:sz w:val="20"/>
          <w:szCs w:val="20"/>
          <w:lang w:val="en-GB"/>
        </w:rPr>
        <w:t>The Government will:</w:t>
      </w:r>
    </w:p>
    <w:p w14:paraId="406551F6" w14:textId="253649B3" w:rsidR="4A12B445" w:rsidRDefault="4A12B445" w:rsidP="00E267FA">
      <w:pPr>
        <w:pStyle w:val="ListParagraph"/>
        <w:numPr>
          <w:ilvl w:val="0"/>
          <w:numId w:val="5"/>
        </w:numPr>
        <w:spacing w:line="259" w:lineRule="auto"/>
        <w:rPr>
          <w:rFonts w:ascii="Trebuchet MS" w:eastAsia="Trebuchet MS" w:hAnsi="Trebuchet MS" w:cs="Trebuchet MS"/>
          <w:sz w:val="20"/>
          <w:szCs w:val="20"/>
          <w:lang w:val="en-GB"/>
        </w:rPr>
      </w:pPr>
      <w:r w:rsidRPr="0F13C370">
        <w:rPr>
          <w:rFonts w:ascii="Trebuchet MS" w:eastAsia="Trebuchet MS" w:hAnsi="Trebuchet MS" w:cs="Trebuchet MS"/>
          <w:sz w:val="20"/>
          <w:szCs w:val="20"/>
          <w:lang w:val="en-GB"/>
        </w:rPr>
        <w:t>allow long-term workers to bring their immediate family to Australia, where employer</w:t>
      </w:r>
      <w:r w:rsidR="00B446DF">
        <w:rPr>
          <w:rFonts w:ascii="Trebuchet MS" w:eastAsia="Trebuchet MS" w:hAnsi="Trebuchet MS" w:cs="Trebuchet MS"/>
          <w:sz w:val="20"/>
          <w:szCs w:val="20"/>
          <w:lang w:val="en-GB"/>
        </w:rPr>
        <w:t>-</w:t>
      </w:r>
      <w:r w:rsidRPr="0F13C370">
        <w:rPr>
          <w:rFonts w:ascii="Trebuchet MS" w:eastAsia="Trebuchet MS" w:hAnsi="Trebuchet MS" w:cs="Trebuchet MS"/>
          <w:sz w:val="20"/>
          <w:szCs w:val="20"/>
          <w:lang w:val="en-GB"/>
        </w:rPr>
        <w:t xml:space="preserve">sponsored, with </w:t>
      </w:r>
      <w:r w:rsidR="001F1114">
        <w:rPr>
          <w:rFonts w:ascii="Trebuchet MS" w:eastAsia="Trebuchet MS" w:hAnsi="Trebuchet MS" w:cs="Trebuchet MS"/>
          <w:sz w:val="20"/>
          <w:szCs w:val="20"/>
          <w:lang w:val="en-GB"/>
        </w:rPr>
        <w:t xml:space="preserve">access to </w:t>
      </w:r>
      <w:r w:rsidRPr="0F13C370">
        <w:rPr>
          <w:rFonts w:ascii="Trebuchet MS" w:eastAsia="Trebuchet MS" w:hAnsi="Trebuchet MS" w:cs="Trebuchet MS"/>
          <w:sz w:val="20"/>
          <w:szCs w:val="20"/>
          <w:lang w:val="en-GB"/>
        </w:rPr>
        <w:t>additional social supports to ensure they have a positive experience</w:t>
      </w:r>
    </w:p>
    <w:p w14:paraId="7D265E26" w14:textId="5B854713" w:rsidR="4A12B445" w:rsidRDefault="00661361" w:rsidP="00E267FA">
      <w:pPr>
        <w:pStyle w:val="ListParagraph"/>
        <w:numPr>
          <w:ilvl w:val="0"/>
          <w:numId w:val="5"/>
        </w:numPr>
        <w:spacing w:line="259" w:lineRule="auto"/>
        <w:rPr>
          <w:rFonts w:ascii="Trebuchet MS" w:eastAsia="Trebuchet MS" w:hAnsi="Trebuchet MS" w:cs="Trebuchet MS"/>
          <w:sz w:val="20"/>
          <w:szCs w:val="20"/>
          <w:lang w:val="en-US"/>
        </w:rPr>
      </w:pPr>
      <w:r>
        <w:rPr>
          <w:rFonts w:ascii="Trebuchet MS" w:eastAsia="Trebuchet MS" w:hAnsi="Trebuchet MS" w:cs="Trebuchet MS"/>
          <w:sz w:val="20"/>
          <w:szCs w:val="20"/>
          <w:lang w:val="en-GB"/>
        </w:rPr>
        <w:t>expand existing</w:t>
      </w:r>
      <w:r w:rsidR="00C81CE9">
        <w:rPr>
          <w:rFonts w:ascii="Trebuchet MS" w:eastAsia="Trebuchet MS" w:hAnsi="Trebuchet MS" w:cs="Trebuchet MS"/>
          <w:sz w:val="20"/>
          <w:szCs w:val="20"/>
          <w:lang w:val="en-GB"/>
        </w:rPr>
        <w:t xml:space="preserve"> </w:t>
      </w:r>
      <w:r w:rsidR="00EC0982">
        <w:rPr>
          <w:rFonts w:ascii="Trebuchet MS" w:eastAsia="Trebuchet MS" w:hAnsi="Trebuchet MS" w:cs="Trebuchet MS"/>
          <w:sz w:val="20"/>
          <w:szCs w:val="20"/>
          <w:lang w:val="en-GB"/>
        </w:rPr>
        <w:t>aged care</w:t>
      </w:r>
      <w:r>
        <w:rPr>
          <w:rFonts w:ascii="Trebuchet MS" w:eastAsia="Trebuchet MS" w:hAnsi="Trebuchet MS" w:cs="Trebuchet MS"/>
          <w:sz w:val="20"/>
          <w:szCs w:val="20"/>
          <w:lang w:val="en-GB"/>
        </w:rPr>
        <w:t xml:space="preserve"> pilots to </w:t>
      </w:r>
      <w:r w:rsidR="4A12B445" w:rsidRPr="0F13C370">
        <w:rPr>
          <w:rFonts w:ascii="Trebuchet MS" w:eastAsia="Trebuchet MS" w:hAnsi="Trebuchet MS" w:cs="Trebuchet MS"/>
          <w:sz w:val="20"/>
          <w:szCs w:val="20"/>
          <w:lang w:val="en-GB"/>
        </w:rPr>
        <w:t>support a further 500 PALM scheme workers to complete their Certificate III in Individual Support (Ageing)</w:t>
      </w:r>
      <w:r w:rsidR="003D6071">
        <w:rPr>
          <w:rFonts w:ascii="Trebuchet MS" w:eastAsia="Trebuchet MS" w:hAnsi="Trebuchet MS" w:cs="Trebuchet MS"/>
          <w:sz w:val="20"/>
          <w:szCs w:val="20"/>
          <w:lang w:val="en-GB"/>
        </w:rPr>
        <w:t xml:space="preserve"> </w:t>
      </w:r>
    </w:p>
    <w:p w14:paraId="1128B893" w14:textId="332B4A0B" w:rsidR="5B4C4B96" w:rsidRDefault="0D53B334" w:rsidP="00E267FA">
      <w:pPr>
        <w:pStyle w:val="ListParagraph"/>
        <w:numPr>
          <w:ilvl w:val="0"/>
          <w:numId w:val="5"/>
        </w:numPr>
        <w:spacing w:line="259" w:lineRule="auto"/>
        <w:rPr>
          <w:rFonts w:ascii="Trebuchet MS" w:eastAsia="Trebuchet MS" w:hAnsi="Trebuchet MS" w:cs="Trebuchet MS"/>
          <w:sz w:val="20"/>
          <w:szCs w:val="20"/>
          <w:lang w:val="en-US"/>
        </w:rPr>
      </w:pPr>
      <w:r w:rsidRPr="3343ED40">
        <w:rPr>
          <w:rFonts w:ascii="Trebuchet MS" w:eastAsia="Trebuchet MS" w:hAnsi="Trebuchet MS" w:cs="Trebuchet MS"/>
          <w:sz w:val="20"/>
          <w:szCs w:val="20"/>
          <w:lang w:val="en-US"/>
        </w:rPr>
        <w:t>reimburse</w:t>
      </w:r>
      <w:r w:rsidR="00EC0982">
        <w:rPr>
          <w:rFonts w:ascii="Trebuchet MS" w:eastAsia="Trebuchet MS" w:hAnsi="Trebuchet MS" w:cs="Trebuchet MS"/>
          <w:sz w:val="20"/>
          <w:szCs w:val="20"/>
          <w:lang w:val="en-US"/>
        </w:rPr>
        <w:t xml:space="preserve"> employers for upfront travel</w:t>
      </w:r>
      <w:r w:rsidR="00893C5C">
        <w:rPr>
          <w:rFonts w:ascii="Trebuchet MS" w:eastAsia="Trebuchet MS" w:hAnsi="Trebuchet MS" w:cs="Trebuchet MS"/>
          <w:sz w:val="20"/>
          <w:szCs w:val="20"/>
          <w:lang w:val="en-US"/>
        </w:rPr>
        <w:t xml:space="preserve"> </w:t>
      </w:r>
      <w:r w:rsidR="00E8189D" w:rsidRPr="3343ED40">
        <w:rPr>
          <w:rFonts w:ascii="Trebuchet MS" w:eastAsia="Trebuchet MS" w:hAnsi="Trebuchet MS" w:cs="Trebuchet MS"/>
          <w:sz w:val="20"/>
          <w:szCs w:val="20"/>
          <w:lang w:val="en-US"/>
        </w:rPr>
        <w:t>costs that cannot be recouped from seasonal workers</w:t>
      </w:r>
      <w:r w:rsidR="001F1114" w:rsidRPr="3343ED40">
        <w:rPr>
          <w:rFonts w:ascii="Trebuchet MS" w:eastAsia="Trebuchet MS" w:hAnsi="Trebuchet MS" w:cs="Trebuchet MS"/>
          <w:sz w:val="20"/>
          <w:szCs w:val="20"/>
          <w:lang w:val="en-US"/>
        </w:rPr>
        <w:t>,</w:t>
      </w:r>
      <w:r w:rsidR="094E5A65" w:rsidRPr="3343ED40">
        <w:rPr>
          <w:rFonts w:ascii="Trebuchet MS" w:eastAsia="Trebuchet MS" w:hAnsi="Trebuchet MS" w:cs="Trebuchet MS"/>
          <w:sz w:val="20"/>
          <w:szCs w:val="20"/>
          <w:lang w:val="en-US"/>
        </w:rPr>
        <w:t xml:space="preserve"> </w:t>
      </w:r>
      <w:r w:rsidR="2029A7EF" w:rsidRPr="3343ED40">
        <w:rPr>
          <w:rFonts w:ascii="Trebuchet MS" w:eastAsia="Trebuchet MS" w:hAnsi="Trebuchet MS" w:cs="Trebuchet MS"/>
          <w:sz w:val="20"/>
          <w:szCs w:val="20"/>
          <w:lang w:val="en-US"/>
        </w:rPr>
        <w:t xml:space="preserve">less a $300 employer contribution to workers’ flights, </w:t>
      </w:r>
      <w:r w:rsidR="094E5A65" w:rsidRPr="3343ED40">
        <w:rPr>
          <w:rFonts w:ascii="Trebuchet MS" w:eastAsia="Trebuchet MS" w:hAnsi="Trebuchet MS" w:cs="Trebuchet MS"/>
          <w:sz w:val="20"/>
          <w:szCs w:val="20"/>
          <w:lang w:val="en-US"/>
        </w:rPr>
        <w:t>through no fault of the employer (</w:t>
      </w:r>
      <w:proofErr w:type="gramStart"/>
      <w:r w:rsidR="094E5A65" w:rsidRPr="3343ED40">
        <w:rPr>
          <w:rFonts w:ascii="Trebuchet MS" w:eastAsia="Trebuchet MS" w:hAnsi="Trebuchet MS" w:cs="Trebuchet MS"/>
          <w:sz w:val="20"/>
          <w:szCs w:val="20"/>
          <w:lang w:val="en-US"/>
        </w:rPr>
        <w:t>e.g.</w:t>
      </w:r>
      <w:proofErr w:type="gramEnd"/>
      <w:r w:rsidR="094E5A65" w:rsidRPr="3343ED40">
        <w:rPr>
          <w:rFonts w:ascii="Trebuchet MS" w:eastAsia="Trebuchet MS" w:hAnsi="Trebuchet MS" w:cs="Trebuchet MS"/>
          <w:sz w:val="20"/>
          <w:szCs w:val="20"/>
          <w:lang w:val="en-US"/>
        </w:rPr>
        <w:t xml:space="preserve"> where workers disengage)</w:t>
      </w:r>
    </w:p>
    <w:p w14:paraId="4F885307" w14:textId="05115612" w:rsidR="002254BB" w:rsidRDefault="5B4C4B96" w:rsidP="00890979">
      <w:pPr>
        <w:pStyle w:val="ListParagraph"/>
        <w:numPr>
          <w:ilvl w:val="0"/>
          <w:numId w:val="5"/>
        </w:numPr>
        <w:spacing w:line="259" w:lineRule="auto"/>
        <w:rPr>
          <w:rFonts w:ascii="Trebuchet MS" w:eastAsia="Trebuchet MS" w:hAnsi="Trebuchet MS" w:cs="Trebuchet MS"/>
          <w:sz w:val="20"/>
          <w:szCs w:val="20"/>
          <w:lang w:val="en-US"/>
        </w:rPr>
      </w:pPr>
      <w:r w:rsidRPr="78ECBB5C">
        <w:rPr>
          <w:rFonts w:ascii="Trebuchet MS" w:eastAsia="Trebuchet MS" w:hAnsi="Trebuchet MS" w:cs="Trebuchet MS"/>
          <w:sz w:val="20"/>
          <w:szCs w:val="20"/>
          <w:lang w:val="en-US"/>
        </w:rPr>
        <w:t>r</w:t>
      </w:r>
      <w:r w:rsidR="55D856EE" w:rsidRPr="78ECBB5C">
        <w:rPr>
          <w:rFonts w:ascii="Trebuchet MS" w:eastAsia="Trebuchet MS" w:hAnsi="Trebuchet MS" w:cs="Trebuchet MS"/>
          <w:sz w:val="20"/>
          <w:szCs w:val="20"/>
          <w:lang w:val="en-US"/>
        </w:rPr>
        <w:t>elocate the former Australian Agriculture Visa (AAV) program under the PALM scheme by adjusting the scheme’s settings to reflect key features of the AAV.</w:t>
      </w:r>
    </w:p>
    <w:p w14:paraId="051F9209" w14:textId="77777777" w:rsidR="00181E6E" w:rsidRPr="00181E6E" w:rsidRDefault="00181E6E" w:rsidP="00181E6E">
      <w:pPr>
        <w:pStyle w:val="ListParagraph"/>
        <w:spacing w:line="259" w:lineRule="auto"/>
        <w:rPr>
          <w:rFonts w:ascii="Trebuchet MS" w:eastAsia="Trebuchet MS" w:hAnsi="Trebuchet MS" w:cs="Trebuchet MS"/>
          <w:sz w:val="20"/>
          <w:szCs w:val="20"/>
          <w:lang w:val="en-US"/>
        </w:rPr>
      </w:pPr>
    </w:p>
    <w:p w14:paraId="4AF589E1" w14:textId="74EEA56B" w:rsidR="00890979" w:rsidRPr="00890979" w:rsidRDefault="00FE780E" w:rsidP="00890979">
      <w:pPr>
        <w:pStyle w:val="BodyText"/>
        <w:rPr>
          <w:rStyle w:val="normaltextrun"/>
          <w:rFonts w:eastAsia="Calibri Light" w:cs="Arial"/>
          <w:b/>
          <w:bCs/>
          <w:color w:val="00A87F"/>
          <w:sz w:val="36"/>
          <w:szCs w:val="36"/>
          <w:lang w:val="en-US"/>
        </w:rPr>
      </w:pPr>
      <w:r w:rsidRPr="69EBCB25">
        <w:rPr>
          <w:rFonts w:eastAsia="Calibri Light" w:cs="Arial"/>
          <w:b/>
          <w:bCs/>
          <w:color w:val="00A87F"/>
          <w:sz w:val="36"/>
          <w:szCs w:val="36"/>
          <w:lang w:val="en-US"/>
        </w:rPr>
        <w:t xml:space="preserve">Family </w:t>
      </w:r>
      <w:r w:rsidR="008E559A">
        <w:rPr>
          <w:rFonts w:eastAsia="Calibri Light" w:cs="Arial"/>
          <w:b/>
          <w:bCs/>
          <w:color w:val="00A87F"/>
          <w:sz w:val="36"/>
          <w:szCs w:val="36"/>
          <w:lang w:val="en-US"/>
        </w:rPr>
        <w:t>a</w:t>
      </w:r>
      <w:r w:rsidRPr="69EBCB25">
        <w:rPr>
          <w:rFonts w:eastAsia="Calibri Light" w:cs="Arial"/>
          <w:b/>
          <w:bCs/>
          <w:color w:val="00A87F"/>
          <w:sz w:val="36"/>
          <w:szCs w:val="36"/>
          <w:lang w:val="en-US"/>
        </w:rPr>
        <w:t>ccompaniment</w:t>
      </w:r>
    </w:p>
    <w:p w14:paraId="0976BEA1" w14:textId="1A4CA8B5" w:rsidR="4BD77314" w:rsidRDefault="4BD77314" w:rsidP="69EBCB25">
      <w:pPr>
        <w:pStyle w:val="paragraph"/>
        <w:spacing w:before="120" w:beforeAutospacing="0" w:after="40" w:afterAutospacing="0" w:line="276" w:lineRule="auto"/>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What is family accompaniment?</w:t>
      </w:r>
    </w:p>
    <w:p w14:paraId="23C0C661" w14:textId="5F0D931A" w:rsidR="00181E6E" w:rsidRDefault="0EC22187" w:rsidP="0F13C370">
      <w:pPr>
        <w:rPr>
          <w:rFonts w:ascii="Trebuchet MS" w:eastAsia="Trebuchet MS" w:hAnsi="Trebuchet MS" w:cs="Trebuchet MS"/>
          <w:sz w:val="20"/>
          <w:szCs w:val="20"/>
          <w:lang w:val="en-US"/>
        </w:rPr>
      </w:pPr>
      <w:r w:rsidRPr="78ECBB5C">
        <w:rPr>
          <w:rFonts w:ascii="Trebuchet MS" w:eastAsia="Trebuchet MS" w:hAnsi="Trebuchet MS" w:cs="Trebuchet MS"/>
          <w:sz w:val="20"/>
          <w:szCs w:val="20"/>
          <w:lang w:val="en-US"/>
        </w:rPr>
        <w:t xml:space="preserve">The Australian Government has committed to allowing PALM scheme workers on long-term placements of between one and 4 years to bring their families to Australia, </w:t>
      </w:r>
      <w:r w:rsidR="00EC0982">
        <w:rPr>
          <w:rFonts w:ascii="Trebuchet MS" w:eastAsia="Trebuchet MS" w:hAnsi="Trebuchet MS" w:cs="Trebuchet MS"/>
          <w:sz w:val="20"/>
          <w:szCs w:val="20"/>
          <w:lang w:val="en-US"/>
        </w:rPr>
        <w:t>subject to employer sponsorship</w:t>
      </w:r>
      <w:r w:rsidRPr="78ECBB5C">
        <w:rPr>
          <w:rFonts w:ascii="Trebuchet MS" w:eastAsia="Trebuchet MS" w:hAnsi="Trebuchet MS" w:cs="Trebuchet MS"/>
          <w:sz w:val="20"/>
          <w:szCs w:val="20"/>
          <w:lang w:val="en-US"/>
        </w:rPr>
        <w:t xml:space="preserve">. </w:t>
      </w:r>
    </w:p>
    <w:p w14:paraId="1E561675" w14:textId="77777777" w:rsidR="00181E6E" w:rsidRDefault="00181E6E" w:rsidP="0F13C370">
      <w:pPr>
        <w:rPr>
          <w:rFonts w:ascii="Trebuchet MS" w:eastAsia="Trebuchet MS" w:hAnsi="Trebuchet MS" w:cs="Trebuchet MS"/>
          <w:sz w:val="20"/>
          <w:szCs w:val="20"/>
          <w:lang w:val="en-US"/>
        </w:rPr>
      </w:pPr>
    </w:p>
    <w:p w14:paraId="235907BF" w14:textId="35873056" w:rsidR="11038C6E" w:rsidRDefault="0EC22187" w:rsidP="0F13C370">
      <w:pPr>
        <w:rPr>
          <w:rFonts w:ascii="Trebuchet MS" w:eastAsia="Trebuchet MS" w:hAnsi="Trebuchet MS" w:cs="Trebuchet MS"/>
          <w:sz w:val="20"/>
          <w:szCs w:val="20"/>
          <w:lang w:val="en-US"/>
        </w:rPr>
      </w:pPr>
      <w:r w:rsidRPr="78ECBB5C">
        <w:rPr>
          <w:rFonts w:ascii="Trebuchet MS" w:eastAsia="Trebuchet MS" w:hAnsi="Trebuchet MS" w:cs="Trebuchet MS"/>
          <w:sz w:val="20"/>
          <w:szCs w:val="20"/>
          <w:lang w:val="en-US"/>
        </w:rPr>
        <w:t>This policy aims to address the social impacts of long periods of family separation and build deeper connections with our Pacific and Timor-Leste family.</w:t>
      </w:r>
    </w:p>
    <w:p w14:paraId="402B5458" w14:textId="1EC44AAF" w:rsidR="00181E6E" w:rsidRDefault="00181E6E" w:rsidP="00181E6E">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p>
    <w:p w14:paraId="6B71E860" w14:textId="77777777" w:rsidR="008A70DD" w:rsidRDefault="008A70DD" w:rsidP="00181E6E">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p>
    <w:p w14:paraId="77A52B40" w14:textId="594F8125" w:rsidR="00181E6E" w:rsidRDefault="00890979" w:rsidP="00181E6E">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lastRenderedPageBreak/>
        <w:t xml:space="preserve">Who </w:t>
      </w:r>
      <w:r w:rsidR="2E76B216" w:rsidRPr="0F13C370">
        <w:rPr>
          <w:rFonts w:ascii="Arial" w:eastAsia="Calibri Light" w:hAnsi="Arial" w:cs="Arial"/>
          <w:b/>
          <w:bCs/>
          <w:color w:val="00359E"/>
          <w:sz w:val="22"/>
          <w:szCs w:val="22"/>
          <w:lang w:val="en-US" w:eastAsia="en-US"/>
        </w:rPr>
        <w:t>can apply</w:t>
      </w:r>
      <w:r w:rsidRPr="0F13C370">
        <w:rPr>
          <w:rFonts w:ascii="Arial" w:eastAsia="Calibri Light" w:hAnsi="Arial" w:cs="Arial"/>
          <w:b/>
          <w:bCs/>
          <w:color w:val="00359E"/>
          <w:sz w:val="22"/>
          <w:szCs w:val="22"/>
          <w:lang w:val="en-US" w:eastAsia="en-US"/>
        </w:rPr>
        <w:t>?</w:t>
      </w:r>
    </w:p>
    <w:p w14:paraId="039AC875" w14:textId="52E2A5BA" w:rsidR="692DE8FB" w:rsidRPr="00181E6E" w:rsidRDefault="52D3764C" w:rsidP="00181E6E">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4274A574">
        <w:rPr>
          <w:rFonts w:ascii="Trebuchet MS" w:eastAsia="Trebuchet MS" w:hAnsi="Trebuchet MS" w:cs="Trebuchet MS"/>
          <w:sz w:val="20"/>
          <w:szCs w:val="20"/>
          <w:lang w:val="en-US"/>
        </w:rPr>
        <w:t>Employers will be able to sponsor</w:t>
      </w:r>
      <w:r w:rsidR="100268EE" w:rsidRPr="4274A574">
        <w:rPr>
          <w:rFonts w:ascii="Trebuchet MS" w:eastAsia="Trebuchet MS" w:hAnsi="Trebuchet MS" w:cs="Trebuchet MS"/>
          <w:sz w:val="20"/>
          <w:szCs w:val="20"/>
          <w:lang w:val="en-US"/>
        </w:rPr>
        <w:t xml:space="preserve"> PALM </w:t>
      </w:r>
      <w:r w:rsidR="5FDACB70" w:rsidRPr="4274A574">
        <w:rPr>
          <w:rFonts w:ascii="Trebuchet MS" w:eastAsia="Trebuchet MS" w:hAnsi="Trebuchet MS" w:cs="Trebuchet MS"/>
          <w:sz w:val="20"/>
          <w:szCs w:val="20"/>
          <w:lang w:val="en-US"/>
        </w:rPr>
        <w:t xml:space="preserve">scheme </w:t>
      </w:r>
      <w:r w:rsidR="100268EE" w:rsidRPr="4274A574">
        <w:rPr>
          <w:rFonts w:ascii="Trebuchet MS" w:eastAsia="Trebuchet MS" w:hAnsi="Trebuchet MS" w:cs="Trebuchet MS"/>
          <w:sz w:val="20"/>
          <w:szCs w:val="20"/>
          <w:lang w:val="en-US"/>
        </w:rPr>
        <w:t xml:space="preserve">workers </w:t>
      </w:r>
      <w:r w:rsidR="7946B1B3" w:rsidRPr="4274A574">
        <w:rPr>
          <w:rFonts w:ascii="Trebuchet MS" w:eastAsia="Trebuchet MS" w:hAnsi="Trebuchet MS" w:cs="Trebuchet MS"/>
          <w:sz w:val="20"/>
          <w:szCs w:val="20"/>
          <w:lang w:val="en-US"/>
        </w:rPr>
        <w:t xml:space="preserve">on long-term placements of between </w:t>
      </w:r>
      <w:r w:rsidR="100268EE" w:rsidRPr="4274A574">
        <w:rPr>
          <w:rFonts w:ascii="Trebuchet MS" w:eastAsia="Trebuchet MS" w:hAnsi="Trebuchet MS" w:cs="Trebuchet MS"/>
          <w:sz w:val="20"/>
          <w:szCs w:val="20"/>
          <w:lang w:val="en-US"/>
        </w:rPr>
        <w:t xml:space="preserve">one </w:t>
      </w:r>
      <w:r w:rsidR="1C500CB4" w:rsidRPr="4274A574">
        <w:rPr>
          <w:rFonts w:ascii="Trebuchet MS" w:eastAsia="Trebuchet MS" w:hAnsi="Trebuchet MS" w:cs="Trebuchet MS"/>
          <w:sz w:val="20"/>
          <w:szCs w:val="20"/>
          <w:lang w:val="en-US"/>
        </w:rPr>
        <w:t>and</w:t>
      </w:r>
      <w:r w:rsidR="100268EE" w:rsidRPr="4274A574">
        <w:rPr>
          <w:rFonts w:ascii="Trebuchet MS" w:eastAsia="Trebuchet MS" w:hAnsi="Trebuchet MS" w:cs="Trebuchet MS"/>
          <w:sz w:val="20"/>
          <w:szCs w:val="20"/>
          <w:lang w:val="en-US"/>
        </w:rPr>
        <w:t xml:space="preserve"> 4</w:t>
      </w:r>
      <w:r w:rsidR="005266DA">
        <w:rPr>
          <w:rFonts w:ascii="Trebuchet MS" w:eastAsia="Trebuchet MS" w:hAnsi="Trebuchet MS" w:cs="Trebuchet MS"/>
          <w:sz w:val="20"/>
          <w:szCs w:val="20"/>
          <w:lang w:val="en-US"/>
        </w:rPr>
        <w:t xml:space="preserve"> </w:t>
      </w:r>
      <w:r w:rsidR="100268EE" w:rsidRPr="4274A574">
        <w:rPr>
          <w:rFonts w:ascii="Trebuchet MS" w:eastAsia="Trebuchet MS" w:hAnsi="Trebuchet MS" w:cs="Trebuchet MS"/>
          <w:sz w:val="20"/>
          <w:szCs w:val="20"/>
          <w:lang w:val="en-US"/>
        </w:rPr>
        <w:t>year</w:t>
      </w:r>
      <w:r w:rsidR="2F77B85F" w:rsidRPr="4274A574">
        <w:rPr>
          <w:rFonts w:ascii="Trebuchet MS" w:eastAsia="Trebuchet MS" w:hAnsi="Trebuchet MS" w:cs="Trebuchet MS"/>
          <w:sz w:val="20"/>
          <w:szCs w:val="20"/>
          <w:lang w:val="en-US"/>
        </w:rPr>
        <w:t>s</w:t>
      </w:r>
      <w:r w:rsidR="100268EE" w:rsidRPr="4274A574">
        <w:rPr>
          <w:rFonts w:ascii="Trebuchet MS" w:eastAsia="Trebuchet MS" w:hAnsi="Trebuchet MS" w:cs="Trebuchet MS"/>
          <w:sz w:val="20"/>
          <w:szCs w:val="20"/>
          <w:lang w:val="en-US"/>
        </w:rPr>
        <w:t xml:space="preserve"> to bring their family to Australia. </w:t>
      </w:r>
      <w:r w:rsidR="00EC0982" w:rsidRPr="00F00D61">
        <w:rPr>
          <w:rFonts w:ascii="Trebuchet MS" w:eastAsia="Trebuchet MS" w:hAnsi="Trebuchet MS" w:cs="Trebuchet MS"/>
          <w:sz w:val="20"/>
          <w:szCs w:val="20"/>
          <w:lang w:val="en-US"/>
        </w:rPr>
        <w:t>Partners (wife, husband, de facto) will be able to live, work and study in Australia.</w:t>
      </w:r>
      <w:r w:rsidR="00EC0982">
        <w:rPr>
          <w:rFonts w:ascii="Trebuchet MS" w:eastAsia="Trebuchet MS" w:hAnsi="Trebuchet MS" w:cs="Trebuchet MS"/>
          <w:sz w:val="20"/>
          <w:szCs w:val="20"/>
          <w:lang w:val="en-US"/>
        </w:rPr>
        <w:t xml:space="preserve"> </w:t>
      </w:r>
      <w:r w:rsidR="00EC0982" w:rsidRPr="0F13C370">
        <w:rPr>
          <w:rFonts w:ascii="Trebuchet MS" w:eastAsia="Trebuchet MS" w:hAnsi="Trebuchet MS" w:cs="Trebuchet MS"/>
          <w:sz w:val="20"/>
          <w:szCs w:val="20"/>
          <w:lang w:val="en-US"/>
        </w:rPr>
        <w:t>Children will be able to go to school.</w:t>
      </w:r>
      <w:r w:rsidR="00EC0982" w:rsidRPr="00EC0982">
        <w:rPr>
          <w:rFonts w:ascii="Trebuchet MS" w:eastAsia="Trebuchet MS" w:hAnsi="Trebuchet MS" w:cs="Trebuchet MS"/>
          <w:sz w:val="20"/>
          <w:szCs w:val="20"/>
          <w:lang w:val="en-US"/>
        </w:rPr>
        <w:t xml:space="preserve"> </w:t>
      </w:r>
    </w:p>
    <w:p w14:paraId="64E0A8B4" w14:textId="78C90571" w:rsidR="692DE8FB" w:rsidRDefault="00EC0982" w:rsidP="00F00D61">
      <w:pPr>
        <w:spacing w:before="120" w:line="259" w:lineRule="auto"/>
        <w:rPr>
          <w:rFonts w:ascii="Trebuchet MS" w:eastAsia="Trebuchet MS" w:hAnsi="Trebuchet MS" w:cs="Trebuchet MS"/>
          <w:sz w:val="20"/>
          <w:szCs w:val="20"/>
          <w:lang w:val="en-US"/>
        </w:rPr>
      </w:pPr>
      <w:r w:rsidRPr="4274A574">
        <w:rPr>
          <w:rFonts w:ascii="Trebuchet MS" w:eastAsia="Trebuchet MS" w:hAnsi="Trebuchet MS" w:cs="Trebuchet MS"/>
          <w:sz w:val="20"/>
          <w:szCs w:val="20"/>
          <w:lang w:val="en-US"/>
        </w:rPr>
        <w:t xml:space="preserve">Eligibility criteria </w:t>
      </w:r>
      <w:r>
        <w:rPr>
          <w:rFonts w:ascii="Trebuchet MS" w:eastAsia="Trebuchet MS" w:hAnsi="Trebuchet MS" w:cs="Trebuchet MS"/>
          <w:sz w:val="20"/>
          <w:szCs w:val="20"/>
          <w:lang w:val="en-US"/>
        </w:rPr>
        <w:t>are</w:t>
      </w:r>
      <w:r w:rsidRPr="4274A574">
        <w:rPr>
          <w:rFonts w:ascii="Trebuchet MS" w:eastAsia="Trebuchet MS" w:hAnsi="Trebuchet MS" w:cs="Trebuchet MS"/>
          <w:sz w:val="20"/>
          <w:szCs w:val="20"/>
          <w:lang w:val="en-US"/>
        </w:rPr>
        <w:t xml:space="preserve"> still being developed.</w:t>
      </w:r>
    </w:p>
    <w:p w14:paraId="4A214393" w14:textId="03BAC10B" w:rsidR="692DE8FB" w:rsidRDefault="692DE8FB" w:rsidP="00F00D61">
      <w:pPr>
        <w:spacing w:before="120" w:line="259" w:lineRule="auto"/>
        <w:rPr>
          <w:rFonts w:ascii="Trebuchet MS" w:eastAsia="Trebuchet MS" w:hAnsi="Trebuchet MS" w:cs="Trebuchet MS"/>
          <w:sz w:val="20"/>
          <w:szCs w:val="20"/>
          <w:lang w:val="en-US"/>
        </w:rPr>
      </w:pPr>
      <w:r w:rsidRPr="0F13C370">
        <w:rPr>
          <w:rFonts w:ascii="Trebuchet MS" w:eastAsia="Trebuchet MS" w:hAnsi="Trebuchet MS" w:cs="Trebuchet MS"/>
          <w:sz w:val="20"/>
          <w:szCs w:val="20"/>
          <w:lang w:val="en-US"/>
        </w:rPr>
        <w:t>Seasonal/short-term workers are unable to bring their families to Australia.</w:t>
      </w:r>
    </w:p>
    <w:p w14:paraId="38B5AA15" w14:textId="55B9A29A" w:rsidR="00890979" w:rsidRDefault="00890979" w:rsidP="69EBCB25">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69EBCB25">
        <w:rPr>
          <w:rFonts w:ascii="Arial" w:eastAsia="Calibri Light" w:hAnsi="Arial" w:cs="Arial"/>
          <w:b/>
          <w:bCs/>
          <w:color w:val="00359E"/>
          <w:sz w:val="22"/>
          <w:szCs w:val="22"/>
          <w:lang w:val="en-US" w:eastAsia="en-US"/>
        </w:rPr>
        <w:t xml:space="preserve">When can </w:t>
      </w:r>
      <w:r w:rsidR="00147421">
        <w:rPr>
          <w:rFonts w:ascii="Arial" w:eastAsia="Calibri Light" w:hAnsi="Arial" w:cs="Arial"/>
          <w:b/>
          <w:bCs/>
          <w:color w:val="00359E"/>
          <w:sz w:val="22"/>
          <w:szCs w:val="22"/>
          <w:lang w:val="en-US" w:eastAsia="en-US"/>
        </w:rPr>
        <w:t>workers</w:t>
      </w:r>
      <w:r w:rsidRPr="69EBCB25">
        <w:rPr>
          <w:rFonts w:ascii="Arial" w:eastAsia="Calibri Light" w:hAnsi="Arial" w:cs="Arial"/>
          <w:b/>
          <w:bCs/>
          <w:color w:val="00359E"/>
          <w:sz w:val="22"/>
          <w:szCs w:val="22"/>
          <w:lang w:val="en-US" w:eastAsia="en-US"/>
        </w:rPr>
        <w:t xml:space="preserve"> bring </w:t>
      </w:r>
      <w:r w:rsidR="00147421">
        <w:rPr>
          <w:rFonts w:ascii="Arial" w:eastAsia="Calibri Light" w:hAnsi="Arial" w:cs="Arial"/>
          <w:b/>
          <w:bCs/>
          <w:color w:val="00359E"/>
          <w:sz w:val="22"/>
          <w:szCs w:val="22"/>
          <w:lang w:val="en-US" w:eastAsia="en-US"/>
        </w:rPr>
        <w:t>their families</w:t>
      </w:r>
      <w:r w:rsidRPr="69EBCB25">
        <w:rPr>
          <w:rFonts w:ascii="Arial" w:eastAsia="Calibri Light" w:hAnsi="Arial" w:cs="Arial"/>
          <w:b/>
          <w:bCs/>
          <w:color w:val="00359E"/>
          <w:sz w:val="22"/>
          <w:szCs w:val="22"/>
          <w:lang w:val="en-US" w:eastAsia="en-US"/>
        </w:rPr>
        <w:t xml:space="preserve"> to Australia?</w:t>
      </w:r>
    </w:p>
    <w:p w14:paraId="61331C27" w14:textId="4D9FE12F" w:rsidR="28F0B1D4" w:rsidRDefault="28F0B1D4" w:rsidP="0F13C370">
      <w:pPr>
        <w:spacing w:line="259" w:lineRule="auto"/>
        <w:rPr>
          <w:rFonts w:ascii="Trebuchet MS" w:eastAsia="Trebuchet MS" w:hAnsi="Trebuchet MS" w:cs="Trebuchet MS"/>
          <w:sz w:val="20"/>
          <w:szCs w:val="20"/>
          <w:lang w:val="en-US"/>
        </w:rPr>
      </w:pPr>
      <w:r w:rsidRPr="0F13C370">
        <w:rPr>
          <w:rFonts w:ascii="Trebuchet MS" w:eastAsia="Trebuchet MS" w:hAnsi="Trebuchet MS" w:cs="Trebuchet MS"/>
          <w:sz w:val="20"/>
          <w:szCs w:val="20"/>
          <w:lang w:val="en-US"/>
        </w:rPr>
        <w:t>Please don’t book flights for family</w:t>
      </w:r>
      <w:r w:rsidR="00125A40">
        <w:rPr>
          <w:rFonts w:ascii="Trebuchet MS" w:eastAsia="Trebuchet MS" w:hAnsi="Trebuchet MS" w:cs="Trebuchet MS"/>
          <w:sz w:val="20"/>
          <w:szCs w:val="20"/>
          <w:lang w:val="en-US"/>
        </w:rPr>
        <w:t xml:space="preserve"> members</w:t>
      </w:r>
      <w:r w:rsidRPr="0F13C370">
        <w:rPr>
          <w:rFonts w:ascii="Trebuchet MS" w:eastAsia="Trebuchet MS" w:hAnsi="Trebuchet MS" w:cs="Trebuchet MS"/>
          <w:sz w:val="20"/>
          <w:szCs w:val="20"/>
          <w:lang w:val="en-US"/>
        </w:rPr>
        <w:t xml:space="preserve"> yet.</w:t>
      </w:r>
    </w:p>
    <w:p w14:paraId="0EFC4BF7" w14:textId="090465D1" w:rsidR="0F13C370" w:rsidRDefault="0F13C370" w:rsidP="0F13C370">
      <w:pPr>
        <w:spacing w:line="259" w:lineRule="auto"/>
        <w:rPr>
          <w:rFonts w:ascii="Trebuchet MS" w:eastAsia="Trebuchet MS" w:hAnsi="Trebuchet MS" w:cs="Trebuchet MS"/>
          <w:sz w:val="20"/>
          <w:szCs w:val="20"/>
          <w:lang w:val="en-US"/>
        </w:rPr>
      </w:pPr>
    </w:p>
    <w:p w14:paraId="04969778" w14:textId="098EAFDB" w:rsidR="28F0B1D4" w:rsidRDefault="7B4BF65C" w:rsidP="0F13C370">
      <w:pPr>
        <w:spacing w:line="259" w:lineRule="auto"/>
        <w:rPr>
          <w:rFonts w:ascii="Trebuchet MS" w:eastAsia="Trebuchet MS" w:hAnsi="Trebuchet MS" w:cs="Trebuchet MS"/>
          <w:sz w:val="20"/>
          <w:szCs w:val="20"/>
          <w:lang w:val="en-US"/>
        </w:rPr>
      </w:pPr>
      <w:r w:rsidRPr="4274A574">
        <w:rPr>
          <w:rFonts w:ascii="Trebuchet MS" w:eastAsia="Trebuchet MS" w:hAnsi="Trebuchet MS" w:cs="Trebuchet MS"/>
          <w:sz w:val="20"/>
          <w:szCs w:val="20"/>
          <w:lang w:val="en-US"/>
        </w:rPr>
        <w:t xml:space="preserve">Family accompaniment is expected to </w:t>
      </w:r>
      <w:r w:rsidR="57E1182A" w:rsidRPr="4274A574">
        <w:rPr>
          <w:rFonts w:ascii="Trebuchet MS" w:eastAsia="Trebuchet MS" w:hAnsi="Trebuchet MS" w:cs="Trebuchet MS"/>
          <w:sz w:val="20"/>
          <w:szCs w:val="20"/>
          <w:lang w:val="en-US"/>
        </w:rPr>
        <w:t xml:space="preserve">commence with a small number of families </w:t>
      </w:r>
      <w:r w:rsidR="423B239A" w:rsidRPr="4274A574">
        <w:rPr>
          <w:rFonts w:ascii="Trebuchet MS" w:eastAsia="Trebuchet MS" w:hAnsi="Trebuchet MS" w:cs="Trebuchet MS"/>
          <w:sz w:val="20"/>
          <w:szCs w:val="20"/>
          <w:lang w:val="en-US"/>
        </w:rPr>
        <w:t xml:space="preserve">in </w:t>
      </w:r>
      <w:r w:rsidRPr="4274A574">
        <w:rPr>
          <w:rFonts w:ascii="Trebuchet MS" w:eastAsia="Trebuchet MS" w:hAnsi="Trebuchet MS" w:cs="Trebuchet MS"/>
          <w:sz w:val="20"/>
          <w:szCs w:val="20"/>
          <w:lang w:val="en-US"/>
        </w:rPr>
        <w:t>2023. The Australian Government is currently working on the eligibility criteria and arrangements that need to be in place to make sure</w:t>
      </w:r>
      <w:r w:rsidR="001F1114">
        <w:rPr>
          <w:rFonts w:ascii="Trebuchet MS" w:eastAsia="Trebuchet MS" w:hAnsi="Trebuchet MS" w:cs="Trebuchet MS"/>
          <w:sz w:val="20"/>
          <w:szCs w:val="20"/>
          <w:lang w:val="en-US"/>
        </w:rPr>
        <w:t xml:space="preserve"> that PALM scheme </w:t>
      </w:r>
      <w:r w:rsidRPr="4274A574">
        <w:rPr>
          <w:rFonts w:ascii="Trebuchet MS" w:eastAsia="Trebuchet MS" w:hAnsi="Trebuchet MS" w:cs="Trebuchet MS"/>
          <w:sz w:val="20"/>
          <w:szCs w:val="20"/>
          <w:lang w:val="en-US"/>
        </w:rPr>
        <w:t>famil</w:t>
      </w:r>
      <w:r w:rsidR="001F1114">
        <w:rPr>
          <w:rFonts w:ascii="Trebuchet MS" w:eastAsia="Trebuchet MS" w:hAnsi="Trebuchet MS" w:cs="Trebuchet MS"/>
          <w:sz w:val="20"/>
          <w:szCs w:val="20"/>
          <w:lang w:val="en-US"/>
        </w:rPr>
        <w:t>ies</w:t>
      </w:r>
      <w:r w:rsidRPr="4274A574">
        <w:rPr>
          <w:rFonts w:ascii="Trebuchet MS" w:eastAsia="Trebuchet MS" w:hAnsi="Trebuchet MS" w:cs="Trebuchet MS"/>
          <w:sz w:val="20"/>
          <w:szCs w:val="20"/>
          <w:lang w:val="en-US"/>
        </w:rPr>
        <w:t xml:space="preserve"> have a positive experience in Australia. </w:t>
      </w:r>
    </w:p>
    <w:p w14:paraId="78825F1B" w14:textId="113E0F85" w:rsidR="00890979" w:rsidRDefault="00C649AC" w:rsidP="69EBCB25">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69EBCB25">
        <w:rPr>
          <w:rFonts w:ascii="Arial" w:eastAsia="Calibri Light" w:hAnsi="Arial" w:cs="Arial"/>
          <w:b/>
          <w:bCs/>
          <w:color w:val="00359E"/>
          <w:sz w:val="22"/>
          <w:szCs w:val="22"/>
          <w:lang w:val="en-US" w:eastAsia="en-US"/>
        </w:rPr>
        <w:t xml:space="preserve">What visa conditions </w:t>
      </w:r>
      <w:r w:rsidR="00551C2F" w:rsidRPr="69EBCB25">
        <w:rPr>
          <w:rFonts w:ascii="Arial" w:eastAsia="Calibri Light" w:hAnsi="Arial" w:cs="Arial"/>
          <w:b/>
          <w:bCs/>
          <w:color w:val="00359E"/>
          <w:sz w:val="22"/>
          <w:szCs w:val="22"/>
          <w:lang w:val="en-US" w:eastAsia="en-US"/>
        </w:rPr>
        <w:t>will apply to families?</w:t>
      </w:r>
    </w:p>
    <w:p w14:paraId="6A25D575" w14:textId="5BC4883B" w:rsidR="43F89512" w:rsidRDefault="40116E85" w:rsidP="0F13C370">
      <w:pPr>
        <w:spacing w:line="259" w:lineRule="auto"/>
        <w:rPr>
          <w:rFonts w:ascii="Trebuchet MS" w:eastAsia="Trebuchet MS" w:hAnsi="Trebuchet MS" w:cs="Trebuchet MS"/>
          <w:sz w:val="20"/>
          <w:szCs w:val="20"/>
          <w:lang w:val="en-US"/>
        </w:rPr>
      </w:pPr>
      <w:r w:rsidRPr="0F13C370">
        <w:rPr>
          <w:rFonts w:ascii="Trebuchet MS" w:eastAsia="Trebuchet MS" w:hAnsi="Trebuchet MS" w:cs="Trebuchet MS"/>
          <w:sz w:val="20"/>
          <w:szCs w:val="20"/>
          <w:lang w:val="en-US"/>
        </w:rPr>
        <w:t xml:space="preserve">The Australian Government is still working out </w:t>
      </w:r>
      <w:r w:rsidR="43F89512" w:rsidRPr="0F13C370">
        <w:rPr>
          <w:rFonts w:ascii="Trebuchet MS" w:eastAsia="Trebuchet MS" w:hAnsi="Trebuchet MS" w:cs="Trebuchet MS"/>
          <w:sz w:val="20"/>
          <w:szCs w:val="20"/>
          <w:lang w:val="en-US"/>
        </w:rPr>
        <w:t>visa arrangements for partners and dependents before we can start welcoming families to Australia.</w:t>
      </w:r>
    </w:p>
    <w:p w14:paraId="507CABDD" w14:textId="4FE7B96D" w:rsidR="0F13C370" w:rsidRDefault="0F13C370" w:rsidP="0F13C370">
      <w:pPr>
        <w:spacing w:line="259" w:lineRule="auto"/>
        <w:rPr>
          <w:rFonts w:ascii="Trebuchet MS" w:eastAsia="Trebuchet MS" w:hAnsi="Trebuchet MS" w:cs="Trebuchet MS"/>
          <w:sz w:val="20"/>
          <w:szCs w:val="20"/>
          <w:lang w:val="en-US"/>
        </w:rPr>
      </w:pPr>
    </w:p>
    <w:p w14:paraId="43438768" w14:textId="34DDFFD2" w:rsidR="43F89512" w:rsidRDefault="43F89512" w:rsidP="0F13C370">
      <w:pPr>
        <w:spacing w:line="259" w:lineRule="auto"/>
        <w:rPr>
          <w:rFonts w:ascii="Trebuchet MS" w:eastAsia="Trebuchet MS" w:hAnsi="Trebuchet MS" w:cs="Trebuchet MS"/>
          <w:sz w:val="20"/>
          <w:szCs w:val="20"/>
          <w:lang w:val="en-US"/>
        </w:rPr>
      </w:pPr>
      <w:r w:rsidRPr="0F13C370">
        <w:rPr>
          <w:rFonts w:ascii="Trebuchet MS" w:eastAsia="Trebuchet MS" w:hAnsi="Trebuchet MS" w:cs="Trebuchet MS"/>
          <w:sz w:val="20"/>
          <w:szCs w:val="20"/>
          <w:lang w:val="en-US"/>
        </w:rPr>
        <w:t xml:space="preserve">Once these details are settled, </w:t>
      </w:r>
      <w:r w:rsidR="00C365FA">
        <w:rPr>
          <w:rFonts w:ascii="Trebuchet MS" w:eastAsia="Trebuchet MS" w:hAnsi="Trebuchet MS" w:cs="Trebuchet MS"/>
          <w:sz w:val="20"/>
          <w:szCs w:val="20"/>
          <w:lang w:val="en-US"/>
        </w:rPr>
        <w:t>more</w:t>
      </w:r>
      <w:r w:rsidRPr="0F13C370">
        <w:rPr>
          <w:rFonts w:ascii="Trebuchet MS" w:eastAsia="Trebuchet MS" w:hAnsi="Trebuchet MS" w:cs="Trebuchet MS"/>
          <w:sz w:val="20"/>
          <w:szCs w:val="20"/>
          <w:lang w:val="en-US"/>
        </w:rPr>
        <w:t xml:space="preserve"> information</w:t>
      </w:r>
      <w:r w:rsidR="00C365FA">
        <w:rPr>
          <w:rFonts w:ascii="Trebuchet MS" w:eastAsia="Trebuchet MS" w:hAnsi="Trebuchet MS" w:cs="Trebuchet MS"/>
          <w:sz w:val="20"/>
          <w:szCs w:val="20"/>
          <w:lang w:val="en-US"/>
        </w:rPr>
        <w:t xml:space="preserve"> will be provided</w:t>
      </w:r>
      <w:r w:rsidRPr="0F13C370">
        <w:rPr>
          <w:rFonts w:ascii="Trebuchet MS" w:eastAsia="Trebuchet MS" w:hAnsi="Trebuchet MS" w:cs="Trebuchet MS"/>
          <w:sz w:val="20"/>
          <w:szCs w:val="20"/>
          <w:lang w:val="en-US"/>
        </w:rPr>
        <w:t xml:space="preserve">. In the meantime, we are listening to the views of Pacific and Timor-Leste governments, workers, employers and community </w:t>
      </w:r>
      <w:proofErr w:type="spellStart"/>
      <w:r w:rsidRPr="0F13C370">
        <w:rPr>
          <w:rFonts w:ascii="Trebuchet MS" w:eastAsia="Trebuchet MS" w:hAnsi="Trebuchet MS" w:cs="Trebuchet MS"/>
          <w:sz w:val="20"/>
          <w:szCs w:val="20"/>
          <w:lang w:val="en-US"/>
        </w:rPr>
        <w:t>organisations</w:t>
      </w:r>
      <w:proofErr w:type="spellEnd"/>
      <w:r w:rsidRPr="0F13C370">
        <w:rPr>
          <w:rFonts w:ascii="Trebuchet MS" w:eastAsia="Trebuchet MS" w:hAnsi="Trebuchet MS" w:cs="Trebuchet MS"/>
          <w:sz w:val="20"/>
          <w:szCs w:val="20"/>
          <w:lang w:val="en-US"/>
        </w:rPr>
        <w:t xml:space="preserve"> to help shape policy</w:t>
      </w:r>
      <w:r w:rsidR="00A06DAF">
        <w:rPr>
          <w:rFonts w:ascii="Trebuchet MS" w:eastAsia="Trebuchet MS" w:hAnsi="Trebuchet MS" w:cs="Trebuchet MS"/>
          <w:sz w:val="20"/>
          <w:szCs w:val="20"/>
          <w:lang w:val="en-US"/>
        </w:rPr>
        <w:t xml:space="preserve"> development</w:t>
      </w:r>
      <w:r w:rsidRPr="0F13C370">
        <w:rPr>
          <w:rFonts w:ascii="Trebuchet MS" w:eastAsia="Trebuchet MS" w:hAnsi="Trebuchet MS" w:cs="Trebuchet MS"/>
          <w:sz w:val="20"/>
          <w:szCs w:val="20"/>
          <w:lang w:val="en-US"/>
        </w:rPr>
        <w:t xml:space="preserve"> to </w:t>
      </w:r>
      <w:r w:rsidR="00C04EA0" w:rsidRPr="0F13C370">
        <w:rPr>
          <w:rFonts w:ascii="Trebuchet MS" w:eastAsia="Trebuchet MS" w:hAnsi="Trebuchet MS" w:cs="Trebuchet MS"/>
          <w:sz w:val="20"/>
          <w:szCs w:val="20"/>
          <w:lang w:val="en-US"/>
        </w:rPr>
        <w:t xml:space="preserve">ensure </w:t>
      </w:r>
      <w:r w:rsidR="00C04EA0">
        <w:rPr>
          <w:rFonts w:ascii="Trebuchet MS" w:eastAsia="Trebuchet MS" w:hAnsi="Trebuchet MS" w:cs="Trebuchet MS"/>
          <w:sz w:val="20"/>
          <w:szCs w:val="20"/>
          <w:lang w:val="en-US"/>
        </w:rPr>
        <w:t>successful</w:t>
      </w:r>
      <w:r w:rsidR="00A06DAF">
        <w:rPr>
          <w:rFonts w:ascii="Trebuchet MS" w:eastAsia="Trebuchet MS" w:hAnsi="Trebuchet MS" w:cs="Trebuchet MS"/>
          <w:sz w:val="20"/>
          <w:szCs w:val="20"/>
          <w:lang w:val="en-US"/>
        </w:rPr>
        <w:t xml:space="preserve"> implementation</w:t>
      </w:r>
      <w:r w:rsidRPr="0F13C370">
        <w:rPr>
          <w:rFonts w:ascii="Trebuchet MS" w:eastAsia="Trebuchet MS" w:hAnsi="Trebuchet MS" w:cs="Trebuchet MS"/>
          <w:sz w:val="20"/>
          <w:szCs w:val="20"/>
          <w:lang w:val="en-US"/>
        </w:rPr>
        <w:t>.</w:t>
      </w:r>
    </w:p>
    <w:p w14:paraId="309C6203" w14:textId="697BC251" w:rsidR="00551C2F" w:rsidRDefault="00551C2F" w:rsidP="69EBCB25">
      <w:pPr>
        <w:pStyle w:val="paragraph"/>
        <w:shd w:val="clear" w:color="auto" w:fill="FFFFFF" w:themeFill="accent6"/>
        <w:spacing w:before="120" w:beforeAutospacing="0" w:after="40" w:afterAutospacing="0" w:line="276" w:lineRule="auto"/>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What support will be provided to secondary visa holders?</w:t>
      </w:r>
    </w:p>
    <w:p w14:paraId="1AB34380" w14:textId="7F671675" w:rsidR="003B7A45" w:rsidRDefault="003B7A45">
      <w:r>
        <w:t>Partners (wife, husband, de facto) will be able to live, work and study in Australia, and children of PALM scheme workers will have access to an Australian education.</w:t>
      </w:r>
      <w:r w:rsidR="003D6071">
        <w:t xml:space="preserve"> </w:t>
      </w:r>
    </w:p>
    <w:p w14:paraId="639E6437" w14:textId="77777777" w:rsidR="006B4FBF" w:rsidRDefault="006B4FBF" w:rsidP="003B7A45">
      <w:pPr>
        <w:rPr>
          <w:rFonts w:asciiTheme="minorHAnsi" w:eastAsiaTheme="minorHAnsi" w:hAnsiTheme="minorHAnsi" w:cs="Times New Roman"/>
          <w:sz w:val="20"/>
          <w:szCs w:val="20"/>
        </w:rPr>
      </w:pPr>
    </w:p>
    <w:p w14:paraId="6A314C15" w14:textId="43ABEA90" w:rsidR="003B7A45" w:rsidRPr="00C04EA0" w:rsidRDefault="00DF35D5" w:rsidP="003B7A45">
      <w:pPr>
        <w:rPr>
          <w:rFonts w:asciiTheme="minorHAnsi" w:hAnsiTheme="minorHAnsi"/>
        </w:rPr>
      </w:pPr>
      <w:r>
        <w:rPr>
          <w:rFonts w:asciiTheme="minorHAnsi" w:hAnsiTheme="minorHAnsi" w:cs="Times New Roman"/>
          <w:sz w:val="20"/>
          <w:szCs w:val="20"/>
        </w:rPr>
        <w:t xml:space="preserve">The Australian Government </w:t>
      </w:r>
      <w:r w:rsidR="003B7A45" w:rsidRPr="3343ED40">
        <w:rPr>
          <w:rFonts w:asciiTheme="minorHAnsi" w:hAnsiTheme="minorHAnsi" w:cs="Times New Roman"/>
          <w:sz w:val="20"/>
          <w:szCs w:val="20"/>
        </w:rPr>
        <w:t>will extend access to the Family Tax Benefit and the Child Care Subsidy to eligible PALM scheme families to provide financial assistance while they are raising their children in Australia</w:t>
      </w:r>
      <w:r w:rsidR="00EC0982">
        <w:rPr>
          <w:rFonts w:asciiTheme="minorHAnsi" w:hAnsiTheme="minorHAnsi" w:cs="Times New Roman"/>
          <w:sz w:val="20"/>
          <w:szCs w:val="20"/>
        </w:rPr>
        <w:t>.  This will</w:t>
      </w:r>
      <w:r w:rsidR="003B7A45" w:rsidRPr="3343ED40">
        <w:rPr>
          <w:rFonts w:asciiTheme="minorHAnsi" w:hAnsiTheme="minorHAnsi" w:cs="Times New Roman"/>
          <w:sz w:val="20"/>
          <w:szCs w:val="20"/>
        </w:rPr>
        <w:t xml:space="preserve"> reduce barriers to workforce participation by </w:t>
      </w:r>
      <w:r w:rsidR="7EAFFFBA" w:rsidRPr="3343ED40">
        <w:rPr>
          <w:rFonts w:asciiTheme="minorHAnsi" w:hAnsiTheme="minorHAnsi" w:cs="Times New Roman"/>
          <w:sz w:val="20"/>
          <w:szCs w:val="20"/>
        </w:rPr>
        <w:t>family</w:t>
      </w:r>
      <w:r w:rsidR="003B7A45" w:rsidRPr="3343ED40">
        <w:rPr>
          <w:rFonts w:asciiTheme="minorHAnsi" w:hAnsiTheme="minorHAnsi" w:cs="Times New Roman"/>
          <w:sz w:val="20"/>
          <w:szCs w:val="20"/>
        </w:rPr>
        <w:t xml:space="preserve"> </w:t>
      </w:r>
      <w:r w:rsidR="63509D84" w:rsidRPr="3343ED40">
        <w:rPr>
          <w:rFonts w:asciiTheme="minorHAnsi" w:hAnsiTheme="minorHAnsi" w:cs="Times New Roman"/>
          <w:sz w:val="20"/>
          <w:szCs w:val="20"/>
        </w:rPr>
        <w:t xml:space="preserve">members </w:t>
      </w:r>
      <w:r w:rsidR="003B7A45" w:rsidRPr="3343ED40">
        <w:rPr>
          <w:rFonts w:asciiTheme="minorHAnsi" w:hAnsiTheme="minorHAnsi" w:cs="Times New Roman"/>
          <w:sz w:val="20"/>
          <w:szCs w:val="20"/>
        </w:rPr>
        <w:t xml:space="preserve">and ensure </w:t>
      </w:r>
      <w:r w:rsidR="49F141BA" w:rsidRPr="3343ED40">
        <w:rPr>
          <w:rFonts w:asciiTheme="minorHAnsi" w:hAnsiTheme="minorHAnsi" w:cs="Times New Roman"/>
          <w:sz w:val="20"/>
          <w:szCs w:val="20"/>
        </w:rPr>
        <w:t>they</w:t>
      </w:r>
      <w:r w:rsidR="003B7A45" w:rsidRPr="3343ED40">
        <w:rPr>
          <w:rFonts w:asciiTheme="minorHAnsi" w:hAnsiTheme="minorHAnsi" w:cs="Times New Roman"/>
          <w:sz w:val="20"/>
          <w:szCs w:val="20"/>
        </w:rPr>
        <w:t xml:space="preserve"> have a positive experience in Australia</w:t>
      </w:r>
      <w:r w:rsidR="003B7A45">
        <w:t>.</w:t>
      </w:r>
      <w:r w:rsidR="00A42AD6">
        <w:t xml:space="preserve"> </w:t>
      </w:r>
      <w:r w:rsidR="00A42AD6" w:rsidRPr="00C04EA0">
        <w:rPr>
          <w:rFonts w:asciiTheme="minorHAnsi" w:hAnsiTheme="minorHAnsi" w:cs="Times New Roman"/>
          <w:sz w:val="20"/>
          <w:szCs w:val="20"/>
        </w:rPr>
        <w:t>All family members of PALM scheme workers will need to hold adequate health insurance while in Australia.</w:t>
      </w:r>
    </w:p>
    <w:p w14:paraId="732F9BEC" w14:textId="4F92456B" w:rsidR="00E22582" w:rsidRDefault="00E22582" w:rsidP="00104F63">
      <w:pPr>
        <w:pStyle w:val="paragraph"/>
        <w:shd w:val="clear" w:color="auto" w:fill="FFFFFF" w:themeFill="accent6"/>
        <w:spacing w:before="240" w:beforeAutospacing="0" w:after="40" w:afterAutospacing="0" w:line="276" w:lineRule="auto"/>
        <w:textAlignment w:val="baseline"/>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 xml:space="preserve">Can </w:t>
      </w:r>
      <w:r w:rsidR="00850513">
        <w:rPr>
          <w:rFonts w:ascii="Arial" w:eastAsia="Calibri Light" w:hAnsi="Arial" w:cs="Arial"/>
          <w:b/>
          <w:bCs/>
          <w:color w:val="00359E"/>
          <w:sz w:val="22"/>
          <w:szCs w:val="22"/>
          <w:lang w:val="en-US" w:eastAsia="en-US"/>
        </w:rPr>
        <w:t>workers’</w:t>
      </w:r>
      <w:r w:rsidR="00850513" w:rsidRPr="0F13C370">
        <w:rPr>
          <w:rFonts w:ascii="Arial" w:eastAsia="Calibri Light" w:hAnsi="Arial" w:cs="Arial"/>
          <w:b/>
          <w:bCs/>
          <w:color w:val="00359E"/>
          <w:sz w:val="22"/>
          <w:szCs w:val="22"/>
          <w:lang w:val="en-US" w:eastAsia="en-US"/>
        </w:rPr>
        <w:t xml:space="preserve"> </w:t>
      </w:r>
      <w:r w:rsidRPr="0F13C370">
        <w:rPr>
          <w:rFonts w:ascii="Arial" w:eastAsia="Calibri Light" w:hAnsi="Arial" w:cs="Arial"/>
          <w:b/>
          <w:bCs/>
          <w:color w:val="00359E"/>
          <w:sz w:val="22"/>
          <w:szCs w:val="22"/>
          <w:lang w:val="en-US" w:eastAsia="en-US"/>
        </w:rPr>
        <w:t>children go to school</w:t>
      </w:r>
      <w:r w:rsidR="00C50F7A" w:rsidRPr="0F13C370">
        <w:rPr>
          <w:rFonts w:ascii="Arial" w:eastAsia="Calibri Light" w:hAnsi="Arial" w:cs="Arial"/>
          <w:b/>
          <w:bCs/>
          <w:color w:val="00359E"/>
          <w:sz w:val="22"/>
          <w:szCs w:val="22"/>
          <w:lang w:val="en-US" w:eastAsia="en-US"/>
        </w:rPr>
        <w:t xml:space="preserve"> in Australia</w:t>
      </w:r>
      <w:r w:rsidRPr="0F13C370">
        <w:rPr>
          <w:rFonts w:ascii="Arial" w:eastAsia="Calibri Light" w:hAnsi="Arial" w:cs="Arial"/>
          <w:b/>
          <w:bCs/>
          <w:color w:val="00359E"/>
          <w:sz w:val="22"/>
          <w:szCs w:val="22"/>
          <w:lang w:val="en-US" w:eastAsia="en-US"/>
        </w:rPr>
        <w:t>?</w:t>
      </w:r>
    </w:p>
    <w:p w14:paraId="77450F14" w14:textId="024873D6" w:rsidR="467804E9" w:rsidRDefault="467804E9" w:rsidP="0F13C370">
      <w:pPr>
        <w:spacing w:line="259" w:lineRule="auto"/>
        <w:rPr>
          <w:rFonts w:ascii="Trebuchet MS" w:eastAsia="Trebuchet MS" w:hAnsi="Trebuchet MS" w:cs="Trebuchet MS"/>
          <w:sz w:val="20"/>
          <w:szCs w:val="20"/>
          <w:lang w:val="en-US"/>
        </w:rPr>
      </w:pPr>
      <w:r w:rsidRPr="0F13C370">
        <w:rPr>
          <w:rFonts w:ascii="Trebuchet MS" w:eastAsia="Trebuchet MS" w:hAnsi="Trebuchet MS" w:cs="Trebuchet MS"/>
          <w:sz w:val="20"/>
          <w:szCs w:val="20"/>
          <w:lang w:val="en-US"/>
        </w:rPr>
        <w:t xml:space="preserve">Yes. Children of PALM scheme workers will have access to Australian </w:t>
      </w:r>
      <w:r w:rsidR="005266DA">
        <w:rPr>
          <w:rFonts w:ascii="Trebuchet MS" w:eastAsia="Trebuchet MS" w:hAnsi="Trebuchet MS" w:cs="Trebuchet MS"/>
          <w:sz w:val="20"/>
          <w:szCs w:val="20"/>
          <w:lang w:val="en-US"/>
        </w:rPr>
        <w:t>schools.</w:t>
      </w:r>
    </w:p>
    <w:p w14:paraId="3B608862" w14:textId="77777777" w:rsidR="00181E6E" w:rsidRDefault="00181E6E" w:rsidP="00CD085E">
      <w:pPr>
        <w:pStyle w:val="paragraph"/>
        <w:shd w:val="clear" w:color="auto" w:fill="FFFFFF" w:themeFill="accent6"/>
        <w:spacing w:before="240" w:beforeAutospacing="0" w:after="40" w:afterAutospacing="0" w:line="276" w:lineRule="auto"/>
        <w:textAlignment w:val="baseline"/>
        <w:rPr>
          <w:rFonts w:ascii="Arial" w:eastAsia="Calibri Light" w:hAnsi="Arial" w:cs="Arial"/>
          <w:b/>
          <w:bCs/>
          <w:color w:val="00359E"/>
          <w:sz w:val="22"/>
          <w:szCs w:val="22"/>
          <w:lang w:val="en-US" w:eastAsia="en-US"/>
        </w:rPr>
      </w:pPr>
    </w:p>
    <w:p w14:paraId="34E9E5F3" w14:textId="67A8375B" w:rsidR="00E22582" w:rsidRDefault="4E2E3ABD" w:rsidP="00CD085E">
      <w:pPr>
        <w:pStyle w:val="paragraph"/>
        <w:shd w:val="clear" w:color="auto" w:fill="FFFFFF" w:themeFill="accent6"/>
        <w:spacing w:before="240" w:beforeAutospacing="0" w:after="40" w:afterAutospacing="0" w:line="276" w:lineRule="auto"/>
        <w:textAlignment w:val="baseline"/>
        <w:rPr>
          <w:rFonts w:ascii="Arial" w:eastAsia="Calibri Light" w:hAnsi="Arial" w:cs="Arial"/>
          <w:b/>
          <w:bCs/>
          <w:color w:val="00359E"/>
          <w:sz w:val="22"/>
          <w:szCs w:val="22"/>
          <w:lang w:val="en-US" w:eastAsia="en-US"/>
        </w:rPr>
      </w:pPr>
      <w:r w:rsidRPr="4274A574">
        <w:rPr>
          <w:rFonts w:ascii="Arial" w:eastAsia="Calibri Light" w:hAnsi="Arial" w:cs="Arial"/>
          <w:b/>
          <w:bCs/>
          <w:color w:val="00359E"/>
          <w:sz w:val="22"/>
          <w:szCs w:val="22"/>
          <w:lang w:val="en-US" w:eastAsia="en-US"/>
        </w:rPr>
        <w:lastRenderedPageBreak/>
        <w:t xml:space="preserve">Do </w:t>
      </w:r>
      <w:r w:rsidR="00990596">
        <w:rPr>
          <w:rFonts w:ascii="Arial" w:eastAsia="Calibri Light" w:hAnsi="Arial" w:cs="Arial"/>
          <w:b/>
          <w:bCs/>
          <w:color w:val="00359E"/>
          <w:sz w:val="22"/>
          <w:szCs w:val="22"/>
          <w:lang w:val="en-US" w:eastAsia="en-US"/>
        </w:rPr>
        <w:t>workers’</w:t>
      </w:r>
      <w:r w:rsidRPr="4274A574">
        <w:rPr>
          <w:rFonts w:ascii="Arial" w:eastAsia="Calibri Light" w:hAnsi="Arial" w:cs="Arial"/>
          <w:b/>
          <w:bCs/>
          <w:color w:val="00359E"/>
          <w:sz w:val="22"/>
          <w:szCs w:val="22"/>
          <w:lang w:val="en-US" w:eastAsia="en-US"/>
        </w:rPr>
        <w:t xml:space="preserve"> family members</w:t>
      </w:r>
      <w:r w:rsidR="00990596">
        <w:rPr>
          <w:rFonts w:ascii="Arial" w:eastAsia="Calibri Light" w:hAnsi="Arial" w:cs="Arial"/>
          <w:b/>
          <w:bCs/>
          <w:color w:val="00359E"/>
          <w:sz w:val="22"/>
          <w:szCs w:val="22"/>
          <w:lang w:val="en-US" w:eastAsia="en-US"/>
        </w:rPr>
        <w:t xml:space="preserve"> need health insurance</w:t>
      </w:r>
      <w:r w:rsidR="6ED02B70" w:rsidRPr="4274A574">
        <w:rPr>
          <w:rFonts w:ascii="Arial" w:eastAsia="Calibri Light" w:hAnsi="Arial" w:cs="Arial"/>
          <w:b/>
          <w:bCs/>
          <w:color w:val="00359E"/>
          <w:sz w:val="22"/>
          <w:szCs w:val="22"/>
          <w:lang w:val="en-US" w:eastAsia="en-US"/>
        </w:rPr>
        <w:t>?</w:t>
      </w:r>
    </w:p>
    <w:p w14:paraId="382D6FED" w14:textId="355276E5" w:rsidR="00E22582" w:rsidRDefault="05771DE9" w:rsidP="2C5FF46A">
      <w:pPr>
        <w:spacing w:line="259" w:lineRule="auto"/>
        <w:rPr>
          <w:rFonts w:ascii="Trebuchet MS" w:eastAsia="Trebuchet MS" w:hAnsi="Trebuchet MS" w:cs="Trebuchet MS"/>
          <w:sz w:val="20"/>
          <w:szCs w:val="20"/>
          <w:lang w:val="en-US"/>
        </w:rPr>
      </w:pPr>
      <w:r w:rsidRPr="4274A574">
        <w:rPr>
          <w:rFonts w:ascii="Trebuchet MS" w:eastAsia="Trebuchet MS" w:hAnsi="Trebuchet MS" w:cs="Trebuchet MS"/>
          <w:sz w:val="20"/>
          <w:szCs w:val="20"/>
          <w:lang w:val="en-US"/>
        </w:rPr>
        <w:t xml:space="preserve">Yes. </w:t>
      </w:r>
      <w:r w:rsidR="0676A353" w:rsidRPr="4274A574">
        <w:rPr>
          <w:rFonts w:ascii="Trebuchet MS" w:eastAsia="Trebuchet MS" w:hAnsi="Trebuchet MS" w:cs="Trebuchet MS"/>
          <w:sz w:val="20"/>
          <w:szCs w:val="20"/>
          <w:lang w:val="en-US"/>
        </w:rPr>
        <w:t xml:space="preserve">All family members </w:t>
      </w:r>
      <w:r w:rsidR="78FFAE63" w:rsidRPr="4274A574">
        <w:rPr>
          <w:rFonts w:ascii="Trebuchet MS" w:eastAsia="Trebuchet MS" w:hAnsi="Trebuchet MS" w:cs="Trebuchet MS"/>
          <w:sz w:val="20"/>
          <w:szCs w:val="20"/>
          <w:lang w:val="en-US"/>
        </w:rPr>
        <w:t>of</w:t>
      </w:r>
      <w:r w:rsidR="52D7D7E8" w:rsidRPr="4274A574">
        <w:rPr>
          <w:rFonts w:ascii="Trebuchet MS" w:eastAsia="Trebuchet MS" w:hAnsi="Trebuchet MS" w:cs="Trebuchet MS"/>
          <w:sz w:val="20"/>
          <w:szCs w:val="20"/>
          <w:lang w:val="en-US"/>
        </w:rPr>
        <w:t xml:space="preserve"> a</w:t>
      </w:r>
      <w:r w:rsidR="78FFAE63" w:rsidRPr="4274A574">
        <w:rPr>
          <w:rFonts w:ascii="Trebuchet MS" w:eastAsia="Trebuchet MS" w:hAnsi="Trebuchet MS" w:cs="Trebuchet MS"/>
          <w:sz w:val="20"/>
          <w:szCs w:val="20"/>
          <w:lang w:val="en-US"/>
        </w:rPr>
        <w:t xml:space="preserve"> PAL</w:t>
      </w:r>
      <w:r w:rsidR="0438F97A" w:rsidRPr="4274A574">
        <w:rPr>
          <w:rFonts w:ascii="Trebuchet MS" w:eastAsia="Trebuchet MS" w:hAnsi="Trebuchet MS" w:cs="Trebuchet MS"/>
          <w:sz w:val="20"/>
          <w:szCs w:val="20"/>
          <w:lang w:val="en-US"/>
        </w:rPr>
        <w:t>M</w:t>
      </w:r>
      <w:r w:rsidR="78FFAE63" w:rsidRPr="4274A574">
        <w:rPr>
          <w:rFonts w:ascii="Trebuchet MS" w:eastAsia="Trebuchet MS" w:hAnsi="Trebuchet MS" w:cs="Trebuchet MS"/>
          <w:sz w:val="20"/>
          <w:szCs w:val="20"/>
          <w:lang w:val="en-US"/>
        </w:rPr>
        <w:t xml:space="preserve"> scheme worker </w:t>
      </w:r>
      <w:r w:rsidR="0676A353" w:rsidRPr="4274A574">
        <w:rPr>
          <w:rFonts w:ascii="Trebuchet MS" w:eastAsia="Trebuchet MS" w:hAnsi="Trebuchet MS" w:cs="Trebuchet MS"/>
          <w:sz w:val="20"/>
          <w:szCs w:val="20"/>
          <w:lang w:val="en-US"/>
        </w:rPr>
        <w:t xml:space="preserve">will need to </w:t>
      </w:r>
      <w:r w:rsidR="038D6970" w:rsidRPr="4274A574">
        <w:rPr>
          <w:rFonts w:ascii="Trebuchet MS" w:eastAsia="Trebuchet MS" w:hAnsi="Trebuchet MS" w:cs="Trebuchet MS"/>
          <w:sz w:val="20"/>
          <w:szCs w:val="20"/>
          <w:lang w:val="en-US"/>
        </w:rPr>
        <w:t xml:space="preserve">hold adequate health insurance while in Australia. </w:t>
      </w:r>
    </w:p>
    <w:p w14:paraId="314E9D0C" w14:textId="22FE4852" w:rsidR="64BACA28" w:rsidRDefault="64BACA28" w:rsidP="4274A574">
      <w:pPr>
        <w:pStyle w:val="paragraph"/>
        <w:spacing w:before="120" w:beforeAutospacing="0" w:after="40" w:afterAutospacing="0" w:line="276" w:lineRule="auto"/>
        <w:rPr>
          <w:rFonts w:ascii="Trebuchet MS" w:eastAsia="Trebuchet MS" w:hAnsi="Trebuchet MS" w:cs="Trebuchet MS"/>
          <w:sz w:val="20"/>
          <w:szCs w:val="20"/>
          <w:lang w:val="en-US"/>
        </w:rPr>
      </w:pPr>
      <w:r w:rsidRPr="4274A574">
        <w:rPr>
          <w:rFonts w:ascii="Trebuchet MS" w:eastAsia="Trebuchet MS" w:hAnsi="Trebuchet MS" w:cs="Trebuchet MS"/>
          <w:sz w:val="20"/>
          <w:szCs w:val="20"/>
          <w:lang w:val="en-US"/>
        </w:rPr>
        <w:t xml:space="preserve">The Australian Government is currently working on the eligibility criteria and arrangements that need to be in place to make sure </w:t>
      </w:r>
      <w:r w:rsidR="00C06824">
        <w:rPr>
          <w:rFonts w:ascii="Trebuchet MS" w:eastAsia="Trebuchet MS" w:hAnsi="Trebuchet MS" w:cs="Trebuchet MS"/>
          <w:sz w:val="20"/>
          <w:szCs w:val="20"/>
          <w:lang w:val="en-US"/>
        </w:rPr>
        <w:t>workers and their families</w:t>
      </w:r>
      <w:r w:rsidRPr="4274A574">
        <w:rPr>
          <w:rFonts w:ascii="Trebuchet MS" w:eastAsia="Trebuchet MS" w:hAnsi="Trebuchet MS" w:cs="Trebuchet MS"/>
          <w:sz w:val="20"/>
          <w:szCs w:val="20"/>
          <w:lang w:val="en-US"/>
        </w:rPr>
        <w:t xml:space="preserve"> have a positive experience in Australia.</w:t>
      </w:r>
    </w:p>
    <w:p w14:paraId="3AA8D21F" w14:textId="0CACAF44" w:rsidR="00E22582" w:rsidRDefault="7E428FD9" w:rsidP="4274A574">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4274A574">
        <w:rPr>
          <w:rFonts w:ascii="Arial" w:eastAsia="Calibri Light" w:hAnsi="Arial" w:cs="Arial"/>
          <w:b/>
          <w:bCs/>
          <w:color w:val="00359E"/>
          <w:sz w:val="22"/>
          <w:szCs w:val="22"/>
          <w:lang w:val="en-US" w:eastAsia="en-US"/>
        </w:rPr>
        <w:t xml:space="preserve">What if </w:t>
      </w:r>
      <w:r w:rsidR="006634DC">
        <w:rPr>
          <w:rFonts w:ascii="Arial" w:eastAsia="Calibri Light" w:hAnsi="Arial" w:cs="Arial"/>
          <w:b/>
          <w:bCs/>
          <w:color w:val="00359E"/>
          <w:sz w:val="22"/>
          <w:szCs w:val="22"/>
          <w:lang w:val="en-US" w:eastAsia="en-US"/>
        </w:rPr>
        <w:t>a worker or their</w:t>
      </w:r>
      <w:r w:rsidR="11119BB5" w:rsidRPr="4274A574">
        <w:rPr>
          <w:rFonts w:ascii="Arial" w:eastAsia="Calibri Light" w:hAnsi="Arial" w:cs="Arial"/>
          <w:b/>
          <w:bCs/>
          <w:color w:val="00359E"/>
          <w:sz w:val="22"/>
          <w:szCs w:val="22"/>
          <w:lang w:val="en-US" w:eastAsia="en-US"/>
        </w:rPr>
        <w:t xml:space="preserve"> </w:t>
      </w:r>
      <w:r w:rsidR="605412C6" w:rsidRPr="4274A574">
        <w:rPr>
          <w:rFonts w:ascii="Arial" w:eastAsia="Calibri Light" w:hAnsi="Arial" w:cs="Arial"/>
          <w:b/>
          <w:bCs/>
          <w:color w:val="00359E"/>
          <w:sz w:val="22"/>
          <w:szCs w:val="22"/>
          <w:lang w:val="en-US" w:eastAsia="en-US"/>
        </w:rPr>
        <w:t>spouse</w:t>
      </w:r>
      <w:r w:rsidR="11119BB5" w:rsidRPr="4274A574">
        <w:rPr>
          <w:rFonts w:ascii="Arial" w:eastAsia="Calibri Light" w:hAnsi="Arial" w:cs="Arial"/>
          <w:b/>
          <w:bCs/>
          <w:color w:val="00359E"/>
          <w:sz w:val="22"/>
          <w:szCs w:val="22"/>
          <w:lang w:val="en-US" w:eastAsia="en-US"/>
        </w:rPr>
        <w:t xml:space="preserve"> is pregnant?</w:t>
      </w:r>
    </w:p>
    <w:p w14:paraId="2A3E56D6" w14:textId="110F1997" w:rsidR="00701B64" w:rsidRDefault="00EC0982" w:rsidP="0F13C370">
      <w:pPr>
        <w:spacing w:line="259" w:lineRule="auto"/>
        <w:rPr>
          <w:rFonts w:ascii="Trebuchet MS" w:eastAsia="Trebuchet MS" w:hAnsi="Trebuchet MS" w:cs="Trebuchet MS"/>
          <w:sz w:val="20"/>
          <w:szCs w:val="20"/>
          <w:lang w:val="en-US"/>
        </w:rPr>
      </w:pPr>
      <w:r>
        <w:rPr>
          <w:rFonts w:ascii="Trebuchet MS" w:eastAsia="Trebuchet MS" w:hAnsi="Trebuchet MS" w:cs="Trebuchet MS"/>
          <w:sz w:val="20"/>
          <w:szCs w:val="20"/>
          <w:lang w:val="en-US"/>
        </w:rPr>
        <w:t>H</w:t>
      </w:r>
      <w:r w:rsidR="001F1114" w:rsidRPr="5D90DA90">
        <w:rPr>
          <w:rFonts w:ascii="Trebuchet MS" w:eastAsia="Trebuchet MS" w:hAnsi="Trebuchet MS" w:cs="Trebuchet MS"/>
          <w:sz w:val="20"/>
          <w:szCs w:val="20"/>
          <w:lang w:val="en-US"/>
        </w:rPr>
        <w:t>ealth insurance</w:t>
      </w:r>
      <w:r w:rsidR="150BE732" w:rsidRPr="5D90DA90">
        <w:rPr>
          <w:rFonts w:ascii="Trebuchet MS" w:eastAsia="Trebuchet MS" w:hAnsi="Trebuchet MS" w:cs="Trebuchet MS"/>
          <w:sz w:val="20"/>
          <w:szCs w:val="20"/>
          <w:lang w:val="en-US"/>
        </w:rPr>
        <w:t xml:space="preserve"> </w:t>
      </w:r>
      <w:r w:rsidR="001F1114" w:rsidRPr="5D90DA90">
        <w:rPr>
          <w:rFonts w:ascii="Trebuchet MS" w:eastAsia="Trebuchet MS" w:hAnsi="Trebuchet MS" w:cs="Trebuchet MS"/>
          <w:sz w:val="20"/>
          <w:szCs w:val="20"/>
          <w:lang w:val="en-US"/>
        </w:rPr>
        <w:t xml:space="preserve">packages </w:t>
      </w:r>
      <w:r w:rsidR="006634DC">
        <w:rPr>
          <w:rFonts w:ascii="Trebuchet MS" w:eastAsia="Trebuchet MS" w:hAnsi="Trebuchet MS" w:cs="Trebuchet MS"/>
          <w:sz w:val="20"/>
          <w:szCs w:val="20"/>
          <w:lang w:val="en-US"/>
        </w:rPr>
        <w:t xml:space="preserve">generally </w:t>
      </w:r>
      <w:r w:rsidR="001F1114" w:rsidRPr="5D90DA90">
        <w:rPr>
          <w:rFonts w:ascii="Trebuchet MS" w:eastAsia="Trebuchet MS" w:hAnsi="Trebuchet MS" w:cs="Trebuchet MS"/>
          <w:sz w:val="20"/>
          <w:szCs w:val="20"/>
          <w:lang w:val="en-US"/>
        </w:rPr>
        <w:t>have a 12</w:t>
      </w:r>
      <w:r w:rsidR="005779FD">
        <w:rPr>
          <w:rFonts w:ascii="Trebuchet MS" w:eastAsia="Trebuchet MS" w:hAnsi="Trebuchet MS" w:cs="Trebuchet MS"/>
          <w:sz w:val="20"/>
          <w:szCs w:val="20"/>
          <w:lang w:val="en-US"/>
        </w:rPr>
        <w:t>-</w:t>
      </w:r>
      <w:r w:rsidR="001F1114" w:rsidRPr="5D90DA90">
        <w:rPr>
          <w:rFonts w:ascii="Trebuchet MS" w:eastAsia="Trebuchet MS" w:hAnsi="Trebuchet MS" w:cs="Trebuchet MS"/>
          <w:sz w:val="20"/>
          <w:szCs w:val="20"/>
          <w:lang w:val="en-US"/>
        </w:rPr>
        <w:t>month waiting period for pregnancy</w:t>
      </w:r>
      <w:r w:rsidR="006634DC">
        <w:rPr>
          <w:rFonts w:ascii="Trebuchet MS" w:eastAsia="Trebuchet MS" w:hAnsi="Trebuchet MS" w:cs="Trebuchet MS"/>
          <w:sz w:val="20"/>
          <w:szCs w:val="20"/>
          <w:lang w:val="en-US"/>
        </w:rPr>
        <w:t>-</w:t>
      </w:r>
      <w:r w:rsidR="001F1114" w:rsidRPr="5D90DA90">
        <w:rPr>
          <w:rFonts w:ascii="Trebuchet MS" w:eastAsia="Trebuchet MS" w:hAnsi="Trebuchet MS" w:cs="Trebuchet MS"/>
          <w:sz w:val="20"/>
          <w:szCs w:val="20"/>
          <w:lang w:val="en-US"/>
        </w:rPr>
        <w:t>related services</w:t>
      </w:r>
      <w:r>
        <w:rPr>
          <w:rFonts w:ascii="Trebuchet MS" w:eastAsia="Trebuchet MS" w:hAnsi="Trebuchet MS" w:cs="Trebuchet MS"/>
          <w:sz w:val="20"/>
          <w:szCs w:val="20"/>
          <w:lang w:val="en-US"/>
        </w:rPr>
        <w:t xml:space="preserve">, </w:t>
      </w:r>
      <w:r w:rsidR="00701B64">
        <w:rPr>
          <w:rFonts w:ascii="Trebuchet MS" w:eastAsia="Trebuchet MS" w:hAnsi="Trebuchet MS" w:cs="Trebuchet MS"/>
          <w:sz w:val="20"/>
          <w:szCs w:val="20"/>
          <w:lang w:val="en-US"/>
        </w:rPr>
        <w:t xml:space="preserve">meaning that </w:t>
      </w:r>
      <w:r>
        <w:rPr>
          <w:rFonts w:ascii="Trebuchet MS" w:eastAsia="Trebuchet MS" w:hAnsi="Trebuchet MS" w:cs="Trebuchet MS"/>
          <w:sz w:val="20"/>
          <w:szCs w:val="20"/>
          <w:lang w:val="en-US"/>
        </w:rPr>
        <w:t>families requir</w:t>
      </w:r>
      <w:r w:rsidR="00701B64">
        <w:rPr>
          <w:rFonts w:ascii="Trebuchet MS" w:eastAsia="Trebuchet MS" w:hAnsi="Trebuchet MS" w:cs="Trebuchet MS"/>
          <w:sz w:val="20"/>
          <w:szCs w:val="20"/>
          <w:lang w:val="en-US"/>
        </w:rPr>
        <w:t>ing</w:t>
      </w:r>
      <w:r>
        <w:rPr>
          <w:rFonts w:ascii="Trebuchet MS" w:eastAsia="Trebuchet MS" w:hAnsi="Trebuchet MS" w:cs="Trebuchet MS"/>
          <w:sz w:val="20"/>
          <w:szCs w:val="20"/>
          <w:lang w:val="en-US"/>
        </w:rPr>
        <w:t xml:space="preserve"> pregnancy related services will need to self-fund</w:t>
      </w:r>
      <w:r w:rsidR="00701B64">
        <w:rPr>
          <w:rFonts w:ascii="Trebuchet MS" w:eastAsia="Trebuchet MS" w:hAnsi="Trebuchet MS" w:cs="Trebuchet MS"/>
          <w:sz w:val="20"/>
          <w:szCs w:val="20"/>
          <w:lang w:val="en-US"/>
        </w:rPr>
        <w:t xml:space="preserve"> these </w:t>
      </w:r>
      <w:r>
        <w:rPr>
          <w:rFonts w:ascii="Trebuchet MS" w:eastAsia="Trebuchet MS" w:hAnsi="Trebuchet MS" w:cs="Trebuchet MS"/>
          <w:sz w:val="20"/>
          <w:szCs w:val="20"/>
          <w:lang w:val="en-US"/>
        </w:rPr>
        <w:t>in their first 12 months</w:t>
      </w:r>
      <w:r w:rsidR="001F1114" w:rsidRPr="5D90DA90">
        <w:rPr>
          <w:rFonts w:ascii="Trebuchet MS" w:eastAsia="Trebuchet MS" w:hAnsi="Trebuchet MS" w:cs="Trebuchet MS"/>
          <w:sz w:val="20"/>
          <w:szCs w:val="20"/>
          <w:lang w:val="en-US"/>
        </w:rPr>
        <w:t xml:space="preserve">. </w:t>
      </w:r>
    </w:p>
    <w:p w14:paraId="7BC9AFB6" w14:textId="77777777" w:rsidR="00701B64" w:rsidRDefault="00701B64" w:rsidP="0F13C370">
      <w:pPr>
        <w:spacing w:line="259" w:lineRule="auto"/>
        <w:rPr>
          <w:rFonts w:ascii="Trebuchet MS" w:eastAsia="Trebuchet MS" w:hAnsi="Trebuchet MS" w:cs="Trebuchet MS"/>
          <w:sz w:val="20"/>
          <w:szCs w:val="20"/>
          <w:lang w:val="en-US"/>
        </w:rPr>
      </w:pPr>
    </w:p>
    <w:p w14:paraId="1747D5AD" w14:textId="34960EFC" w:rsidR="117B6653" w:rsidRDefault="3C5A9565" w:rsidP="0F13C370">
      <w:pPr>
        <w:spacing w:line="259" w:lineRule="auto"/>
        <w:rPr>
          <w:rFonts w:ascii="Trebuchet MS" w:eastAsia="Trebuchet MS" w:hAnsi="Trebuchet MS" w:cs="Trebuchet MS"/>
          <w:sz w:val="20"/>
          <w:szCs w:val="20"/>
          <w:lang w:val="en-US"/>
        </w:rPr>
      </w:pPr>
      <w:r w:rsidRPr="5D90DA90">
        <w:rPr>
          <w:rFonts w:ascii="Trebuchet MS" w:eastAsia="Trebuchet MS" w:hAnsi="Trebuchet MS" w:cs="Trebuchet MS"/>
          <w:sz w:val="20"/>
          <w:szCs w:val="20"/>
          <w:lang w:val="en-US"/>
        </w:rPr>
        <w:t xml:space="preserve">PALM scheme workers should consider that pregnancy during their </w:t>
      </w:r>
      <w:r w:rsidR="5C31E78C" w:rsidRPr="5D90DA90">
        <w:rPr>
          <w:rFonts w:ascii="Trebuchet MS" w:eastAsia="Trebuchet MS" w:hAnsi="Trebuchet MS" w:cs="Trebuchet MS"/>
          <w:sz w:val="20"/>
          <w:szCs w:val="20"/>
          <w:lang w:val="en-US"/>
        </w:rPr>
        <w:t>stay</w:t>
      </w:r>
      <w:r w:rsidRPr="5D90DA90">
        <w:rPr>
          <w:rFonts w:ascii="Trebuchet MS" w:eastAsia="Trebuchet MS" w:hAnsi="Trebuchet MS" w:cs="Trebuchet MS"/>
          <w:sz w:val="20"/>
          <w:szCs w:val="20"/>
          <w:lang w:val="en-US"/>
        </w:rPr>
        <w:t xml:space="preserve"> will </w:t>
      </w:r>
      <w:r w:rsidR="3BDC92E8" w:rsidRPr="5D90DA90">
        <w:rPr>
          <w:rFonts w:ascii="Trebuchet MS" w:eastAsia="Trebuchet MS" w:hAnsi="Trebuchet MS" w:cs="Trebuchet MS"/>
          <w:sz w:val="20"/>
          <w:szCs w:val="20"/>
          <w:lang w:val="en-US"/>
        </w:rPr>
        <w:t>add pressure to workers’ cost of living whil</w:t>
      </w:r>
      <w:r w:rsidR="009C6F59">
        <w:rPr>
          <w:rFonts w:ascii="Trebuchet MS" w:eastAsia="Trebuchet MS" w:hAnsi="Trebuchet MS" w:cs="Trebuchet MS"/>
          <w:sz w:val="20"/>
          <w:szCs w:val="20"/>
          <w:lang w:val="en-US"/>
        </w:rPr>
        <w:t>e</w:t>
      </w:r>
      <w:r w:rsidR="3BDC92E8" w:rsidRPr="5D90DA90">
        <w:rPr>
          <w:rFonts w:ascii="Trebuchet MS" w:eastAsia="Trebuchet MS" w:hAnsi="Trebuchet MS" w:cs="Trebuchet MS"/>
          <w:sz w:val="20"/>
          <w:szCs w:val="20"/>
          <w:lang w:val="en-US"/>
        </w:rPr>
        <w:t xml:space="preserve"> in Australia. </w:t>
      </w:r>
    </w:p>
    <w:p w14:paraId="729BF78E" w14:textId="65139D9E" w:rsidR="7A97D68C" w:rsidRDefault="7A97D68C" w:rsidP="00A10753">
      <w:pPr>
        <w:spacing w:before="120" w:line="259" w:lineRule="auto"/>
        <w:rPr>
          <w:rFonts w:ascii="Trebuchet MS" w:eastAsia="Trebuchet MS" w:hAnsi="Trebuchet MS" w:cs="Trebuchet MS"/>
          <w:sz w:val="20"/>
          <w:szCs w:val="20"/>
          <w:lang w:val="en-US"/>
        </w:rPr>
      </w:pPr>
      <w:r w:rsidRPr="4274A574">
        <w:rPr>
          <w:rFonts w:ascii="Trebuchet MS" w:eastAsia="Trebuchet MS" w:hAnsi="Trebuchet MS" w:cs="Trebuchet MS"/>
          <w:sz w:val="20"/>
          <w:szCs w:val="20"/>
          <w:lang w:val="en-US"/>
        </w:rPr>
        <w:t xml:space="preserve">Workers should note that children born to temporary visa holders </w:t>
      </w:r>
      <w:r w:rsidR="6F361B09" w:rsidRPr="4274A574">
        <w:rPr>
          <w:rFonts w:ascii="Trebuchet MS" w:eastAsia="Trebuchet MS" w:hAnsi="Trebuchet MS" w:cs="Trebuchet MS"/>
          <w:sz w:val="20"/>
          <w:szCs w:val="20"/>
          <w:lang w:val="en-US"/>
        </w:rPr>
        <w:t xml:space="preserve">in Australia </w:t>
      </w:r>
      <w:r w:rsidRPr="4274A574">
        <w:rPr>
          <w:rFonts w:ascii="Trebuchet MS" w:eastAsia="Trebuchet MS" w:hAnsi="Trebuchet MS" w:cs="Trebuchet MS"/>
          <w:sz w:val="20"/>
          <w:szCs w:val="20"/>
          <w:lang w:val="en-US"/>
        </w:rPr>
        <w:t>will not automatically be granted Australian citizenship. Pleas</w:t>
      </w:r>
      <w:r w:rsidR="6F836A93" w:rsidRPr="4274A574">
        <w:rPr>
          <w:rFonts w:ascii="Trebuchet MS" w:eastAsia="Trebuchet MS" w:hAnsi="Trebuchet MS" w:cs="Trebuchet MS"/>
          <w:sz w:val="20"/>
          <w:szCs w:val="20"/>
          <w:lang w:val="en-US"/>
        </w:rPr>
        <w:t>e refer to the Department of Home Affairs website for further information relating to visa conditions.</w:t>
      </w:r>
    </w:p>
    <w:p w14:paraId="78BFC2B1" w14:textId="48F9397A" w:rsidR="00357AF0" w:rsidRDefault="00357AF0" w:rsidP="69EBCB25">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69EBCB25">
        <w:rPr>
          <w:rFonts w:ascii="Arial" w:eastAsia="Calibri Light" w:hAnsi="Arial" w:cs="Arial"/>
          <w:b/>
          <w:bCs/>
          <w:color w:val="00359E"/>
          <w:sz w:val="22"/>
          <w:szCs w:val="22"/>
          <w:lang w:val="en-US" w:eastAsia="en-US"/>
        </w:rPr>
        <w:t xml:space="preserve">Will </w:t>
      </w:r>
      <w:r w:rsidR="009C6F59">
        <w:rPr>
          <w:rFonts w:ascii="Arial" w:eastAsia="Calibri Light" w:hAnsi="Arial" w:cs="Arial"/>
          <w:b/>
          <w:bCs/>
          <w:color w:val="00359E"/>
          <w:sz w:val="22"/>
          <w:szCs w:val="22"/>
          <w:lang w:val="en-US" w:eastAsia="en-US"/>
        </w:rPr>
        <w:t>PALM scheme employers</w:t>
      </w:r>
      <w:r w:rsidRPr="69EBCB25">
        <w:rPr>
          <w:rFonts w:ascii="Arial" w:eastAsia="Calibri Light" w:hAnsi="Arial" w:cs="Arial"/>
          <w:b/>
          <w:bCs/>
          <w:color w:val="00359E"/>
          <w:sz w:val="22"/>
          <w:szCs w:val="22"/>
          <w:lang w:val="en-US" w:eastAsia="en-US"/>
        </w:rPr>
        <w:t xml:space="preserve"> hire </w:t>
      </w:r>
      <w:r w:rsidR="00025F9F">
        <w:rPr>
          <w:rFonts w:ascii="Arial" w:eastAsia="Calibri Light" w:hAnsi="Arial" w:cs="Arial"/>
          <w:b/>
          <w:bCs/>
          <w:color w:val="00359E"/>
          <w:sz w:val="22"/>
          <w:szCs w:val="22"/>
          <w:lang w:val="en-US" w:eastAsia="en-US"/>
        </w:rPr>
        <w:t>a worker’s</w:t>
      </w:r>
      <w:r w:rsidR="00025F9F" w:rsidRPr="69EBCB25">
        <w:rPr>
          <w:rFonts w:ascii="Arial" w:eastAsia="Calibri Light" w:hAnsi="Arial" w:cs="Arial"/>
          <w:b/>
          <w:bCs/>
          <w:color w:val="00359E"/>
          <w:sz w:val="22"/>
          <w:szCs w:val="22"/>
          <w:lang w:val="en-US" w:eastAsia="en-US"/>
        </w:rPr>
        <w:t xml:space="preserve"> </w:t>
      </w:r>
      <w:r w:rsidR="007E249C" w:rsidRPr="69EBCB25">
        <w:rPr>
          <w:rFonts w:ascii="Arial" w:eastAsia="Calibri Light" w:hAnsi="Arial" w:cs="Arial"/>
          <w:b/>
          <w:bCs/>
          <w:color w:val="00359E"/>
          <w:sz w:val="22"/>
          <w:szCs w:val="22"/>
          <w:lang w:val="en-US" w:eastAsia="en-US"/>
        </w:rPr>
        <w:t>spouse?</w:t>
      </w:r>
    </w:p>
    <w:p w14:paraId="474F56D1" w14:textId="751B92F0" w:rsidR="56ACA6EF" w:rsidRDefault="56ACA6EF" w:rsidP="0F13C370">
      <w:pPr>
        <w:spacing w:line="252" w:lineRule="auto"/>
        <w:rPr>
          <w:rFonts w:ascii="Trebuchet MS" w:eastAsia="Trebuchet MS" w:hAnsi="Trebuchet MS" w:cs="Trebuchet MS"/>
          <w:sz w:val="20"/>
          <w:szCs w:val="20"/>
          <w:lang w:val="en-US"/>
        </w:rPr>
      </w:pPr>
      <w:r w:rsidRPr="0F13C370">
        <w:rPr>
          <w:rFonts w:ascii="Trebuchet MS" w:hAnsi="Trebuchet MS" w:cs="Trebuchet MS"/>
          <w:sz w:val="20"/>
          <w:szCs w:val="20"/>
          <w:lang w:val="en-US"/>
        </w:rPr>
        <w:t xml:space="preserve">Opportunities for partners and dependents to work in Australia will depend on job vacancy rates where </w:t>
      </w:r>
      <w:r w:rsidR="00025F9F">
        <w:rPr>
          <w:rFonts w:ascii="Trebuchet MS" w:hAnsi="Trebuchet MS" w:cs="Trebuchet MS"/>
          <w:sz w:val="20"/>
          <w:szCs w:val="20"/>
          <w:lang w:val="en-US"/>
        </w:rPr>
        <w:t>the worker is based</w:t>
      </w:r>
      <w:r w:rsidRPr="0F13C370">
        <w:rPr>
          <w:rFonts w:ascii="Trebuchet MS" w:hAnsi="Trebuchet MS" w:cs="Trebuchet MS"/>
          <w:sz w:val="20"/>
          <w:szCs w:val="20"/>
          <w:lang w:val="en-US"/>
        </w:rPr>
        <w:t xml:space="preserve">, English language and skills requirements (where relevant). In some cases, PALM scheme </w:t>
      </w:r>
      <w:r w:rsidR="00C17C9F">
        <w:rPr>
          <w:rFonts w:ascii="Trebuchet MS" w:hAnsi="Trebuchet MS" w:cs="Trebuchet MS"/>
          <w:sz w:val="20"/>
          <w:szCs w:val="20"/>
          <w:lang w:val="en-US"/>
        </w:rPr>
        <w:t>e</w:t>
      </w:r>
      <w:r w:rsidRPr="0F13C370">
        <w:rPr>
          <w:rFonts w:ascii="Trebuchet MS" w:hAnsi="Trebuchet MS" w:cs="Trebuchet MS"/>
          <w:sz w:val="20"/>
          <w:szCs w:val="20"/>
          <w:lang w:val="en-US"/>
        </w:rPr>
        <w:t>mployers may have work to offer a spouse or dependent, while in other locations, there may be few work opportunities.</w:t>
      </w:r>
    </w:p>
    <w:p w14:paraId="1ECC719B" w14:textId="45541AD3" w:rsidR="009650DA" w:rsidRDefault="009650DA" w:rsidP="0F13C370">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Will spouses need to pass an English exam?</w:t>
      </w:r>
    </w:p>
    <w:p w14:paraId="09378E21" w14:textId="30909D61" w:rsidR="7C87969C" w:rsidRDefault="7C87969C" w:rsidP="0F13C370">
      <w:pPr>
        <w:spacing w:line="252" w:lineRule="auto"/>
        <w:rPr>
          <w:rFonts w:ascii="Trebuchet MS" w:hAnsi="Trebuchet MS" w:cs="Trebuchet MS"/>
          <w:sz w:val="20"/>
          <w:szCs w:val="20"/>
          <w:lang w:val="en-US"/>
        </w:rPr>
      </w:pPr>
      <w:r w:rsidRPr="2C5FF46A">
        <w:rPr>
          <w:rFonts w:ascii="Trebuchet MS" w:hAnsi="Trebuchet MS" w:cs="Trebuchet MS"/>
          <w:sz w:val="20"/>
          <w:szCs w:val="20"/>
          <w:lang w:val="en-US"/>
        </w:rPr>
        <w:t xml:space="preserve">Eligibility criteria </w:t>
      </w:r>
      <w:r w:rsidR="005266DA">
        <w:rPr>
          <w:rFonts w:ascii="Trebuchet MS" w:hAnsi="Trebuchet MS" w:cs="Trebuchet MS"/>
          <w:sz w:val="20"/>
          <w:szCs w:val="20"/>
          <w:lang w:val="en-US"/>
        </w:rPr>
        <w:t>are</w:t>
      </w:r>
      <w:r w:rsidRPr="2C5FF46A">
        <w:rPr>
          <w:rFonts w:ascii="Trebuchet MS" w:hAnsi="Trebuchet MS" w:cs="Trebuchet MS"/>
          <w:sz w:val="20"/>
          <w:szCs w:val="20"/>
          <w:lang w:val="en-US"/>
        </w:rPr>
        <w:t xml:space="preserve"> still being developed</w:t>
      </w:r>
      <w:r w:rsidR="17B89C73" w:rsidRPr="2C5FF46A">
        <w:rPr>
          <w:rFonts w:ascii="Trebuchet MS" w:hAnsi="Trebuchet MS" w:cs="Trebuchet MS"/>
          <w:sz w:val="20"/>
          <w:szCs w:val="20"/>
          <w:lang w:val="en-US"/>
        </w:rPr>
        <w:t xml:space="preserve">. </w:t>
      </w:r>
      <w:r w:rsidR="2C0D3A7F" w:rsidRPr="2C5FF46A">
        <w:rPr>
          <w:rFonts w:ascii="Trebuchet MS" w:hAnsi="Trebuchet MS" w:cs="Trebuchet MS"/>
          <w:sz w:val="20"/>
          <w:szCs w:val="20"/>
          <w:lang w:val="en-US"/>
        </w:rPr>
        <w:t xml:space="preserve">More information will be provided in the </w:t>
      </w:r>
      <w:r w:rsidR="7E1016F0" w:rsidRPr="2C5FF46A">
        <w:rPr>
          <w:rFonts w:ascii="Trebuchet MS" w:hAnsi="Trebuchet MS" w:cs="Trebuchet MS"/>
          <w:sz w:val="20"/>
          <w:szCs w:val="20"/>
          <w:lang w:val="en-US"/>
        </w:rPr>
        <w:t>coming months.</w:t>
      </w:r>
    </w:p>
    <w:p w14:paraId="45E074C3" w14:textId="692E009A" w:rsidR="78D3EF74" w:rsidRDefault="78D3EF74" w:rsidP="0F13C370">
      <w:pPr>
        <w:spacing w:before="120" w:after="40" w:line="276" w:lineRule="auto"/>
        <w:rPr>
          <w:rFonts w:ascii="Arial" w:eastAsia="Calibri Light" w:hAnsi="Arial" w:cs="Arial"/>
          <w:b/>
          <w:bCs/>
          <w:color w:val="00359E"/>
          <w:lang w:val="en-US"/>
        </w:rPr>
      </w:pPr>
      <w:r w:rsidRPr="0F13C370">
        <w:rPr>
          <w:rFonts w:ascii="Arial" w:eastAsia="Calibri Light" w:hAnsi="Arial" w:cs="Arial"/>
          <w:b/>
          <w:bCs/>
          <w:color w:val="00359E"/>
          <w:lang w:val="en-US"/>
        </w:rPr>
        <w:t xml:space="preserve">What should </w:t>
      </w:r>
      <w:r w:rsidR="000E2A7C">
        <w:rPr>
          <w:rFonts w:ascii="Arial" w:eastAsia="Calibri Light" w:hAnsi="Arial" w:cs="Arial"/>
          <w:b/>
          <w:bCs/>
          <w:color w:val="00359E"/>
          <w:lang w:val="en-US"/>
        </w:rPr>
        <w:t>workers</w:t>
      </w:r>
      <w:r w:rsidRPr="0F13C370">
        <w:rPr>
          <w:rFonts w:ascii="Arial" w:eastAsia="Calibri Light" w:hAnsi="Arial" w:cs="Arial"/>
          <w:b/>
          <w:bCs/>
          <w:color w:val="00359E"/>
          <w:lang w:val="en-US"/>
        </w:rPr>
        <w:t xml:space="preserve"> know about bringing </w:t>
      </w:r>
      <w:r w:rsidR="000E2A7C">
        <w:rPr>
          <w:rFonts w:ascii="Arial" w:eastAsia="Calibri Light" w:hAnsi="Arial" w:cs="Arial"/>
          <w:b/>
          <w:bCs/>
          <w:color w:val="00359E"/>
          <w:lang w:val="en-US"/>
        </w:rPr>
        <w:t>their families</w:t>
      </w:r>
      <w:r w:rsidRPr="0F13C370">
        <w:rPr>
          <w:rFonts w:ascii="Arial" w:eastAsia="Calibri Light" w:hAnsi="Arial" w:cs="Arial"/>
          <w:b/>
          <w:bCs/>
          <w:color w:val="00359E"/>
          <w:lang w:val="en-US"/>
        </w:rPr>
        <w:t xml:space="preserve"> to Australia?</w:t>
      </w:r>
    </w:p>
    <w:p w14:paraId="2FDB1E76" w14:textId="01558E99" w:rsidR="78D3EF74" w:rsidRDefault="78D3EF74" w:rsidP="2C5FF46A">
      <w:pPr>
        <w:spacing w:line="252" w:lineRule="auto"/>
        <w:rPr>
          <w:rFonts w:ascii="Trebuchet MS" w:hAnsi="Trebuchet MS" w:cs="Trebuchet MS"/>
          <w:sz w:val="20"/>
          <w:szCs w:val="20"/>
        </w:rPr>
      </w:pPr>
      <w:r w:rsidRPr="2C5FF46A">
        <w:rPr>
          <w:rFonts w:ascii="Trebuchet MS" w:hAnsi="Trebuchet MS" w:cs="Trebuchet MS"/>
          <w:sz w:val="20"/>
          <w:szCs w:val="20"/>
        </w:rPr>
        <w:t xml:space="preserve">There will be costs associated with moving to Australia including passports, visas, travel expenses, health checks, family health insurance, setting up a home and sourcing </w:t>
      </w:r>
      <w:r w:rsidR="00701B64">
        <w:rPr>
          <w:rFonts w:ascii="Trebuchet MS" w:hAnsi="Trebuchet MS" w:cs="Trebuchet MS"/>
          <w:sz w:val="20"/>
          <w:szCs w:val="20"/>
        </w:rPr>
        <w:t xml:space="preserve">school supplies (e.g. </w:t>
      </w:r>
      <w:r w:rsidRPr="2C5FF46A">
        <w:rPr>
          <w:rFonts w:ascii="Trebuchet MS" w:hAnsi="Trebuchet MS" w:cs="Trebuchet MS"/>
          <w:sz w:val="20"/>
          <w:szCs w:val="20"/>
        </w:rPr>
        <w:t>stationery, laptops and uniforms</w:t>
      </w:r>
      <w:r w:rsidR="00701B64">
        <w:rPr>
          <w:rFonts w:ascii="Trebuchet MS" w:hAnsi="Trebuchet MS" w:cs="Trebuchet MS"/>
          <w:sz w:val="20"/>
          <w:szCs w:val="20"/>
        </w:rPr>
        <w:t>)</w:t>
      </w:r>
      <w:r w:rsidRPr="2C5FF46A">
        <w:rPr>
          <w:rFonts w:ascii="Trebuchet MS" w:hAnsi="Trebuchet MS" w:cs="Trebuchet MS"/>
          <w:sz w:val="20"/>
          <w:szCs w:val="20"/>
        </w:rPr>
        <w:t xml:space="preserve"> for children attending school.</w:t>
      </w:r>
    </w:p>
    <w:p w14:paraId="66C6354E" w14:textId="7D86B7FB" w:rsidR="0F13C370" w:rsidRDefault="0F13C370" w:rsidP="2C5FF46A">
      <w:pPr>
        <w:spacing w:line="252" w:lineRule="auto"/>
        <w:rPr>
          <w:rFonts w:ascii="Trebuchet MS" w:hAnsi="Trebuchet MS" w:cs="Trebuchet MS"/>
          <w:sz w:val="20"/>
          <w:szCs w:val="20"/>
        </w:rPr>
      </w:pPr>
    </w:p>
    <w:p w14:paraId="56D0CB52" w14:textId="395F0379" w:rsidR="78D3EF74" w:rsidRDefault="78D3EF74" w:rsidP="2C5FF46A">
      <w:pPr>
        <w:spacing w:line="252" w:lineRule="auto"/>
        <w:rPr>
          <w:rFonts w:ascii="Trebuchet MS" w:hAnsi="Trebuchet MS" w:cs="Trebuchet MS"/>
          <w:sz w:val="20"/>
          <w:szCs w:val="20"/>
        </w:rPr>
      </w:pPr>
      <w:r w:rsidRPr="2C5FF46A">
        <w:rPr>
          <w:rFonts w:ascii="Trebuchet MS" w:hAnsi="Trebuchet MS" w:cs="Trebuchet MS"/>
          <w:sz w:val="20"/>
          <w:szCs w:val="20"/>
        </w:rPr>
        <w:t xml:space="preserve">It is expensive to live in many parts of Australia, so families should </w:t>
      </w:r>
      <w:r w:rsidR="001F1114">
        <w:rPr>
          <w:rFonts w:ascii="Trebuchet MS" w:hAnsi="Trebuchet MS" w:cs="Trebuchet MS"/>
          <w:sz w:val="20"/>
          <w:szCs w:val="20"/>
        </w:rPr>
        <w:t xml:space="preserve">carefully consider the costs of </w:t>
      </w:r>
      <w:r w:rsidRPr="2C5FF46A">
        <w:rPr>
          <w:rFonts w:ascii="Trebuchet MS" w:hAnsi="Trebuchet MS" w:cs="Trebuchet MS"/>
          <w:sz w:val="20"/>
          <w:szCs w:val="20"/>
        </w:rPr>
        <w:t>support</w:t>
      </w:r>
      <w:r w:rsidR="001F1114">
        <w:rPr>
          <w:rFonts w:ascii="Trebuchet MS" w:hAnsi="Trebuchet MS" w:cs="Trebuchet MS"/>
          <w:sz w:val="20"/>
          <w:szCs w:val="20"/>
        </w:rPr>
        <w:t>ing</w:t>
      </w:r>
      <w:r w:rsidRPr="2C5FF46A">
        <w:rPr>
          <w:rFonts w:ascii="Trebuchet MS" w:hAnsi="Trebuchet MS" w:cs="Trebuchet MS"/>
          <w:sz w:val="20"/>
          <w:szCs w:val="20"/>
        </w:rPr>
        <w:t xml:space="preserve"> a family in Australia.</w:t>
      </w:r>
    </w:p>
    <w:p w14:paraId="28FB8B40" w14:textId="77777777" w:rsidR="001F1114" w:rsidRDefault="001F1114" w:rsidP="2C5FF46A">
      <w:pPr>
        <w:spacing w:line="252" w:lineRule="auto"/>
        <w:rPr>
          <w:rFonts w:ascii="Trebuchet MS" w:hAnsi="Trebuchet MS" w:cs="Trebuchet MS"/>
          <w:sz w:val="20"/>
          <w:szCs w:val="20"/>
        </w:rPr>
      </w:pPr>
    </w:p>
    <w:p w14:paraId="68FD6C83" w14:textId="68AD46BF" w:rsidR="78D3EF74" w:rsidRDefault="78D3EF74" w:rsidP="2C5FF46A">
      <w:pPr>
        <w:spacing w:line="252" w:lineRule="auto"/>
        <w:rPr>
          <w:rFonts w:ascii="Trebuchet MS" w:hAnsi="Trebuchet MS" w:cs="Trebuchet MS"/>
          <w:sz w:val="20"/>
          <w:szCs w:val="20"/>
          <w:lang w:val="en-US"/>
        </w:rPr>
      </w:pPr>
      <w:r w:rsidRPr="2C5FF46A">
        <w:rPr>
          <w:rFonts w:ascii="Trebuchet MS" w:hAnsi="Trebuchet MS" w:cs="Trebuchet MS"/>
          <w:sz w:val="20"/>
          <w:szCs w:val="20"/>
        </w:rPr>
        <w:t xml:space="preserve">It can be difficult for families to find suitable and affordable accommodation in many parts </w:t>
      </w:r>
      <w:r>
        <w:br/>
      </w:r>
      <w:r w:rsidRPr="2C5FF46A">
        <w:rPr>
          <w:rFonts w:ascii="Trebuchet MS" w:hAnsi="Trebuchet MS" w:cs="Trebuchet MS"/>
          <w:sz w:val="20"/>
          <w:szCs w:val="20"/>
        </w:rPr>
        <w:t>of Australia right now</w:t>
      </w:r>
      <w:r w:rsidR="00701B64">
        <w:rPr>
          <w:rFonts w:ascii="Trebuchet MS" w:hAnsi="Trebuchet MS" w:cs="Trebuchet MS"/>
          <w:sz w:val="20"/>
          <w:szCs w:val="20"/>
        </w:rPr>
        <w:t xml:space="preserve">.  This </w:t>
      </w:r>
      <w:r w:rsidRPr="2C5FF46A">
        <w:rPr>
          <w:rFonts w:ascii="Trebuchet MS" w:hAnsi="Trebuchet MS" w:cs="Trebuchet MS"/>
          <w:sz w:val="20"/>
          <w:szCs w:val="20"/>
        </w:rPr>
        <w:t>may limit opportunities for families seeking to join PALM scheme workers.</w:t>
      </w:r>
    </w:p>
    <w:p w14:paraId="621E7FF3" w14:textId="6B7B64DB" w:rsidR="0F13C370" w:rsidRDefault="0F13C370" w:rsidP="2C5FF46A">
      <w:pPr>
        <w:spacing w:line="252" w:lineRule="auto"/>
        <w:rPr>
          <w:rFonts w:ascii="Trebuchet MS" w:hAnsi="Trebuchet MS" w:cs="Trebuchet MS"/>
          <w:sz w:val="20"/>
          <w:szCs w:val="20"/>
        </w:rPr>
      </w:pPr>
    </w:p>
    <w:p w14:paraId="6F5696CB" w14:textId="0870F376" w:rsidR="0797B2B8" w:rsidRDefault="0797B2B8" w:rsidP="0F13C370">
      <w:pPr>
        <w:spacing w:line="252" w:lineRule="auto"/>
        <w:rPr>
          <w:rFonts w:asciiTheme="minorHAnsi" w:hAnsiTheme="minorHAnsi" w:cstheme="minorBidi"/>
          <w:sz w:val="20"/>
          <w:szCs w:val="20"/>
        </w:rPr>
      </w:pPr>
      <w:r w:rsidRPr="2C5FF46A">
        <w:rPr>
          <w:rFonts w:ascii="Trebuchet MS" w:hAnsi="Trebuchet MS" w:cs="Trebuchet MS"/>
          <w:sz w:val="20"/>
          <w:szCs w:val="20"/>
        </w:rPr>
        <w:t>For further information, please view the</w:t>
      </w:r>
      <w:r w:rsidRPr="2C5FF46A">
        <w:rPr>
          <w:rFonts w:asciiTheme="minorHAnsi" w:hAnsiTheme="minorHAnsi" w:cstheme="minorBidi"/>
          <w:sz w:val="20"/>
          <w:szCs w:val="20"/>
        </w:rPr>
        <w:t xml:space="preserve"> </w:t>
      </w:r>
      <w:hyperlink r:id="rId11">
        <w:r w:rsidRPr="2C5FF46A">
          <w:rPr>
            <w:rStyle w:val="Hyperlink"/>
            <w:rFonts w:asciiTheme="minorHAnsi" w:hAnsiTheme="minorHAnsi" w:cstheme="minorBidi"/>
            <w:sz w:val="20"/>
            <w:szCs w:val="20"/>
          </w:rPr>
          <w:t>family accompaniment factsheet</w:t>
        </w:r>
      </w:hyperlink>
      <w:r w:rsidRPr="2C5FF46A">
        <w:rPr>
          <w:rFonts w:asciiTheme="minorHAnsi" w:hAnsiTheme="minorHAnsi" w:cstheme="minorBidi"/>
          <w:sz w:val="20"/>
          <w:szCs w:val="20"/>
        </w:rPr>
        <w:t>.</w:t>
      </w:r>
    </w:p>
    <w:p w14:paraId="2B5FDC88" w14:textId="3516D1B6" w:rsidR="1DE2A8C4" w:rsidRDefault="1DE2A8C4" w:rsidP="00F05DEA">
      <w:pPr>
        <w:pStyle w:val="paragraph"/>
        <w:spacing w:before="240" w:beforeAutospacing="0" w:after="40" w:afterAutospacing="0" w:line="276" w:lineRule="auto"/>
        <w:rPr>
          <w:rFonts w:ascii="Arial" w:eastAsia="Calibri Light" w:hAnsi="Arial" w:cs="Arial"/>
          <w:b/>
          <w:bCs/>
          <w:color w:val="00359E"/>
          <w:sz w:val="22"/>
          <w:szCs w:val="22"/>
          <w:lang w:eastAsia="en-US"/>
        </w:rPr>
      </w:pPr>
      <w:r w:rsidRPr="2C5FF46A">
        <w:rPr>
          <w:rFonts w:ascii="Arial" w:eastAsia="Calibri Light" w:hAnsi="Arial" w:cs="Arial"/>
          <w:b/>
          <w:bCs/>
          <w:color w:val="00359E"/>
          <w:sz w:val="22"/>
          <w:szCs w:val="22"/>
          <w:lang w:eastAsia="en-US"/>
        </w:rPr>
        <w:t>What is the Pacific Engagement Visa?</w:t>
      </w:r>
    </w:p>
    <w:p w14:paraId="51550BF5" w14:textId="4784AC70" w:rsidR="1DE2A8C4" w:rsidRDefault="1DE2A8C4" w:rsidP="2C5FF46A">
      <w:pPr>
        <w:spacing w:line="252" w:lineRule="auto"/>
        <w:rPr>
          <w:rFonts w:ascii="Trebuchet MS" w:hAnsi="Trebuchet MS" w:cs="Trebuchet MS"/>
          <w:sz w:val="20"/>
          <w:szCs w:val="20"/>
        </w:rPr>
      </w:pPr>
      <w:r w:rsidRPr="2C5FF46A">
        <w:rPr>
          <w:rFonts w:ascii="Trebuchet MS" w:hAnsi="Trebuchet MS" w:cs="Trebuchet MS"/>
          <w:sz w:val="20"/>
          <w:szCs w:val="20"/>
        </w:rPr>
        <w:t xml:space="preserve">The new Pacific Engagement Visa (PEV) will also start in July 2023 and allow holders of the visa to come to Australia with their family. The PEV is separate from the PALM </w:t>
      </w:r>
      <w:r w:rsidR="00E6794F">
        <w:rPr>
          <w:rFonts w:ascii="Trebuchet MS" w:hAnsi="Trebuchet MS" w:cs="Trebuchet MS"/>
          <w:sz w:val="20"/>
          <w:szCs w:val="20"/>
        </w:rPr>
        <w:t xml:space="preserve">scheme </w:t>
      </w:r>
      <w:r w:rsidRPr="2C5FF46A">
        <w:rPr>
          <w:rFonts w:ascii="Trebuchet MS" w:hAnsi="Trebuchet MS" w:cs="Trebuchet MS"/>
          <w:sz w:val="20"/>
          <w:szCs w:val="20"/>
        </w:rPr>
        <w:t xml:space="preserve">visa. It is intended to create permanent migration pathways and to grow the Pacific diaspora in Australia. </w:t>
      </w:r>
      <w:r w:rsidR="00E6794F">
        <w:rPr>
          <w:rFonts w:ascii="Trebuchet MS" w:hAnsi="Trebuchet MS" w:cs="Trebuchet MS"/>
          <w:sz w:val="20"/>
          <w:szCs w:val="20"/>
        </w:rPr>
        <w:t>It is not necessary</w:t>
      </w:r>
      <w:r w:rsidRPr="2C5FF46A">
        <w:rPr>
          <w:rFonts w:ascii="Trebuchet MS" w:hAnsi="Trebuchet MS" w:cs="Trebuchet MS"/>
          <w:sz w:val="20"/>
          <w:szCs w:val="20"/>
        </w:rPr>
        <w:t xml:space="preserve"> to be a PALM </w:t>
      </w:r>
      <w:r w:rsidR="00822B11">
        <w:rPr>
          <w:rFonts w:ascii="Trebuchet MS" w:hAnsi="Trebuchet MS" w:cs="Trebuchet MS"/>
          <w:sz w:val="20"/>
          <w:szCs w:val="20"/>
        </w:rPr>
        <w:t xml:space="preserve">scheme </w:t>
      </w:r>
      <w:r w:rsidRPr="2C5FF46A">
        <w:rPr>
          <w:rFonts w:ascii="Trebuchet MS" w:hAnsi="Trebuchet MS" w:cs="Trebuchet MS"/>
          <w:sz w:val="20"/>
          <w:szCs w:val="20"/>
        </w:rPr>
        <w:t xml:space="preserve">worker to apply for the PEV. </w:t>
      </w:r>
    </w:p>
    <w:p w14:paraId="32D14C5F" w14:textId="0BEF8F1E" w:rsidR="2C5FF46A" w:rsidRDefault="2C5FF46A" w:rsidP="2C5FF46A">
      <w:pPr>
        <w:spacing w:line="252" w:lineRule="auto"/>
        <w:rPr>
          <w:rFonts w:ascii="Trebuchet MS" w:hAnsi="Trebuchet MS" w:cs="Trebuchet MS"/>
          <w:sz w:val="20"/>
          <w:szCs w:val="20"/>
        </w:rPr>
      </w:pPr>
    </w:p>
    <w:p w14:paraId="6C5FEB60" w14:textId="22517382" w:rsidR="1DE2A8C4" w:rsidRDefault="1DE2A8C4" w:rsidP="2C5FF46A">
      <w:pPr>
        <w:spacing w:line="252" w:lineRule="auto"/>
        <w:rPr>
          <w:rFonts w:ascii="Trebuchet MS" w:hAnsi="Trebuchet MS" w:cs="Trebuchet MS"/>
          <w:sz w:val="20"/>
          <w:szCs w:val="20"/>
        </w:rPr>
      </w:pPr>
      <w:r w:rsidRPr="2C5FF46A">
        <w:rPr>
          <w:rFonts w:ascii="Trebuchet MS" w:hAnsi="Trebuchet MS" w:cs="Trebuchet MS"/>
          <w:sz w:val="20"/>
          <w:szCs w:val="20"/>
        </w:rPr>
        <w:t>Up to 3,000 visas will be allocated annually by a ballot process across Pacific countries and Timor-Leste. Those selected from the ballot will be invited to apply for permanent residency once they have secured a written employment agreement in Australia and meet other migration requirements.</w:t>
      </w:r>
    </w:p>
    <w:p w14:paraId="4C88FF27" w14:textId="1F426D13" w:rsidR="2C5FF46A" w:rsidRDefault="2C5FF46A" w:rsidP="2C5FF46A">
      <w:pPr>
        <w:spacing w:line="252" w:lineRule="auto"/>
        <w:rPr>
          <w:rFonts w:ascii="Trebuchet MS" w:hAnsi="Trebuchet MS" w:cs="Trebuchet MS"/>
          <w:sz w:val="20"/>
          <w:szCs w:val="20"/>
        </w:rPr>
      </w:pPr>
    </w:p>
    <w:p w14:paraId="09A23F7E" w14:textId="3563F568" w:rsidR="1DE2A8C4" w:rsidRDefault="1DE2A8C4" w:rsidP="2C5FF46A">
      <w:pPr>
        <w:spacing w:line="252" w:lineRule="auto"/>
        <w:rPr>
          <w:rFonts w:ascii="Trebuchet MS" w:hAnsi="Trebuchet MS" w:cs="Trebuchet MS"/>
          <w:sz w:val="20"/>
          <w:szCs w:val="20"/>
        </w:rPr>
      </w:pPr>
      <w:r w:rsidRPr="2C5FF46A">
        <w:rPr>
          <w:rFonts w:ascii="Trebuchet MS" w:hAnsi="Trebuchet MS" w:cs="Trebuchet MS"/>
          <w:sz w:val="20"/>
          <w:szCs w:val="20"/>
        </w:rPr>
        <w:t xml:space="preserve">Details on the process are still being finalised, but PALM scheme participants in Australia on valid temporary visas will also be eligible to apply for the PEV ballot when applications open. </w:t>
      </w:r>
    </w:p>
    <w:p w14:paraId="6BD0CDB9" w14:textId="3E7538E0" w:rsidR="2C5FF46A" w:rsidRDefault="2C5FF46A" w:rsidP="2C5FF46A">
      <w:pPr>
        <w:spacing w:line="252" w:lineRule="auto"/>
        <w:rPr>
          <w:rFonts w:ascii="Trebuchet MS" w:hAnsi="Trebuchet MS" w:cs="Trebuchet MS"/>
          <w:sz w:val="20"/>
          <w:szCs w:val="20"/>
        </w:rPr>
      </w:pPr>
    </w:p>
    <w:p w14:paraId="57414987" w14:textId="35E8F585" w:rsidR="1DE2A8C4" w:rsidRDefault="1DE2A8C4" w:rsidP="2C5FF46A">
      <w:pPr>
        <w:spacing w:line="252" w:lineRule="auto"/>
        <w:rPr>
          <w:rFonts w:ascii="Trebuchet MS" w:hAnsi="Trebuchet MS" w:cs="Trebuchet MS"/>
          <w:sz w:val="20"/>
          <w:szCs w:val="20"/>
        </w:rPr>
      </w:pPr>
      <w:r w:rsidRPr="2C5FF46A">
        <w:rPr>
          <w:rFonts w:ascii="Trebuchet MS" w:hAnsi="Trebuchet MS" w:cs="Trebuchet MS"/>
          <w:sz w:val="20"/>
          <w:szCs w:val="20"/>
        </w:rPr>
        <w:t>The PEV will take into consideration previous migration history of applicants. If you have breached Australian visa conditions in the past, your application may be rejected.</w:t>
      </w:r>
    </w:p>
    <w:p w14:paraId="5C83A565" w14:textId="516E3577" w:rsidR="1DE2A8C4" w:rsidRDefault="1DE2A8C4" w:rsidP="2C5FF46A">
      <w:pPr>
        <w:spacing w:line="252" w:lineRule="auto"/>
        <w:rPr>
          <w:rFonts w:ascii="Trebuchet MS" w:hAnsi="Trebuchet MS" w:cs="Trebuchet MS"/>
          <w:sz w:val="20"/>
          <w:szCs w:val="20"/>
        </w:rPr>
      </w:pPr>
      <w:r w:rsidRPr="2C5FF46A">
        <w:rPr>
          <w:rFonts w:ascii="Trebuchet MS" w:hAnsi="Trebuchet MS" w:cs="Trebuchet MS"/>
          <w:sz w:val="20"/>
          <w:szCs w:val="20"/>
        </w:rPr>
        <w:t>The visa is currently in the early stages of design and more information will be provided when it becomes available.</w:t>
      </w:r>
    </w:p>
    <w:p w14:paraId="4143B5F8" w14:textId="15890BE3" w:rsidR="0F13C370" w:rsidRDefault="0F13C370" w:rsidP="0F13C370">
      <w:pPr>
        <w:spacing w:line="252" w:lineRule="auto"/>
        <w:rPr>
          <w:rFonts w:asciiTheme="minorHAnsi" w:hAnsiTheme="minorHAnsi" w:cstheme="minorBidi"/>
          <w:sz w:val="20"/>
          <w:szCs w:val="20"/>
        </w:rPr>
      </w:pPr>
    </w:p>
    <w:p w14:paraId="7F30D3DC" w14:textId="2CC84720" w:rsidR="00FE780E" w:rsidRDefault="57802547" w:rsidP="0F13C370">
      <w:pPr>
        <w:pStyle w:val="BodyText"/>
        <w:rPr>
          <w:rFonts w:eastAsia="Calibri Light" w:cs="Arial"/>
          <w:b/>
          <w:bCs/>
          <w:color w:val="00A87F"/>
          <w:sz w:val="36"/>
          <w:szCs w:val="36"/>
          <w:lang w:val="en-US"/>
        </w:rPr>
      </w:pPr>
      <w:r w:rsidRPr="2C5FF46A">
        <w:rPr>
          <w:rFonts w:eastAsia="Calibri Light" w:cs="Arial"/>
          <w:b/>
          <w:bCs/>
          <w:color w:val="00A87F"/>
          <w:sz w:val="36"/>
          <w:szCs w:val="36"/>
          <w:lang w:val="en-US"/>
        </w:rPr>
        <w:t xml:space="preserve">Increasing </w:t>
      </w:r>
      <w:r w:rsidR="00E6794F">
        <w:rPr>
          <w:rFonts w:eastAsia="Calibri Light" w:cs="Arial"/>
          <w:b/>
          <w:bCs/>
          <w:color w:val="00A87F"/>
          <w:sz w:val="36"/>
          <w:szCs w:val="36"/>
          <w:lang w:val="en-US"/>
        </w:rPr>
        <w:t>i</w:t>
      </w:r>
      <w:r w:rsidRPr="2C5FF46A">
        <w:rPr>
          <w:rFonts w:eastAsia="Calibri Light" w:cs="Arial"/>
          <w:b/>
          <w:bCs/>
          <w:color w:val="00A87F"/>
          <w:sz w:val="36"/>
          <w:szCs w:val="36"/>
          <w:lang w:val="en-US"/>
        </w:rPr>
        <w:t xml:space="preserve">nvestment in </w:t>
      </w:r>
      <w:r w:rsidR="00E6794F">
        <w:rPr>
          <w:rFonts w:eastAsia="Calibri Light" w:cs="Arial"/>
          <w:b/>
          <w:bCs/>
          <w:color w:val="00A87F"/>
          <w:sz w:val="36"/>
          <w:szCs w:val="36"/>
          <w:lang w:val="en-US"/>
        </w:rPr>
        <w:t>a</w:t>
      </w:r>
      <w:r w:rsidRPr="2C5FF46A">
        <w:rPr>
          <w:rFonts w:eastAsia="Calibri Light" w:cs="Arial"/>
          <w:b/>
          <w:bCs/>
          <w:color w:val="00A87F"/>
          <w:sz w:val="36"/>
          <w:szCs w:val="36"/>
          <w:lang w:val="en-US"/>
        </w:rPr>
        <w:t xml:space="preserve">ged </w:t>
      </w:r>
      <w:r w:rsidR="00E6794F">
        <w:rPr>
          <w:rFonts w:eastAsia="Calibri Light" w:cs="Arial"/>
          <w:b/>
          <w:bCs/>
          <w:color w:val="00A87F"/>
          <w:sz w:val="36"/>
          <w:szCs w:val="36"/>
          <w:lang w:val="en-US"/>
        </w:rPr>
        <w:t>c</w:t>
      </w:r>
      <w:r w:rsidRPr="2C5FF46A">
        <w:rPr>
          <w:rFonts w:eastAsia="Calibri Light" w:cs="Arial"/>
          <w:b/>
          <w:bCs/>
          <w:color w:val="00A87F"/>
          <w:sz w:val="36"/>
          <w:szCs w:val="36"/>
          <w:lang w:val="en-US"/>
        </w:rPr>
        <w:t>are</w:t>
      </w:r>
    </w:p>
    <w:p w14:paraId="7F5A0FEB" w14:textId="798E39F4" w:rsidR="57802547" w:rsidRDefault="6AE2D7F4" w:rsidP="2C5FF46A">
      <w:pPr>
        <w:pStyle w:val="paragraph"/>
        <w:spacing w:before="120" w:beforeAutospacing="0" w:after="40" w:afterAutospacing="0" w:line="276" w:lineRule="auto"/>
        <w:rPr>
          <w:rFonts w:ascii="Arial" w:eastAsia="Calibri Light" w:hAnsi="Arial" w:cs="Arial"/>
          <w:b/>
          <w:bCs/>
          <w:color w:val="00359E"/>
          <w:sz w:val="22"/>
          <w:szCs w:val="22"/>
          <w:lang w:val="en-US" w:eastAsia="en-US"/>
        </w:rPr>
      </w:pPr>
      <w:r w:rsidRPr="2C5FF46A">
        <w:rPr>
          <w:rFonts w:ascii="Arial" w:eastAsia="Calibri Light" w:hAnsi="Arial" w:cs="Arial"/>
          <w:b/>
          <w:bCs/>
          <w:color w:val="00359E"/>
          <w:sz w:val="22"/>
          <w:szCs w:val="22"/>
          <w:lang w:val="en-US" w:eastAsia="en-US"/>
        </w:rPr>
        <w:t xml:space="preserve">What </w:t>
      </w:r>
      <w:r w:rsidR="00701B64">
        <w:rPr>
          <w:rFonts w:ascii="Arial" w:eastAsia="Calibri Light" w:hAnsi="Arial" w:cs="Arial"/>
          <w:b/>
          <w:bCs/>
          <w:color w:val="00359E"/>
          <w:sz w:val="22"/>
          <w:szCs w:val="22"/>
          <w:lang w:val="en-US" w:eastAsia="en-US"/>
        </w:rPr>
        <w:t xml:space="preserve">pathways are there to jobs in the </w:t>
      </w:r>
      <w:r w:rsidRPr="2C5FF46A">
        <w:rPr>
          <w:rFonts w:ascii="Arial" w:eastAsia="Calibri Light" w:hAnsi="Arial" w:cs="Arial"/>
          <w:b/>
          <w:bCs/>
          <w:color w:val="00359E"/>
          <w:sz w:val="22"/>
          <w:szCs w:val="22"/>
          <w:lang w:val="en-US" w:eastAsia="en-US"/>
        </w:rPr>
        <w:t xml:space="preserve">aged care </w:t>
      </w:r>
      <w:r w:rsidR="00701B64">
        <w:rPr>
          <w:rFonts w:ascii="Arial" w:eastAsia="Calibri Light" w:hAnsi="Arial" w:cs="Arial"/>
          <w:b/>
          <w:bCs/>
          <w:color w:val="00359E"/>
          <w:sz w:val="22"/>
          <w:szCs w:val="22"/>
          <w:lang w:val="en-US" w:eastAsia="en-US"/>
        </w:rPr>
        <w:t>sector</w:t>
      </w:r>
      <w:r w:rsidRPr="2C5FF46A">
        <w:rPr>
          <w:rFonts w:ascii="Arial" w:eastAsia="Calibri Light" w:hAnsi="Arial" w:cs="Arial"/>
          <w:b/>
          <w:bCs/>
          <w:color w:val="00359E"/>
          <w:sz w:val="22"/>
          <w:szCs w:val="22"/>
          <w:lang w:val="en-US" w:eastAsia="en-US"/>
        </w:rPr>
        <w:t>?</w:t>
      </w:r>
    </w:p>
    <w:p w14:paraId="09AEAF28" w14:textId="4CBBFEE8" w:rsidR="00C375DE" w:rsidRPr="00181E6E" w:rsidRDefault="00391F90" w:rsidP="00181E6E">
      <w:pPr>
        <w:spacing w:line="252" w:lineRule="auto"/>
        <w:rPr>
          <w:rFonts w:ascii="Trebuchet MS" w:hAnsi="Trebuchet MS" w:cs="Trebuchet MS"/>
          <w:sz w:val="20"/>
          <w:szCs w:val="20"/>
          <w:lang w:val="en-US"/>
        </w:rPr>
      </w:pPr>
      <w:r>
        <w:rPr>
          <w:rFonts w:ascii="Trebuchet MS" w:hAnsi="Trebuchet MS" w:cs="Trebuchet MS"/>
          <w:sz w:val="20"/>
          <w:szCs w:val="20"/>
          <w:lang w:val="en-US"/>
        </w:rPr>
        <w:t>The Australian Government</w:t>
      </w:r>
      <w:r w:rsidRPr="2C5FF46A">
        <w:rPr>
          <w:rFonts w:ascii="Trebuchet MS" w:hAnsi="Trebuchet MS" w:cs="Trebuchet MS"/>
          <w:sz w:val="20"/>
          <w:szCs w:val="20"/>
          <w:lang w:val="en-US"/>
        </w:rPr>
        <w:t xml:space="preserve"> </w:t>
      </w:r>
      <w:r w:rsidR="6AE2D7F4" w:rsidRPr="2C5FF46A">
        <w:rPr>
          <w:rFonts w:ascii="Trebuchet MS" w:hAnsi="Trebuchet MS" w:cs="Trebuchet MS"/>
          <w:sz w:val="20"/>
          <w:szCs w:val="20"/>
          <w:lang w:val="en-US"/>
        </w:rPr>
        <w:t xml:space="preserve">is piloting aged care training pathways with the objective of increasing the number of qualified aged care workers under the PALM Scheme. Through the aged care pilots, PALM </w:t>
      </w:r>
      <w:r w:rsidR="0094543D">
        <w:rPr>
          <w:rFonts w:ascii="Trebuchet MS" w:hAnsi="Trebuchet MS" w:cs="Trebuchet MS"/>
          <w:sz w:val="20"/>
          <w:szCs w:val="20"/>
          <w:lang w:val="en-US"/>
        </w:rPr>
        <w:t xml:space="preserve">scheme </w:t>
      </w:r>
      <w:r w:rsidR="6AE2D7F4" w:rsidRPr="2C5FF46A">
        <w:rPr>
          <w:rFonts w:ascii="Trebuchet MS" w:hAnsi="Trebuchet MS" w:cs="Trebuchet MS"/>
          <w:sz w:val="20"/>
          <w:szCs w:val="20"/>
          <w:lang w:val="en-US"/>
        </w:rPr>
        <w:t xml:space="preserve">workers will earn a Certificate III in Individual Support (Ageing) and work for up to </w:t>
      </w:r>
      <w:r>
        <w:rPr>
          <w:rFonts w:ascii="Trebuchet MS" w:hAnsi="Trebuchet MS" w:cs="Trebuchet MS"/>
          <w:sz w:val="20"/>
          <w:szCs w:val="20"/>
          <w:lang w:val="en-US"/>
        </w:rPr>
        <w:t>4</w:t>
      </w:r>
      <w:r w:rsidRPr="2C5FF46A">
        <w:rPr>
          <w:rFonts w:ascii="Trebuchet MS" w:hAnsi="Trebuchet MS" w:cs="Trebuchet MS"/>
          <w:sz w:val="20"/>
          <w:szCs w:val="20"/>
          <w:lang w:val="en-US"/>
        </w:rPr>
        <w:t xml:space="preserve"> </w:t>
      </w:r>
      <w:r w:rsidR="6AE2D7F4" w:rsidRPr="2C5FF46A">
        <w:rPr>
          <w:rFonts w:ascii="Trebuchet MS" w:hAnsi="Trebuchet MS" w:cs="Trebuchet MS"/>
          <w:sz w:val="20"/>
          <w:szCs w:val="20"/>
          <w:lang w:val="en-US"/>
        </w:rPr>
        <w:t xml:space="preserve">years in Australia. </w:t>
      </w:r>
    </w:p>
    <w:p w14:paraId="00F425FF" w14:textId="477C6154" w:rsidR="57802547" w:rsidRDefault="57802547" w:rsidP="0F13C370">
      <w:pPr>
        <w:pStyle w:val="paragraph"/>
        <w:shd w:val="clear" w:color="auto" w:fill="FFFFFF" w:themeFill="accent6"/>
        <w:spacing w:before="120" w:beforeAutospacing="0" w:after="40" w:afterAutospacing="0" w:line="276" w:lineRule="auto"/>
        <w:rPr>
          <w:rFonts w:ascii="Arial" w:eastAsia="Calibri Light" w:hAnsi="Arial" w:cs="Arial"/>
          <w:b/>
          <w:bCs/>
          <w:color w:val="00359E"/>
          <w:sz w:val="22"/>
          <w:szCs w:val="22"/>
          <w:lang w:val="en-US" w:eastAsia="en-US"/>
        </w:rPr>
      </w:pPr>
      <w:r w:rsidRPr="2C5FF46A">
        <w:rPr>
          <w:rFonts w:ascii="Arial" w:eastAsia="Calibri Light" w:hAnsi="Arial" w:cs="Arial"/>
          <w:b/>
          <w:bCs/>
          <w:color w:val="00359E"/>
          <w:sz w:val="22"/>
          <w:szCs w:val="22"/>
          <w:lang w:val="en-US" w:eastAsia="en-US"/>
        </w:rPr>
        <w:t>What is the Australian Government doing to increase aged care workers under the PALM scheme?</w:t>
      </w:r>
    </w:p>
    <w:p w14:paraId="02207941" w14:textId="64347E67" w:rsidR="15CDE49B" w:rsidRDefault="15CDE49B" w:rsidP="2C5FF46A">
      <w:pPr>
        <w:spacing w:line="252" w:lineRule="auto"/>
        <w:rPr>
          <w:rFonts w:ascii="Trebuchet MS" w:hAnsi="Trebuchet MS" w:cs="Trebuchet MS"/>
          <w:sz w:val="20"/>
          <w:szCs w:val="20"/>
          <w:lang w:val="en-US"/>
        </w:rPr>
      </w:pPr>
      <w:r w:rsidRPr="2C5FF46A">
        <w:rPr>
          <w:rFonts w:ascii="Trebuchet MS" w:hAnsi="Trebuchet MS" w:cs="Trebuchet MS"/>
          <w:sz w:val="20"/>
          <w:szCs w:val="20"/>
          <w:lang w:val="en-US"/>
        </w:rPr>
        <w:t xml:space="preserve">The Australian Government is increasing investment in training for aged care workers as well as supporting Australian aged care employers to </w:t>
      </w:r>
      <w:r w:rsidR="00391F90">
        <w:rPr>
          <w:rFonts w:ascii="Trebuchet MS" w:hAnsi="Trebuchet MS" w:cs="Trebuchet MS"/>
          <w:sz w:val="20"/>
          <w:szCs w:val="20"/>
          <w:lang w:val="en-US"/>
        </w:rPr>
        <w:t>recruit</w:t>
      </w:r>
      <w:r w:rsidR="00391F90" w:rsidRPr="2C5FF46A">
        <w:rPr>
          <w:rFonts w:ascii="Trebuchet MS" w:hAnsi="Trebuchet MS" w:cs="Trebuchet MS"/>
          <w:sz w:val="20"/>
          <w:szCs w:val="20"/>
          <w:lang w:val="en-US"/>
        </w:rPr>
        <w:t xml:space="preserve"> </w:t>
      </w:r>
      <w:r w:rsidRPr="2C5FF46A">
        <w:rPr>
          <w:rFonts w:ascii="Trebuchet MS" w:hAnsi="Trebuchet MS" w:cs="Trebuchet MS"/>
          <w:sz w:val="20"/>
          <w:szCs w:val="20"/>
          <w:lang w:val="en-US"/>
        </w:rPr>
        <w:t>more workers through the PALM scheme.</w:t>
      </w:r>
    </w:p>
    <w:p w14:paraId="513710BC" w14:textId="52B0F14B" w:rsidR="2C5FF46A" w:rsidRDefault="2C5FF46A" w:rsidP="2C5FF46A">
      <w:pPr>
        <w:spacing w:line="252" w:lineRule="auto"/>
        <w:rPr>
          <w:rFonts w:ascii="Trebuchet MS" w:hAnsi="Trebuchet MS" w:cs="Trebuchet MS"/>
          <w:sz w:val="20"/>
          <w:szCs w:val="20"/>
          <w:lang w:val="en-US"/>
        </w:rPr>
      </w:pPr>
    </w:p>
    <w:p w14:paraId="6C255E24" w14:textId="4F4B2B7D" w:rsidR="15CDE49B" w:rsidRDefault="00545C06" w:rsidP="4274A574">
      <w:pPr>
        <w:spacing w:line="252" w:lineRule="auto"/>
        <w:rPr>
          <w:rFonts w:ascii="Trebuchet MS" w:hAnsi="Trebuchet MS" w:cs="Trebuchet MS"/>
          <w:sz w:val="20"/>
          <w:szCs w:val="20"/>
          <w:lang w:val="en-US"/>
        </w:rPr>
      </w:pPr>
      <w:r>
        <w:rPr>
          <w:rFonts w:ascii="Trebuchet MS" w:hAnsi="Trebuchet MS" w:cs="Trebuchet MS"/>
          <w:sz w:val="20"/>
          <w:szCs w:val="20"/>
          <w:lang w:val="en-US"/>
        </w:rPr>
        <w:t>The scheme</w:t>
      </w:r>
      <w:r w:rsidRPr="00E44970">
        <w:rPr>
          <w:rFonts w:ascii="Trebuchet MS" w:hAnsi="Trebuchet MS" w:cs="Trebuchet MS"/>
          <w:sz w:val="20"/>
          <w:szCs w:val="20"/>
          <w:lang w:val="en-US"/>
        </w:rPr>
        <w:t xml:space="preserve"> </w:t>
      </w:r>
      <w:r w:rsidR="5B856A94" w:rsidRPr="00E44970">
        <w:rPr>
          <w:rFonts w:ascii="Trebuchet MS" w:hAnsi="Trebuchet MS" w:cs="Trebuchet MS"/>
          <w:sz w:val="20"/>
          <w:szCs w:val="20"/>
          <w:lang w:val="en-US"/>
        </w:rPr>
        <w:t>will expand existing pilots by supporting a further 500 workers in 2023 to complete their Certificate III in Individual Support (Ageing).</w:t>
      </w:r>
      <w:r w:rsidR="60EF9CFA" w:rsidRPr="006246E6">
        <w:rPr>
          <w:rFonts w:ascii="Trebuchet MS" w:hAnsi="Trebuchet MS" w:cs="Trebuchet MS"/>
          <w:sz w:val="20"/>
          <w:szCs w:val="20"/>
          <w:lang w:val="en-US"/>
        </w:rPr>
        <w:t xml:space="preserve"> </w:t>
      </w:r>
      <w:r>
        <w:rPr>
          <w:rFonts w:ascii="Trebuchet MS" w:hAnsi="Trebuchet MS" w:cs="Trebuchet MS"/>
          <w:sz w:val="20"/>
          <w:szCs w:val="20"/>
          <w:lang w:val="en-US"/>
        </w:rPr>
        <w:t>A</w:t>
      </w:r>
      <w:r w:rsidR="2AFF7FE0" w:rsidRPr="006246E6">
        <w:rPr>
          <w:rFonts w:ascii="Trebuchet MS" w:hAnsi="Trebuchet MS" w:cs="Trebuchet MS"/>
          <w:sz w:val="20"/>
          <w:szCs w:val="20"/>
          <w:lang w:val="en-US"/>
        </w:rPr>
        <w:t xml:space="preserve"> range of </w:t>
      </w:r>
      <w:r w:rsidR="2570D8AA" w:rsidRPr="006246E6">
        <w:rPr>
          <w:rFonts w:ascii="Trebuchet MS" w:hAnsi="Trebuchet MS" w:cs="Trebuchet MS"/>
          <w:sz w:val="20"/>
          <w:szCs w:val="20"/>
          <w:lang w:val="en-US"/>
        </w:rPr>
        <w:t xml:space="preserve">training delivery </w:t>
      </w:r>
      <w:r w:rsidR="2AFF7FE0" w:rsidRPr="006246E6">
        <w:rPr>
          <w:rFonts w:ascii="Trebuchet MS" w:hAnsi="Trebuchet MS" w:cs="Trebuchet MS"/>
          <w:sz w:val="20"/>
          <w:szCs w:val="20"/>
          <w:lang w:val="en-US"/>
        </w:rPr>
        <w:t xml:space="preserve">options </w:t>
      </w:r>
      <w:r w:rsidR="00104BBA">
        <w:rPr>
          <w:rFonts w:ascii="Trebuchet MS" w:hAnsi="Trebuchet MS" w:cs="Trebuchet MS"/>
          <w:sz w:val="20"/>
          <w:szCs w:val="20"/>
          <w:lang w:val="en-US"/>
        </w:rPr>
        <w:t xml:space="preserve">will be considered </w:t>
      </w:r>
      <w:r w:rsidR="2AFF7FE0" w:rsidRPr="006246E6">
        <w:rPr>
          <w:rFonts w:ascii="Trebuchet MS" w:hAnsi="Trebuchet MS" w:cs="Trebuchet MS"/>
          <w:sz w:val="20"/>
          <w:szCs w:val="20"/>
          <w:lang w:val="en-US"/>
        </w:rPr>
        <w:t xml:space="preserve">to </w:t>
      </w:r>
      <w:r w:rsidR="002B3F3C">
        <w:rPr>
          <w:rFonts w:ascii="Trebuchet MS" w:hAnsi="Trebuchet MS" w:cs="Trebuchet MS"/>
          <w:sz w:val="20"/>
          <w:szCs w:val="20"/>
          <w:lang w:val="en-US"/>
        </w:rPr>
        <w:t>help</w:t>
      </w:r>
      <w:r w:rsidR="2AFF7FE0" w:rsidRPr="006246E6">
        <w:rPr>
          <w:rFonts w:ascii="Trebuchet MS" w:hAnsi="Trebuchet MS" w:cs="Trebuchet MS"/>
          <w:sz w:val="20"/>
          <w:szCs w:val="20"/>
          <w:lang w:val="en-US"/>
        </w:rPr>
        <w:t xml:space="preserve"> workers</w:t>
      </w:r>
      <w:r w:rsidR="002B3F3C">
        <w:rPr>
          <w:rFonts w:ascii="Trebuchet MS" w:hAnsi="Trebuchet MS" w:cs="Trebuchet MS"/>
          <w:sz w:val="20"/>
          <w:szCs w:val="20"/>
          <w:lang w:val="en-US"/>
        </w:rPr>
        <w:t xml:space="preserve"> to</w:t>
      </w:r>
      <w:r w:rsidR="2AFF7FE0" w:rsidRPr="006246E6">
        <w:rPr>
          <w:rFonts w:ascii="Trebuchet MS" w:hAnsi="Trebuchet MS" w:cs="Trebuchet MS"/>
          <w:sz w:val="20"/>
          <w:szCs w:val="20"/>
          <w:lang w:val="en-US"/>
        </w:rPr>
        <w:t xml:space="preserve"> take up this opportunity and ensure </w:t>
      </w:r>
      <w:r w:rsidR="00104BBA">
        <w:rPr>
          <w:rFonts w:ascii="Trebuchet MS" w:hAnsi="Trebuchet MS" w:cs="Trebuchet MS"/>
          <w:sz w:val="20"/>
          <w:szCs w:val="20"/>
          <w:lang w:val="en-US"/>
        </w:rPr>
        <w:t>successful</w:t>
      </w:r>
      <w:r w:rsidR="2AFF7FE0" w:rsidRPr="006246E6">
        <w:rPr>
          <w:rFonts w:ascii="Trebuchet MS" w:hAnsi="Trebuchet MS" w:cs="Trebuchet MS"/>
          <w:sz w:val="20"/>
          <w:szCs w:val="20"/>
          <w:lang w:val="en-US"/>
        </w:rPr>
        <w:t xml:space="preserve"> outcomes for the Pacific and Timor-Leste and Australia</w:t>
      </w:r>
      <w:r w:rsidR="179FEE2F" w:rsidRPr="006246E6">
        <w:rPr>
          <w:rFonts w:ascii="Trebuchet MS" w:hAnsi="Trebuchet MS" w:cs="Trebuchet MS"/>
          <w:sz w:val="20"/>
          <w:szCs w:val="20"/>
          <w:lang w:val="en-US"/>
        </w:rPr>
        <w:t>n employers</w:t>
      </w:r>
      <w:r w:rsidR="2AFF7FE0" w:rsidRPr="006246E6">
        <w:rPr>
          <w:rFonts w:ascii="Trebuchet MS" w:hAnsi="Trebuchet MS" w:cs="Trebuchet MS"/>
          <w:sz w:val="20"/>
          <w:szCs w:val="20"/>
          <w:lang w:val="en-US"/>
        </w:rPr>
        <w:t xml:space="preserve">. </w:t>
      </w:r>
    </w:p>
    <w:p w14:paraId="1C4CDC1E" w14:textId="77777777" w:rsidR="00181E6E" w:rsidRDefault="00181E6E" w:rsidP="2C5FF46A">
      <w:pPr>
        <w:pStyle w:val="paragraph"/>
        <w:spacing w:before="120" w:beforeAutospacing="0" w:after="40" w:afterAutospacing="0" w:line="276" w:lineRule="auto"/>
        <w:rPr>
          <w:rFonts w:ascii="Arial" w:eastAsia="Calibri Light" w:hAnsi="Arial" w:cs="Arial"/>
          <w:b/>
          <w:bCs/>
          <w:color w:val="00359E"/>
          <w:sz w:val="22"/>
          <w:szCs w:val="22"/>
          <w:lang w:val="en-US" w:eastAsia="en-US"/>
        </w:rPr>
      </w:pPr>
    </w:p>
    <w:p w14:paraId="2AE61BC2" w14:textId="4CE22FB4" w:rsidR="765C3EC3" w:rsidRDefault="765C3EC3" w:rsidP="2C5FF46A">
      <w:pPr>
        <w:pStyle w:val="paragraph"/>
        <w:spacing w:before="120" w:beforeAutospacing="0" w:after="40" w:afterAutospacing="0" w:line="276" w:lineRule="auto"/>
        <w:rPr>
          <w:rFonts w:ascii="Arial" w:eastAsia="Calibri Light" w:hAnsi="Arial" w:cs="Arial"/>
          <w:b/>
          <w:bCs/>
          <w:color w:val="00359E"/>
          <w:sz w:val="22"/>
          <w:szCs w:val="22"/>
          <w:lang w:val="en-US" w:eastAsia="en-US"/>
        </w:rPr>
      </w:pPr>
      <w:r w:rsidRPr="2C5FF46A">
        <w:rPr>
          <w:rFonts w:ascii="Arial" w:eastAsia="Calibri Light" w:hAnsi="Arial" w:cs="Arial"/>
          <w:b/>
          <w:bCs/>
          <w:color w:val="00359E"/>
          <w:sz w:val="22"/>
          <w:szCs w:val="22"/>
          <w:lang w:val="en-US" w:eastAsia="en-US"/>
        </w:rPr>
        <w:t>Which employers can participate in the expanded aged care pilots?</w:t>
      </w:r>
    </w:p>
    <w:p w14:paraId="24458797" w14:textId="11D03F31" w:rsidR="004E04DC" w:rsidRDefault="004E04DC" w:rsidP="2C5FF46A">
      <w:pPr>
        <w:spacing w:line="252" w:lineRule="auto"/>
        <w:rPr>
          <w:rFonts w:ascii="Trebuchet MS" w:hAnsi="Trebuchet MS" w:cs="Trebuchet MS"/>
          <w:sz w:val="20"/>
          <w:szCs w:val="20"/>
          <w:lang w:val="en-US"/>
        </w:rPr>
      </w:pPr>
      <w:r w:rsidRPr="002A078A">
        <w:rPr>
          <w:rFonts w:ascii="Trebuchet MS" w:hAnsi="Trebuchet MS" w:cs="Trebuchet MS"/>
          <w:sz w:val="20"/>
          <w:szCs w:val="20"/>
          <w:lang w:val="en-US"/>
        </w:rPr>
        <w:t xml:space="preserve">Expressions of interest will be sought from existing </w:t>
      </w:r>
      <w:r w:rsidR="00BD3ADD">
        <w:rPr>
          <w:rFonts w:ascii="Trebuchet MS" w:hAnsi="Trebuchet MS" w:cs="Trebuchet MS"/>
          <w:sz w:val="20"/>
          <w:szCs w:val="20"/>
          <w:lang w:val="en-US"/>
        </w:rPr>
        <w:t>PALM scheme e</w:t>
      </w:r>
      <w:r w:rsidRPr="002A078A">
        <w:rPr>
          <w:rFonts w:ascii="Trebuchet MS" w:hAnsi="Trebuchet MS" w:cs="Trebuchet MS"/>
          <w:sz w:val="20"/>
          <w:szCs w:val="20"/>
          <w:lang w:val="en-US"/>
        </w:rPr>
        <w:t xml:space="preserve">mployers in the aged care sector to </w:t>
      </w:r>
      <w:r w:rsidRPr="4274A574">
        <w:rPr>
          <w:rFonts w:ascii="Trebuchet MS" w:hAnsi="Trebuchet MS" w:cs="Trebuchet MS"/>
          <w:sz w:val="20"/>
          <w:szCs w:val="20"/>
          <w:lang w:val="en-US"/>
        </w:rPr>
        <w:t>participate in the expanded pilot.</w:t>
      </w:r>
    </w:p>
    <w:p w14:paraId="0A2A19AA" w14:textId="4F08EBA9" w:rsidR="765C3EC3" w:rsidRDefault="60EF9CFA" w:rsidP="004E04DC">
      <w:pPr>
        <w:spacing w:before="120" w:line="252" w:lineRule="auto"/>
        <w:rPr>
          <w:rFonts w:ascii="Trebuchet MS" w:hAnsi="Trebuchet MS" w:cs="Trebuchet MS"/>
          <w:sz w:val="20"/>
          <w:szCs w:val="20"/>
          <w:lang w:val="en-US"/>
        </w:rPr>
      </w:pPr>
      <w:r w:rsidRPr="4274A574">
        <w:rPr>
          <w:rFonts w:ascii="Trebuchet MS" w:hAnsi="Trebuchet MS" w:cs="Trebuchet MS"/>
          <w:sz w:val="20"/>
          <w:szCs w:val="20"/>
          <w:lang w:val="en-US"/>
        </w:rPr>
        <w:t xml:space="preserve">Employers will be selected on their ability to meet specified, transparent criteria such as consideration of the relative need for aged care workers within a geographic area, and consideration of the salary and benefits package that will be offered to the PALM </w:t>
      </w:r>
      <w:r w:rsidR="03DF7B41" w:rsidRPr="4274A574">
        <w:rPr>
          <w:rFonts w:ascii="Trebuchet MS" w:hAnsi="Trebuchet MS" w:cs="Trebuchet MS"/>
          <w:sz w:val="20"/>
          <w:szCs w:val="20"/>
          <w:lang w:val="en-US"/>
        </w:rPr>
        <w:t xml:space="preserve">scheme </w:t>
      </w:r>
      <w:r w:rsidRPr="4274A574">
        <w:rPr>
          <w:rFonts w:ascii="Trebuchet MS" w:hAnsi="Trebuchet MS" w:cs="Trebuchet MS"/>
          <w:sz w:val="20"/>
          <w:szCs w:val="20"/>
          <w:lang w:val="en-US"/>
        </w:rPr>
        <w:t>workers.</w:t>
      </w:r>
    </w:p>
    <w:p w14:paraId="1081162C" w14:textId="09B3F9EE" w:rsidR="4274A574" w:rsidRDefault="4274A574" w:rsidP="4274A574">
      <w:pPr>
        <w:spacing w:line="252" w:lineRule="auto"/>
        <w:rPr>
          <w:rFonts w:ascii="Trebuchet MS" w:hAnsi="Trebuchet MS" w:cs="Trebuchet MS"/>
          <w:sz w:val="20"/>
          <w:szCs w:val="20"/>
          <w:lang w:val="en-US"/>
        </w:rPr>
      </w:pPr>
    </w:p>
    <w:p w14:paraId="6831A499" w14:textId="55361710" w:rsidR="2A901CEA" w:rsidRPr="00C53869" w:rsidRDefault="2A901CEA" w:rsidP="00C53869">
      <w:pPr>
        <w:spacing w:line="252" w:lineRule="auto"/>
        <w:rPr>
          <w:rFonts w:ascii="Trebuchet MS" w:hAnsi="Trebuchet MS" w:cs="Trebuchet MS"/>
          <w:sz w:val="20"/>
          <w:szCs w:val="20"/>
          <w:lang w:val="en-US"/>
        </w:rPr>
      </w:pPr>
      <w:r w:rsidRPr="00C53869">
        <w:rPr>
          <w:rFonts w:ascii="Trebuchet MS" w:hAnsi="Trebuchet MS" w:cs="Trebuchet MS"/>
          <w:sz w:val="20"/>
          <w:szCs w:val="20"/>
          <w:lang w:val="en-US"/>
        </w:rPr>
        <w:t>More information will be provided in the coming months on eligibility criteria and a commencement date.</w:t>
      </w:r>
    </w:p>
    <w:p w14:paraId="07383641" w14:textId="0AAEB4BE" w:rsidR="57802547" w:rsidRDefault="57802547" w:rsidP="0F13C370">
      <w:pPr>
        <w:pStyle w:val="paragraph"/>
        <w:shd w:val="clear" w:color="auto" w:fill="FFFFFF" w:themeFill="accent6"/>
        <w:spacing w:before="120" w:beforeAutospacing="0" w:after="40" w:afterAutospacing="0" w:line="276" w:lineRule="auto"/>
        <w:rPr>
          <w:rFonts w:ascii="Arial" w:eastAsia="Calibri Light" w:hAnsi="Arial" w:cs="Arial"/>
          <w:b/>
          <w:bCs/>
          <w:color w:val="00359E"/>
          <w:sz w:val="22"/>
          <w:szCs w:val="22"/>
          <w:lang w:val="en-US" w:eastAsia="en-US"/>
        </w:rPr>
      </w:pPr>
      <w:r w:rsidRPr="2C5FF46A">
        <w:rPr>
          <w:rFonts w:ascii="Arial" w:eastAsia="Calibri Light" w:hAnsi="Arial" w:cs="Arial"/>
          <w:b/>
          <w:bCs/>
          <w:color w:val="00359E"/>
          <w:sz w:val="22"/>
          <w:szCs w:val="22"/>
          <w:lang w:val="en-US" w:eastAsia="en-US"/>
        </w:rPr>
        <w:t xml:space="preserve">When will </w:t>
      </w:r>
      <w:r w:rsidR="00482832">
        <w:rPr>
          <w:rFonts w:ascii="Arial" w:eastAsia="Calibri Light" w:hAnsi="Arial" w:cs="Arial"/>
          <w:b/>
          <w:bCs/>
          <w:color w:val="00359E"/>
          <w:sz w:val="22"/>
          <w:szCs w:val="22"/>
          <w:lang w:val="en-US" w:eastAsia="en-US"/>
        </w:rPr>
        <w:t xml:space="preserve">the number of </w:t>
      </w:r>
      <w:r w:rsidRPr="2C5FF46A">
        <w:rPr>
          <w:rFonts w:ascii="Arial" w:eastAsia="Calibri Light" w:hAnsi="Arial" w:cs="Arial"/>
          <w:b/>
          <w:bCs/>
          <w:color w:val="00359E"/>
          <w:sz w:val="22"/>
          <w:szCs w:val="22"/>
          <w:lang w:val="en-US" w:eastAsia="en-US"/>
        </w:rPr>
        <w:t>aged care workers under the PALM scheme</w:t>
      </w:r>
      <w:r w:rsidR="00895B0A">
        <w:rPr>
          <w:rFonts w:ascii="Arial" w:eastAsia="Calibri Light" w:hAnsi="Arial" w:cs="Arial"/>
          <w:b/>
          <w:bCs/>
          <w:color w:val="00359E"/>
          <w:sz w:val="22"/>
          <w:szCs w:val="22"/>
          <w:lang w:val="en-US" w:eastAsia="en-US"/>
        </w:rPr>
        <w:t xml:space="preserve"> increase</w:t>
      </w:r>
      <w:r w:rsidRPr="2C5FF46A">
        <w:rPr>
          <w:rFonts w:ascii="Arial" w:eastAsia="Calibri Light" w:hAnsi="Arial" w:cs="Arial"/>
          <w:b/>
          <w:bCs/>
          <w:color w:val="00359E"/>
          <w:sz w:val="22"/>
          <w:szCs w:val="22"/>
          <w:lang w:val="en-US" w:eastAsia="en-US"/>
        </w:rPr>
        <w:t xml:space="preserve">? </w:t>
      </w:r>
    </w:p>
    <w:p w14:paraId="7A681517" w14:textId="7283D998" w:rsidR="3E3B35FA" w:rsidRDefault="3E3B35FA" w:rsidP="2C5FF46A">
      <w:pPr>
        <w:spacing w:line="252" w:lineRule="auto"/>
        <w:rPr>
          <w:rFonts w:ascii="Trebuchet MS" w:hAnsi="Trebuchet MS" w:cs="Trebuchet MS"/>
          <w:sz w:val="20"/>
          <w:szCs w:val="20"/>
          <w:lang w:val="en-US"/>
        </w:rPr>
      </w:pPr>
      <w:r w:rsidRPr="2C5FF46A">
        <w:rPr>
          <w:rFonts w:ascii="Trebuchet MS" w:hAnsi="Trebuchet MS" w:cs="Trebuchet MS"/>
          <w:sz w:val="20"/>
          <w:szCs w:val="20"/>
          <w:lang w:val="en-US"/>
        </w:rPr>
        <w:t xml:space="preserve">We will </w:t>
      </w:r>
      <w:r w:rsidR="2B6E5EEC" w:rsidRPr="2C5FF46A">
        <w:rPr>
          <w:rFonts w:ascii="Trebuchet MS" w:hAnsi="Trebuchet MS" w:cs="Trebuchet MS"/>
          <w:sz w:val="20"/>
          <w:szCs w:val="20"/>
          <w:lang w:val="en-US"/>
        </w:rPr>
        <w:t xml:space="preserve">soon start </w:t>
      </w:r>
      <w:r w:rsidRPr="2C5FF46A">
        <w:rPr>
          <w:rFonts w:ascii="Trebuchet MS" w:hAnsi="Trebuchet MS" w:cs="Trebuchet MS"/>
          <w:sz w:val="20"/>
          <w:szCs w:val="20"/>
          <w:lang w:val="en-US"/>
        </w:rPr>
        <w:t>seek</w:t>
      </w:r>
      <w:r w:rsidR="20116787" w:rsidRPr="2C5FF46A">
        <w:rPr>
          <w:rFonts w:ascii="Trebuchet MS" w:hAnsi="Trebuchet MS" w:cs="Trebuchet MS"/>
          <w:sz w:val="20"/>
          <w:szCs w:val="20"/>
          <w:lang w:val="en-US"/>
        </w:rPr>
        <w:t>ing</w:t>
      </w:r>
      <w:r w:rsidRPr="2C5FF46A">
        <w:rPr>
          <w:rFonts w:ascii="Trebuchet MS" w:hAnsi="Trebuchet MS" w:cs="Trebuchet MS"/>
          <w:sz w:val="20"/>
          <w:szCs w:val="20"/>
          <w:lang w:val="en-US"/>
        </w:rPr>
        <w:t xml:space="preserve"> expressions of interest from existing Approved Employers in the aged care sector to participate in the expanded pilot. </w:t>
      </w:r>
      <w:r w:rsidR="3E1DEFF6" w:rsidRPr="2C5FF46A">
        <w:rPr>
          <w:rFonts w:ascii="Trebuchet MS" w:hAnsi="Trebuchet MS" w:cs="Trebuchet MS"/>
          <w:sz w:val="20"/>
          <w:szCs w:val="20"/>
          <w:lang w:val="en-US"/>
        </w:rPr>
        <w:t xml:space="preserve">This will support a further 500 workers in 2023 to complete their </w:t>
      </w:r>
      <w:r w:rsidR="00360E00" w:rsidRPr="4274A574">
        <w:rPr>
          <w:rFonts w:ascii="Trebuchet MS" w:hAnsi="Trebuchet MS" w:cs="Trebuchet MS"/>
          <w:sz w:val="20"/>
          <w:szCs w:val="20"/>
          <w:lang w:val="en-US"/>
        </w:rPr>
        <w:t>Certificate III in Individual Support (Ageing)</w:t>
      </w:r>
      <w:r w:rsidR="3E1DEFF6" w:rsidRPr="2C5FF46A">
        <w:rPr>
          <w:rFonts w:ascii="Trebuchet MS" w:hAnsi="Trebuchet MS" w:cs="Trebuchet MS"/>
          <w:sz w:val="20"/>
          <w:szCs w:val="20"/>
          <w:lang w:val="en-US"/>
        </w:rPr>
        <w:t>.</w:t>
      </w:r>
    </w:p>
    <w:p w14:paraId="17DEBE28" w14:textId="4DB64542" w:rsidR="57802547" w:rsidRDefault="57802547" w:rsidP="0F13C370">
      <w:pPr>
        <w:pStyle w:val="paragraph"/>
        <w:shd w:val="clear" w:color="auto" w:fill="FFFFFF" w:themeFill="accent6"/>
        <w:spacing w:before="120" w:beforeAutospacing="0" w:after="40" w:afterAutospacing="0" w:line="276" w:lineRule="auto"/>
        <w:rPr>
          <w:rStyle w:val="normaltextrun"/>
          <w:rFonts w:ascii="Trebuchet MS" w:hAnsi="Trebuchet MS" w:cstheme="minorBidi"/>
          <w:sz w:val="20"/>
          <w:szCs w:val="20"/>
        </w:rPr>
      </w:pPr>
      <w:r w:rsidRPr="0F13C370">
        <w:rPr>
          <w:rFonts w:ascii="Arial" w:eastAsia="Calibri Light" w:hAnsi="Arial" w:cs="Arial"/>
          <w:b/>
          <w:bCs/>
          <w:color w:val="00359E"/>
          <w:sz w:val="22"/>
          <w:szCs w:val="22"/>
          <w:lang w:val="en-US" w:eastAsia="en-US"/>
        </w:rPr>
        <w:t xml:space="preserve">What training will the Australia Pacific Training Coalition </w:t>
      </w:r>
      <w:r w:rsidR="003D6071">
        <w:rPr>
          <w:rFonts w:ascii="Arial" w:eastAsia="Calibri Light" w:hAnsi="Arial" w:cs="Arial"/>
          <w:b/>
          <w:bCs/>
          <w:color w:val="00359E"/>
          <w:sz w:val="22"/>
          <w:szCs w:val="22"/>
          <w:lang w:val="en-US" w:eastAsia="en-US"/>
        </w:rPr>
        <w:t xml:space="preserve">(APTC) </w:t>
      </w:r>
      <w:r w:rsidRPr="0F13C370">
        <w:rPr>
          <w:rFonts w:ascii="Arial" w:eastAsia="Calibri Light" w:hAnsi="Arial" w:cs="Arial"/>
          <w:b/>
          <w:bCs/>
          <w:color w:val="00359E"/>
          <w:sz w:val="22"/>
          <w:szCs w:val="22"/>
          <w:lang w:val="en-US" w:eastAsia="en-US"/>
        </w:rPr>
        <w:t>offer?</w:t>
      </w:r>
    </w:p>
    <w:p w14:paraId="3AE7335A" w14:textId="77777777" w:rsidR="003D6071" w:rsidRDefault="626C54DE" w:rsidP="003D6071">
      <w:pPr>
        <w:spacing w:line="252" w:lineRule="auto"/>
        <w:rPr>
          <w:rFonts w:ascii="Trebuchet MS" w:hAnsi="Trebuchet MS" w:cs="Trebuchet MS"/>
          <w:sz w:val="20"/>
          <w:szCs w:val="20"/>
          <w:lang w:val="en-US"/>
        </w:rPr>
      </w:pPr>
      <w:r w:rsidRPr="5D90DA90">
        <w:rPr>
          <w:rFonts w:ascii="Trebuchet MS" w:hAnsi="Trebuchet MS" w:cs="Trebuchet MS"/>
          <w:sz w:val="20"/>
          <w:szCs w:val="20"/>
          <w:lang w:val="en-US"/>
        </w:rPr>
        <w:t>Funding more APTC places is one of many options available to ensure more PALM</w:t>
      </w:r>
      <w:r w:rsidR="00360E00" w:rsidRPr="5D90DA90">
        <w:rPr>
          <w:rFonts w:ascii="Trebuchet MS" w:hAnsi="Trebuchet MS" w:cs="Trebuchet MS"/>
          <w:sz w:val="20"/>
          <w:szCs w:val="20"/>
          <w:lang w:val="en-US"/>
        </w:rPr>
        <w:t xml:space="preserve"> scheme</w:t>
      </w:r>
      <w:r w:rsidRPr="5D90DA90">
        <w:rPr>
          <w:rFonts w:ascii="Trebuchet MS" w:hAnsi="Trebuchet MS" w:cs="Trebuchet MS"/>
          <w:sz w:val="20"/>
          <w:szCs w:val="20"/>
          <w:lang w:val="en-US"/>
        </w:rPr>
        <w:t xml:space="preserve"> workers have the skills they need to take up opportunities in Australia’s aged care sector. </w:t>
      </w:r>
    </w:p>
    <w:p w14:paraId="3A1ED98A" w14:textId="0F691324" w:rsidR="002254BB" w:rsidRPr="002254BB" w:rsidRDefault="003D6071" w:rsidP="009472C5">
      <w:pPr>
        <w:spacing w:line="252" w:lineRule="auto"/>
        <w:rPr>
          <w:rFonts w:ascii="Trebuchet MS" w:hAnsi="Trebuchet MS" w:cs="Trebuchet MS"/>
          <w:sz w:val="20"/>
          <w:szCs w:val="20"/>
          <w:lang w:val="en-US"/>
        </w:rPr>
      </w:pPr>
      <w:r>
        <w:rPr>
          <w:rFonts w:ascii="Trebuchet MS" w:hAnsi="Trebuchet MS" w:cs="Trebuchet MS"/>
          <w:sz w:val="20"/>
          <w:szCs w:val="20"/>
          <w:lang w:val="en-US"/>
        </w:rPr>
        <w:t>A</w:t>
      </w:r>
      <w:r w:rsidRPr="006246E6">
        <w:rPr>
          <w:rFonts w:ascii="Trebuchet MS" w:hAnsi="Trebuchet MS" w:cs="Trebuchet MS"/>
          <w:sz w:val="20"/>
          <w:szCs w:val="20"/>
          <w:lang w:val="en-US"/>
        </w:rPr>
        <w:t xml:space="preserve"> range of training delivery options </w:t>
      </w:r>
      <w:r>
        <w:rPr>
          <w:rFonts w:ascii="Trebuchet MS" w:hAnsi="Trebuchet MS" w:cs="Trebuchet MS"/>
          <w:sz w:val="20"/>
          <w:szCs w:val="20"/>
          <w:lang w:val="en-US"/>
        </w:rPr>
        <w:t xml:space="preserve">will be considered </w:t>
      </w:r>
      <w:r w:rsidRPr="006246E6">
        <w:rPr>
          <w:rFonts w:ascii="Trebuchet MS" w:hAnsi="Trebuchet MS" w:cs="Trebuchet MS"/>
          <w:sz w:val="20"/>
          <w:szCs w:val="20"/>
          <w:lang w:val="en-US"/>
        </w:rPr>
        <w:t xml:space="preserve">to </w:t>
      </w:r>
      <w:r>
        <w:rPr>
          <w:rFonts w:ascii="Trebuchet MS" w:hAnsi="Trebuchet MS" w:cs="Trebuchet MS"/>
          <w:sz w:val="20"/>
          <w:szCs w:val="20"/>
          <w:lang w:val="en-US"/>
        </w:rPr>
        <w:t>ensure successful</w:t>
      </w:r>
      <w:r w:rsidRPr="006246E6">
        <w:rPr>
          <w:rFonts w:ascii="Trebuchet MS" w:hAnsi="Trebuchet MS" w:cs="Trebuchet MS"/>
          <w:sz w:val="20"/>
          <w:szCs w:val="20"/>
          <w:lang w:val="en-US"/>
        </w:rPr>
        <w:t xml:space="preserve"> outcomes for the Pacific and Timor-Leste and Australian employers. </w:t>
      </w:r>
    </w:p>
    <w:p w14:paraId="2A1A7BF3" w14:textId="6ECF7BC6" w:rsidR="009650DA" w:rsidRPr="00D533D4" w:rsidRDefault="5FA699C0" w:rsidP="69EBCB25">
      <w:pPr>
        <w:pStyle w:val="paragraph"/>
        <w:shd w:val="clear" w:color="auto" w:fill="FFFFFF" w:themeFill="accent6"/>
        <w:spacing w:before="120" w:beforeAutospacing="0" w:after="40" w:afterAutospacing="0" w:line="276" w:lineRule="auto"/>
        <w:textAlignment w:val="baseline"/>
        <w:rPr>
          <w:rFonts w:asciiTheme="minorHAnsi" w:eastAsia="Calibri Light" w:hAnsiTheme="minorHAnsi" w:cs="Arial"/>
          <w:b/>
          <w:bCs/>
          <w:color w:val="00A87F"/>
          <w:sz w:val="36"/>
          <w:szCs w:val="36"/>
          <w:lang w:val="en-US" w:eastAsia="en-US"/>
        </w:rPr>
      </w:pPr>
      <w:r w:rsidRPr="2C5FF46A">
        <w:rPr>
          <w:rFonts w:asciiTheme="minorHAnsi" w:eastAsia="Calibri Light" w:hAnsiTheme="minorHAnsi" w:cs="Arial"/>
          <w:b/>
          <w:bCs/>
          <w:color w:val="00A87F"/>
          <w:sz w:val="36"/>
          <w:szCs w:val="36"/>
          <w:lang w:val="en-US" w:eastAsia="en-US"/>
        </w:rPr>
        <w:t>Up</w:t>
      </w:r>
      <w:r w:rsidR="003D6071">
        <w:rPr>
          <w:rFonts w:asciiTheme="minorHAnsi" w:eastAsia="Calibri Light" w:hAnsiTheme="minorHAnsi" w:cs="Arial"/>
          <w:b/>
          <w:bCs/>
          <w:color w:val="00A87F"/>
          <w:sz w:val="36"/>
          <w:szCs w:val="36"/>
          <w:lang w:val="en-US" w:eastAsia="en-US"/>
        </w:rPr>
        <w:t>-</w:t>
      </w:r>
      <w:r w:rsidRPr="2C5FF46A">
        <w:rPr>
          <w:rFonts w:asciiTheme="minorHAnsi" w:eastAsia="Calibri Light" w:hAnsiTheme="minorHAnsi" w:cs="Arial"/>
          <w:b/>
          <w:bCs/>
          <w:color w:val="00A87F"/>
          <w:sz w:val="36"/>
          <w:szCs w:val="36"/>
          <w:lang w:val="en-US" w:eastAsia="en-US"/>
        </w:rPr>
        <w:t xml:space="preserve">front </w:t>
      </w:r>
      <w:r w:rsidR="003D6071">
        <w:rPr>
          <w:rFonts w:asciiTheme="minorHAnsi" w:eastAsia="Calibri Light" w:hAnsiTheme="minorHAnsi" w:cs="Arial"/>
          <w:b/>
          <w:bCs/>
          <w:color w:val="00A87F"/>
          <w:sz w:val="36"/>
          <w:szCs w:val="36"/>
          <w:lang w:val="en-US" w:eastAsia="en-US"/>
        </w:rPr>
        <w:t>t</w:t>
      </w:r>
      <w:r w:rsidRPr="2C5FF46A">
        <w:rPr>
          <w:rFonts w:asciiTheme="minorHAnsi" w:eastAsia="Calibri Light" w:hAnsiTheme="minorHAnsi" w:cs="Arial"/>
          <w:b/>
          <w:bCs/>
          <w:color w:val="00A87F"/>
          <w:sz w:val="36"/>
          <w:szCs w:val="36"/>
          <w:lang w:val="en-US" w:eastAsia="en-US"/>
        </w:rPr>
        <w:t xml:space="preserve">ravel </w:t>
      </w:r>
      <w:r w:rsidR="003D6071">
        <w:rPr>
          <w:rFonts w:asciiTheme="minorHAnsi" w:eastAsia="Calibri Light" w:hAnsiTheme="minorHAnsi" w:cs="Arial"/>
          <w:b/>
          <w:bCs/>
          <w:color w:val="00A87F"/>
          <w:sz w:val="36"/>
          <w:szCs w:val="36"/>
          <w:lang w:val="en-US" w:eastAsia="en-US"/>
        </w:rPr>
        <w:t>c</w:t>
      </w:r>
      <w:r w:rsidRPr="2C5FF46A">
        <w:rPr>
          <w:rFonts w:asciiTheme="minorHAnsi" w:eastAsia="Calibri Light" w:hAnsiTheme="minorHAnsi" w:cs="Arial"/>
          <w:b/>
          <w:bCs/>
          <w:color w:val="00A87F"/>
          <w:sz w:val="36"/>
          <w:szCs w:val="36"/>
          <w:lang w:val="en-US" w:eastAsia="en-US"/>
        </w:rPr>
        <w:t>osts</w:t>
      </w:r>
    </w:p>
    <w:p w14:paraId="53616782" w14:textId="28CC4C13" w:rsidR="00A273FB" w:rsidRDefault="5568E41F" w:rsidP="5D90DA90">
      <w:pPr>
        <w:pStyle w:val="paragraph"/>
        <w:spacing w:before="120" w:beforeAutospacing="0" w:after="40" w:afterAutospacing="0" w:line="276" w:lineRule="auto"/>
        <w:rPr>
          <w:rFonts w:ascii="Trebuchet MS" w:eastAsia="Trebuchet MS" w:hAnsi="Trebuchet MS" w:cs="Trebuchet MS"/>
          <w:sz w:val="20"/>
          <w:szCs w:val="20"/>
          <w:lang w:val="en-US"/>
        </w:rPr>
      </w:pPr>
      <w:r w:rsidRPr="5D90DA90">
        <w:rPr>
          <w:rFonts w:ascii="Arial" w:eastAsia="Calibri Light" w:hAnsi="Arial" w:cs="Arial"/>
          <w:b/>
          <w:bCs/>
          <w:color w:val="00359E"/>
          <w:sz w:val="22"/>
          <w:szCs w:val="22"/>
          <w:lang w:val="en-US" w:eastAsia="en-US"/>
        </w:rPr>
        <w:t xml:space="preserve">How can </w:t>
      </w:r>
      <w:r w:rsidR="003D6071">
        <w:rPr>
          <w:rFonts w:ascii="Arial" w:eastAsia="Calibri Light" w:hAnsi="Arial" w:cs="Arial"/>
          <w:b/>
          <w:bCs/>
          <w:color w:val="00359E"/>
          <w:sz w:val="22"/>
          <w:szCs w:val="22"/>
          <w:lang w:val="en-US" w:eastAsia="en-US"/>
        </w:rPr>
        <w:t>PALM scheme e</w:t>
      </w:r>
      <w:r w:rsidRPr="5D90DA90">
        <w:rPr>
          <w:rFonts w:ascii="Arial" w:eastAsia="Calibri Light" w:hAnsi="Arial" w:cs="Arial"/>
          <w:b/>
          <w:bCs/>
          <w:color w:val="00359E"/>
          <w:sz w:val="22"/>
          <w:szCs w:val="22"/>
          <w:lang w:val="en-US" w:eastAsia="en-US"/>
        </w:rPr>
        <w:t>mployers recoup up</w:t>
      </w:r>
      <w:r w:rsidR="003D6071">
        <w:rPr>
          <w:rFonts w:ascii="Arial" w:eastAsia="Calibri Light" w:hAnsi="Arial" w:cs="Arial"/>
          <w:b/>
          <w:bCs/>
          <w:color w:val="00359E"/>
          <w:sz w:val="22"/>
          <w:szCs w:val="22"/>
          <w:lang w:val="en-US" w:eastAsia="en-US"/>
        </w:rPr>
        <w:t>-</w:t>
      </w:r>
      <w:r w:rsidRPr="5D90DA90">
        <w:rPr>
          <w:rFonts w:ascii="Arial" w:eastAsia="Calibri Light" w:hAnsi="Arial" w:cs="Arial"/>
          <w:b/>
          <w:bCs/>
          <w:color w:val="00359E"/>
          <w:sz w:val="22"/>
          <w:szCs w:val="22"/>
          <w:lang w:val="en-US" w:eastAsia="en-US"/>
        </w:rPr>
        <w:t>front travel costs?</w:t>
      </w:r>
    </w:p>
    <w:p w14:paraId="411F1FFE" w14:textId="68D09E5C" w:rsidR="00A273FB" w:rsidRDefault="6BD8E874" w:rsidP="78ECBB5C">
      <w:pPr>
        <w:pStyle w:val="paragraph"/>
        <w:spacing w:before="120" w:beforeAutospacing="0" w:after="40" w:afterAutospacing="0" w:line="276" w:lineRule="auto"/>
        <w:rPr>
          <w:rFonts w:ascii="Trebuchet MS" w:eastAsia="Trebuchet MS" w:hAnsi="Trebuchet MS" w:cs="Trebuchet MS"/>
          <w:sz w:val="20"/>
          <w:szCs w:val="20"/>
          <w:lang w:val="en-US"/>
        </w:rPr>
      </w:pPr>
      <w:r w:rsidRPr="3343ED40">
        <w:rPr>
          <w:rFonts w:ascii="Trebuchet MS" w:eastAsia="Trebuchet MS" w:hAnsi="Trebuchet MS" w:cs="Trebuchet MS"/>
          <w:sz w:val="20"/>
          <w:szCs w:val="20"/>
          <w:lang w:val="en-US"/>
        </w:rPr>
        <w:t xml:space="preserve">The Government will </w:t>
      </w:r>
      <w:r w:rsidR="002B3C20" w:rsidRPr="3343ED40">
        <w:rPr>
          <w:rFonts w:ascii="Trebuchet MS" w:eastAsia="Trebuchet MS" w:hAnsi="Trebuchet MS" w:cs="Trebuchet MS"/>
          <w:sz w:val="20"/>
          <w:szCs w:val="20"/>
          <w:lang w:val="en-US"/>
        </w:rPr>
        <w:t xml:space="preserve">reimburse costs </w:t>
      </w:r>
      <w:r w:rsidRPr="3343ED40">
        <w:rPr>
          <w:rFonts w:ascii="Trebuchet MS" w:eastAsia="Trebuchet MS" w:hAnsi="Trebuchet MS" w:cs="Trebuchet MS"/>
          <w:b/>
          <w:bCs/>
          <w:sz w:val="20"/>
          <w:szCs w:val="20"/>
          <w:lang w:val="en-US"/>
        </w:rPr>
        <w:t xml:space="preserve">that cannot be recouped </w:t>
      </w:r>
      <w:r w:rsidRPr="3343ED40">
        <w:rPr>
          <w:rFonts w:ascii="Trebuchet MS" w:eastAsia="Trebuchet MS" w:hAnsi="Trebuchet MS" w:cs="Trebuchet MS"/>
          <w:sz w:val="20"/>
          <w:szCs w:val="20"/>
          <w:lang w:val="en-US"/>
        </w:rPr>
        <w:t>from seasonal workers through no fault of the employer.</w:t>
      </w:r>
      <w:r w:rsidR="001A5949" w:rsidRPr="3343ED40">
        <w:rPr>
          <w:rFonts w:ascii="Trebuchet MS" w:eastAsia="Trebuchet MS" w:hAnsi="Trebuchet MS" w:cs="Trebuchet MS"/>
          <w:sz w:val="20"/>
          <w:szCs w:val="20"/>
          <w:lang w:val="en-US"/>
        </w:rPr>
        <w:t xml:space="preserve"> For example, due to unexpected flight changes, cancellations or where workers disengage.</w:t>
      </w:r>
    </w:p>
    <w:p w14:paraId="56F288A9" w14:textId="77777777" w:rsidR="00A273FB" w:rsidRDefault="00A273FB" w:rsidP="00A273FB"/>
    <w:p w14:paraId="2564D50F" w14:textId="24972EFE" w:rsidR="00A273FB" w:rsidRPr="006246E6" w:rsidRDefault="00A273FB" w:rsidP="00A273FB">
      <w:pPr>
        <w:rPr>
          <w:rFonts w:ascii="Trebuchet MS" w:eastAsia="Trebuchet MS" w:hAnsi="Trebuchet MS" w:cs="Trebuchet MS"/>
          <w:sz w:val="20"/>
          <w:szCs w:val="20"/>
          <w:lang w:val="en-US"/>
        </w:rPr>
      </w:pPr>
      <w:r w:rsidRPr="006246E6">
        <w:rPr>
          <w:rFonts w:ascii="Trebuchet MS" w:eastAsia="Trebuchet MS" w:hAnsi="Trebuchet MS" w:cs="Trebuchet MS"/>
          <w:sz w:val="20"/>
          <w:szCs w:val="20"/>
          <w:lang w:val="en-US"/>
        </w:rPr>
        <w:t xml:space="preserve">Employers will still be required to make a $300 contribution to workers’ flights. </w:t>
      </w:r>
    </w:p>
    <w:p w14:paraId="463FD2FC" w14:textId="77777777" w:rsidR="00A273FB" w:rsidRDefault="00A273FB" w:rsidP="00A273FB">
      <w:pPr>
        <w:rPr>
          <w:rFonts w:ascii="Trebuchet MS" w:eastAsia="Trebuchet MS" w:hAnsi="Trebuchet MS" w:cs="Trebuchet MS"/>
          <w:sz w:val="20"/>
          <w:szCs w:val="20"/>
          <w:lang w:val="en-US"/>
        </w:rPr>
      </w:pPr>
    </w:p>
    <w:p w14:paraId="1839CCA9" w14:textId="1E102834" w:rsidR="2281F464" w:rsidRDefault="2281F464" w:rsidP="5D90DA90">
      <w:pPr>
        <w:rPr>
          <w:rFonts w:ascii="Trebuchet MS" w:eastAsia="Trebuchet MS" w:hAnsi="Trebuchet MS" w:cs="Trebuchet MS"/>
          <w:sz w:val="20"/>
          <w:szCs w:val="20"/>
          <w:lang w:val="en-US"/>
        </w:rPr>
      </w:pPr>
      <w:r w:rsidRPr="5D90DA90">
        <w:rPr>
          <w:rFonts w:ascii="Arial" w:eastAsia="Calibri Light" w:hAnsi="Arial" w:cs="Arial"/>
          <w:b/>
          <w:bCs/>
          <w:color w:val="00359E"/>
          <w:lang w:val="en-US"/>
        </w:rPr>
        <w:t>Who will be eligible</w:t>
      </w:r>
      <w:r w:rsidR="3DD54A14" w:rsidRPr="5D90DA90">
        <w:rPr>
          <w:rFonts w:ascii="Arial" w:eastAsia="Calibri Light" w:hAnsi="Arial" w:cs="Arial"/>
          <w:b/>
          <w:bCs/>
          <w:color w:val="00359E"/>
          <w:lang w:val="en-US"/>
        </w:rPr>
        <w:t>?</w:t>
      </w:r>
    </w:p>
    <w:p w14:paraId="73E736C6" w14:textId="27D4BB6A" w:rsidR="5D90DA90" w:rsidRDefault="00701B64" w:rsidP="5D90DA90">
      <w:pPr>
        <w:rPr>
          <w:rFonts w:ascii="Trebuchet MS" w:eastAsia="Trebuchet MS" w:hAnsi="Trebuchet MS" w:cs="Trebuchet MS"/>
          <w:sz w:val="20"/>
          <w:szCs w:val="20"/>
          <w:lang w:val="en-US"/>
        </w:rPr>
      </w:pPr>
      <w:r>
        <w:rPr>
          <w:rFonts w:ascii="Trebuchet MS" w:eastAsia="Trebuchet MS" w:hAnsi="Trebuchet MS" w:cs="Trebuchet MS"/>
          <w:sz w:val="20"/>
          <w:szCs w:val="20"/>
          <w:lang w:val="en-US"/>
        </w:rPr>
        <w:t>Only e</w:t>
      </w:r>
      <w:r w:rsidR="0E3E974C" w:rsidRPr="3343ED40">
        <w:rPr>
          <w:rFonts w:ascii="Trebuchet MS" w:eastAsia="Trebuchet MS" w:hAnsi="Trebuchet MS" w:cs="Trebuchet MS"/>
          <w:sz w:val="20"/>
          <w:szCs w:val="20"/>
          <w:lang w:val="en-US"/>
        </w:rPr>
        <w:t xml:space="preserve">mployers of seasonal workers will be eligible to seek a reimbursement. </w:t>
      </w:r>
      <w:r w:rsidR="00554D56" w:rsidRPr="3343ED40">
        <w:rPr>
          <w:rFonts w:ascii="Trebuchet MS" w:eastAsia="Trebuchet MS" w:hAnsi="Trebuchet MS" w:cs="Trebuchet MS"/>
          <w:sz w:val="20"/>
          <w:szCs w:val="20"/>
          <w:lang w:val="en-US"/>
        </w:rPr>
        <w:t>We will work with stakeholders on processes for employers to claim reimbursement.</w:t>
      </w:r>
    </w:p>
    <w:p w14:paraId="3605AFC8" w14:textId="2A74FD4E" w:rsidR="5568E41F" w:rsidRDefault="5568E41F" w:rsidP="5D90DA90">
      <w:pPr>
        <w:pStyle w:val="paragraph"/>
        <w:spacing w:before="120" w:beforeAutospacing="0" w:after="40" w:afterAutospacing="0" w:line="276" w:lineRule="auto"/>
        <w:rPr>
          <w:rFonts w:ascii="Arial" w:eastAsia="Calibri Light" w:hAnsi="Arial" w:cs="Arial"/>
          <w:b/>
          <w:bCs/>
          <w:color w:val="00359E"/>
          <w:sz w:val="22"/>
          <w:szCs w:val="22"/>
          <w:lang w:val="en-US" w:eastAsia="en-US"/>
        </w:rPr>
      </w:pPr>
      <w:r w:rsidRPr="5D90DA90">
        <w:rPr>
          <w:rFonts w:ascii="Arial" w:eastAsia="Calibri Light" w:hAnsi="Arial" w:cs="Arial"/>
          <w:b/>
          <w:bCs/>
          <w:color w:val="00359E"/>
          <w:sz w:val="22"/>
          <w:szCs w:val="22"/>
          <w:lang w:val="en-US" w:eastAsia="en-US"/>
        </w:rPr>
        <w:t>When will this start?</w:t>
      </w:r>
    </w:p>
    <w:p w14:paraId="2C6DB664" w14:textId="268DE1A3" w:rsidR="005D69E2" w:rsidRDefault="2281F464" w:rsidP="2C5FF46A">
      <w:pPr>
        <w:spacing w:line="252" w:lineRule="auto"/>
        <w:rPr>
          <w:rFonts w:ascii="Trebuchet MS" w:hAnsi="Trebuchet MS" w:cs="Trebuchet MS"/>
          <w:sz w:val="20"/>
          <w:szCs w:val="20"/>
          <w:lang w:val="en-US"/>
        </w:rPr>
      </w:pPr>
      <w:r w:rsidRPr="4274A574">
        <w:rPr>
          <w:rFonts w:ascii="Trebuchet MS" w:hAnsi="Trebuchet MS" w:cs="Trebuchet MS"/>
          <w:sz w:val="20"/>
          <w:szCs w:val="20"/>
          <w:lang w:val="en-US"/>
        </w:rPr>
        <w:t xml:space="preserve">The policy is expected to commence </w:t>
      </w:r>
      <w:r w:rsidR="00BF072C">
        <w:rPr>
          <w:rFonts w:ascii="Trebuchet MS" w:hAnsi="Trebuchet MS" w:cs="Trebuchet MS"/>
          <w:sz w:val="20"/>
          <w:szCs w:val="20"/>
          <w:lang w:val="en-US"/>
        </w:rPr>
        <w:t xml:space="preserve">in </w:t>
      </w:r>
      <w:r w:rsidR="00554D56" w:rsidRPr="4274A574">
        <w:rPr>
          <w:rFonts w:ascii="Trebuchet MS" w:hAnsi="Trebuchet MS" w:cs="Trebuchet MS"/>
          <w:sz w:val="20"/>
          <w:szCs w:val="20"/>
          <w:lang w:val="en-US"/>
        </w:rPr>
        <w:t>mid-2023</w:t>
      </w:r>
      <w:r w:rsidRPr="4274A574">
        <w:rPr>
          <w:rFonts w:ascii="Trebuchet MS" w:hAnsi="Trebuchet MS" w:cs="Trebuchet MS"/>
          <w:sz w:val="20"/>
          <w:szCs w:val="20"/>
          <w:lang w:val="en-US"/>
        </w:rPr>
        <w:t>.</w:t>
      </w:r>
    </w:p>
    <w:p w14:paraId="31F42DA3" w14:textId="60C5D8C5" w:rsidR="005D69E2" w:rsidRDefault="5568E41F" w:rsidP="69EBCB25">
      <w:pPr>
        <w:pStyle w:val="paragraph"/>
        <w:spacing w:before="120" w:beforeAutospacing="0" w:after="40" w:afterAutospacing="0" w:line="276" w:lineRule="auto"/>
        <w:rPr>
          <w:rFonts w:ascii="Arial" w:eastAsia="Calibri Light" w:hAnsi="Arial" w:cs="Arial"/>
          <w:b/>
          <w:bCs/>
          <w:color w:val="00359E"/>
          <w:sz w:val="22"/>
          <w:szCs w:val="22"/>
          <w:lang w:val="en-US" w:eastAsia="en-US"/>
        </w:rPr>
      </w:pPr>
      <w:r w:rsidRPr="69EBCB25">
        <w:rPr>
          <w:rFonts w:ascii="Arial" w:eastAsia="Calibri Light" w:hAnsi="Arial" w:cs="Arial"/>
          <w:b/>
          <w:bCs/>
          <w:color w:val="00359E"/>
          <w:sz w:val="22"/>
          <w:szCs w:val="22"/>
          <w:lang w:val="en-US" w:eastAsia="en-US"/>
        </w:rPr>
        <w:lastRenderedPageBreak/>
        <w:t>Why are you only underwriting seasonal worker travel costs and not long-term PALM scheme workers?</w:t>
      </w:r>
    </w:p>
    <w:p w14:paraId="660F12F1" w14:textId="3E9427ED" w:rsidR="005D69E2" w:rsidRDefault="2281F464" w:rsidP="2C5FF46A">
      <w:pPr>
        <w:spacing w:line="252" w:lineRule="auto"/>
        <w:rPr>
          <w:rFonts w:ascii="Trebuchet MS" w:hAnsi="Trebuchet MS" w:cs="Trebuchet MS"/>
          <w:sz w:val="20"/>
          <w:szCs w:val="20"/>
          <w:lang w:val="en-US"/>
        </w:rPr>
      </w:pPr>
      <w:r w:rsidRPr="4274A574">
        <w:rPr>
          <w:rFonts w:ascii="Trebuchet MS" w:hAnsi="Trebuchet MS" w:cs="Trebuchet MS"/>
          <w:sz w:val="20"/>
          <w:szCs w:val="20"/>
          <w:lang w:val="en-US"/>
        </w:rPr>
        <w:t xml:space="preserve">Employers of seasonal/short term workers generally face higher </w:t>
      </w:r>
      <w:r w:rsidR="003D6071">
        <w:rPr>
          <w:rFonts w:ascii="Trebuchet MS" w:hAnsi="Trebuchet MS" w:cs="Trebuchet MS"/>
          <w:sz w:val="20"/>
          <w:szCs w:val="20"/>
          <w:lang w:val="en-US"/>
        </w:rPr>
        <w:t>up-front</w:t>
      </w:r>
      <w:r w:rsidRPr="4274A574">
        <w:rPr>
          <w:rFonts w:ascii="Trebuchet MS" w:hAnsi="Trebuchet MS" w:cs="Trebuchet MS"/>
          <w:sz w:val="20"/>
          <w:szCs w:val="20"/>
          <w:lang w:val="en-US"/>
        </w:rPr>
        <w:t xml:space="preserve"> travel costs as they are required to book return airfares for each worker, while employers of </w:t>
      </w:r>
      <w:r w:rsidR="00155956" w:rsidRPr="4274A574">
        <w:rPr>
          <w:rFonts w:ascii="Trebuchet MS" w:hAnsi="Trebuchet MS" w:cs="Trebuchet MS"/>
          <w:sz w:val="20"/>
          <w:szCs w:val="20"/>
          <w:lang w:val="en-US"/>
        </w:rPr>
        <w:t>long-term</w:t>
      </w:r>
      <w:r w:rsidRPr="4274A574">
        <w:rPr>
          <w:rFonts w:ascii="Trebuchet MS" w:hAnsi="Trebuchet MS" w:cs="Trebuchet MS"/>
          <w:sz w:val="20"/>
          <w:szCs w:val="20"/>
          <w:lang w:val="en-US"/>
        </w:rPr>
        <w:t xml:space="preserve"> workers (up to 4 years) are only required to arrange and pay for one way travel due to the longer period of time in Australia.</w:t>
      </w:r>
      <w:r w:rsidR="25AF5901" w:rsidRPr="4274A574">
        <w:rPr>
          <w:rFonts w:ascii="Trebuchet MS" w:hAnsi="Trebuchet MS" w:cs="Trebuchet MS"/>
          <w:sz w:val="20"/>
          <w:szCs w:val="20"/>
          <w:lang w:val="en-US"/>
        </w:rPr>
        <w:t xml:space="preserve"> </w:t>
      </w:r>
      <w:r w:rsidR="51377BFF" w:rsidRPr="4274A574">
        <w:rPr>
          <w:rFonts w:ascii="Trebuchet MS" w:hAnsi="Trebuchet MS" w:cs="Trebuchet MS"/>
          <w:sz w:val="20"/>
          <w:szCs w:val="20"/>
          <w:lang w:val="en-US"/>
        </w:rPr>
        <w:t xml:space="preserve">Please note, coverage of </w:t>
      </w:r>
      <w:r w:rsidR="00F110FF" w:rsidRPr="4274A574">
        <w:rPr>
          <w:rFonts w:ascii="Trebuchet MS" w:hAnsi="Trebuchet MS" w:cs="Trebuchet MS"/>
          <w:sz w:val="20"/>
          <w:szCs w:val="20"/>
          <w:lang w:val="en-US"/>
        </w:rPr>
        <w:t>one-way</w:t>
      </w:r>
      <w:r w:rsidR="25AF5901" w:rsidRPr="4274A574">
        <w:rPr>
          <w:rFonts w:ascii="Trebuchet MS" w:hAnsi="Trebuchet MS" w:cs="Trebuchet MS"/>
          <w:sz w:val="20"/>
          <w:szCs w:val="20"/>
          <w:lang w:val="en-US"/>
        </w:rPr>
        <w:t xml:space="preserve"> travel </w:t>
      </w:r>
      <w:r w:rsidR="20276CBF" w:rsidRPr="4274A574">
        <w:rPr>
          <w:rFonts w:ascii="Trebuchet MS" w:hAnsi="Trebuchet MS" w:cs="Trebuchet MS"/>
          <w:sz w:val="20"/>
          <w:szCs w:val="20"/>
          <w:lang w:val="en-US"/>
        </w:rPr>
        <w:t xml:space="preserve">for long-term workers </w:t>
      </w:r>
      <w:r w:rsidR="25AF5901" w:rsidRPr="4274A574">
        <w:rPr>
          <w:rFonts w:ascii="Trebuchet MS" w:hAnsi="Trebuchet MS" w:cs="Trebuchet MS"/>
          <w:sz w:val="20"/>
          <w:szCs w:val="20"/>
          <w:lang w:val="en-US"/>
        </w:rPr>
        <w:t xml:space="preserve">is required under current settings as </w:t>
      </w:r>
      <w:r w:rsidR="00701B64">
        <w:rPr>
          <w:rFonts w:ascii="Trebuchet MS" w:hAnsi="Trebuchet MS" w:cs="Trebuchet MS"/>
          <w:sz w:val="20"/>
          <w:szCs w:val="20"/>
          <w:lang w:val="en-US"/>
        </w:rPr>
        <w:t xml:space="preserve">it is not possible </w:t>
      </w:r>
      <w:r w:rsidR="25AF5901" w:rsidRPr="4274A574">
        <w:rPr>
          <w:rFonts w:ascii="Trebuchet MS" w:hAnsi="Trebuchet MS" w:cs="Trebuchet MS"/>
          <w:sz w:val="20"/>
          <w:szCs w:val="20"/>
          <w:lang w:val="en-US"/>
        </w:rPr>
        <w:t>to purchas</w:t>
      </w:r>
      <w:r w:rsidR="00701B64">
        <w:rPr>
          <w:rFonts w:ascii="Trebuchet MS" w:hAnsi="Trebuchet MS" w:cs="Trebuchet MS"/>
          <w:sz w:val="20"/>
          <w:szCs w:val="20"/>
          <w:lang w:val="en-US"/>
        </w:rPr>
        <w:t>e flights</w:t>
      </w:r>
      <w:r w:rsidR="25AF5901" w:rsidRPr="4274A574">
        <w:rPr>
          <w:rFonts w:ascii="Trebuchet MS" w:hAnsi="Trebuchet MS" w:cs="Trebuchet MS"/>
          <w:sz w:val="20"/>
          <w:szCs w:val="20"/>
          <w:lang w:val="en-US"/>
        </w:rPr>
        <w:t xml:space="preserve"> more than 12 months </w:t>
      </w:r>
      <w:r w:rsidR="00E44970">
        <w:rPr>
          <w:rFonts w:ascii="Trebuchet MS" w:hAnsi="Trebuchet MS" w:cs="Trebuchet MS"/>
          <w:sz w:val="20"/>
          <w:szCs w:val="20"/>
          <w:lang w:val="en-US"/>
        </w:rPr>
        <w:t>in advance of departure</w:t>
      </w:r>
      <w:r w:rsidR="25AF5901" w:rsidRPr="4274A574">
        <w:rPr>
          <w:rFonts w:ascii="Trebuchet MS" w:hAnsi="Trebuchet MS" w:cs="Trebuchet MS"/>
          <w:sz w:val="20"/>
          <w:szCs w:val="20"/>
          <w:lang w:val="en-US"/>
        </w:rPr>
        <w:t>.</w:t>
      </w:r>
      <w:r w:rsidRPr="4274A574">
        <w:rPr>
          <w:rFonts w:ascii="Trebuchet MS" w:hAnsi="Trebuchet MS" w:cs="Trebuchet MS"/>
          <w:sz w:val="20"/>
          <w:szCs w:val="20"/>
          <w:lang w:val="en-US"/>
        </w:rPr>
        <w:t xml:space="preserve"> </w:t>
      </w:r>
    </w:p>
    <w:p w14:paraId="55ECF1A4" w14:textId="0B3858E2" w:rsidR="2C5FF46A" w:rsidRDefault="2C5FF46A" w:rsidP="2C5FF46A">
      <w:pPr>
        <w:spacing w:line="252" w:lineRule="auto"/>
        <w:rPr>
          <w:rFonts w:ascii="Trebuchet MS" w:hAnsi="Trebuchet MS" w:cs="Trebuchet MS"/>
          <w:sz w:val="20"/>
          <w:szCs w:val="20"/>
          <w:lang w:val="en-US"/>
        </w:rPr>
      </w:pPr>
    </w:p>
    <w:p w14:paraId="04539E1F" w14:textId="2B1DF711" w:rsidR="005D69E2" w:rsidRDefault="0B416E86" w:rsidP="2C5FF46A">
      <w:pPr>
        <w:spacing w:line="252" w:lineRule="auto"/>
        <w:rPr>
          <w:rFonts w:ascii="Trebuchet MS" w:hAnsi="Trebuchet MS" w:cs="Trebuchet MS"/>
          <w:sz w:val="20"/>
          <w:szCs w:val="20"/>
          <w:lang w:val="en-US"/>
        </w:rPr>
      </w:pPr>
      <w:r w:rsidRPr="4274A574">
        <w:rPr>
          <w:rFonts w:ascii="Trebuchet MS" w:hAnsi="Trebuchet MS" w:cs="Trebuchet MS"/>
          <w:sz w:val="20"/>
          <w:szCs w:val="20"/>
          <w:lang w:val="en-US"/>
        </w:rPr>
        <w:t xml:space="preserve">Underwriting </w:t>
      </w:r>
      <w:r w:rsidR="003D6071">
        <w:rPr>
          <w:rFonts w:ascii="Trebuchet MS" w:hAnsi="Trebuchet MS" w:cs="Trebuchet MS"/>
          <w:sz w:val="20"/>
          <w:szCs w:val="20"/>
          <w:lang w:val="en-US"/>
        </w:rPr>
        <w:t>up-front</w:t>
      </w:r>
      <w:r w:rsidRPr="4274A574">
        <w:rPr>
          <w:rFonts w:ascii="Trebuchet MS" w:hAnsi="Trebuchet MS" w:cs="Trebuchet MS"/>
          <w:sz w:val="20"/>
          <w:szCs w:val="20"/>
          <w:lang w:val="en-US"/>
        </w:rPr>
        <w:t xml:space="preserve"> travel costs that cannot be recouped by seasonal workers </w:t>
      </w:r>
      <w:r w:rsidR="2281F464" w:rsidRPr="4274A574">
        <w:rPr>
          <w:rFonts w:ascii="Trebuchet MS" w:hAnsi="Trebuchet MS" w:cs="Trebuchet MS"/>
          <w:sz w:val="20"/>
          <w:szCs w:val="20"/>
          <w:lang w:val="en-US"/>
        </w:rPr>
        <w:t xml:space="preserve">will make the program more attractive for employers of seasonal workers, particularly farmers, by </w:t>
      </w:r>
      <w:r w:rsidR="00701B64">
        <w:rPr>
          <w:rFonts w:ascii="Trebuchet MS" w:hAnsi="Trebuchet MS" w:cs="Trebuchet MS"/>
          <w:sz w:val="20"/>
          <w:szCs w:val="20"/>
          <w:lang w:val="en-US"/>
        </w:rPr>
        <w:t xml:space="preserve">ensuring that employers aren’t out of pocket, thereby </w:t>
      </w:r>
      <w:r w:rsidR="2281F464" w:rsidRPr="4274A574">
        <w:rPr>
          <w:rFonts w:ascii="Trebuchet MS" w:hAnsi="Trebuchet MS" w:cs="Trebuchet MS"/>
          <w:sz w:val="20"/>
          <w:szCs w:val="20"/>
          <w:lang w:val="en-US"/>
        </w:rPr>
        <w:t xml:space="preserve">reducing the risks associated with outlaying high </w:t>
      </w:r>
      <w:r w:rsidR="003D6071">
        <w:rPr>
          <w:rFonts w:ascii="Trebuchet MS" w:hAnsi="Trebuchet MS" w:cs="Trebuchet MS"/>
          <w:sz w:val="20"/>
          <w:szCs w:val="20"/>
          <w:lang w:val="en-US"/>
        </w:rPr>
        <w:t>up-front</w:t>
      </w:r>
      <w:r w:rsidR="2281F464" w:rsidRPr="4274A574">
        <w:rPr>
          <w:rFonts w:ascii="Trebuchet MS" w:hAnsi="Trebuchet MS" w:cs="Trebuchet MS"/>
          <w:sz w:val="20"/>
          <w:szCs w:val="20"/>
          <w:lang w:val="en-US"/>
        </w:rPr>
        <w:t xml:space="preserve"> travel costs.</w:t>
      </w:r>
    </w:p>
    <w:p w14:paraId="0D79DA7E" w14:textId="301F849B" w:rsidR="005D69E2" w:rsidRDefault="5568E41F" w:rsidP="00C757B7">
      <w:pPr>
        <w:pStyle w:val="paragraph"/>
        <w:spacing w:before="240" w:beforeAutospacing="0" w:after="40" w:afterAutospacing="0" w:line="276" w:lineRule="auto"/>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 xml:space="preserve">Will workers need to pay more tax or superannuation to </w:t>
      </w:r>
      <w:r w:rsidR="479A7EEC" w:rsidRPr="0F13C370">
        <w:rPr>
          <w:rFonts w:ascii="Arial" w:eastAsia="Calibri Light" w:hAnsi="Arial" w:cs="Arial"/>
          <w:b/>
          <w:bCs/>
          <w:color w:val="00359E"/>
          <w:sz w:val="22"/>
          <w:szCs w:val="22"/>
          <w:lang w:val="en-US" w:eastAsia="en-US"/>
        </w:rPr>
        <w:t>fund this initiative?</w:t>
      </w:r>
    </w:p>
    <w:p w14:paraId="4CB4CF6B" w14:textId="52CD2541" w:rsidR="006A0884" w:rsidRDefault="5568E41F" w:rsidP="00181E6E">
      <w:pPr>
        <w:spacing w:line="252" w:lineRule="auto"/>
        <w:rPr>
          <w:rFonts w:ascii="Trebuchet MS" w:hAnsi="Trebuchet MS" w:cs="Trebuchet MS"/>
          <w:sz w:val="20"/>
          <w:szCs w:val="20"/>
          <w:lang w:val="en-US"/>
        </w:rPr>
      </w:pPr>
      <w:r w:rsidRPr="2C5FF46A">
        <w:rPr>
          <w:rFonts w:ascii="Trebuchet MS" w:hAnsi="Trebuchet MS" w:cs="Trebuchet MS"/>
          <w:sz w:val="20"/>
          <w:szCs w:val="20"/>
          <w:lang w:val="en-US"/>
        </w:rPr>
        <w:t>No. Workers will continue to pay back their travel costs through deductions from their wages.</w:t>
      </w:r>
    </w:p>
    <w:p w14:paraId="231B1F28" w14:textId="77777777" w:rsidR="00181E6E" w:rsidRPr="00181E6E" w:rsidRDefault="00181E6E" w:rsidP="00181E6E">
      <w:pPr>
        <w:spacing w:line="252" w:lineRule="auto"/>
        <w:rPr>
          <w:rFonts w:ascii="Trebuchet MS" w:hAnsi="Trebuchet MS" w:cs="Trebuchet MS"/>
          <w:sz w:val="20"/>
          <w:szCs w:val="20"/>
          <w:lang w:val="en-US"/>
        </w:rPr>
      </w:pPr>
    </w:p>
    <w:p w14:paraId="4FF5CF9A" w14:textId="600C2358" w:rsidR="4D0939F1" w:rsidRDefault="4D0939F1" w:rsidP="0F13C370">
      <w:pPr>
        <w:pStyle w:val="BodyText"/>
        <w:spacing w:line="259" w:lineRule="auto"/>
        <w:rPr>
          <w:rFonts w:eastAsia="Calibri Light" w:cs="Arial"/>
          <w:b/>
          <w:bCs/>
          <w:color w:val="00A87F"/>
          <w:sz w:val="36"/>
          <w:szCs w:val="36"/>
          <w:lang w:val="en-US"/>
        </w:rPr>
      </w:pPr>
      <w:r w:rsidRPr="2C5FF46A">
        <w:rPr>
          <w:rFonts w:eastAsia="Calibri Light" w:cs="Arial"/>
          <w:b/>
          <w:bCs/>
          <w:color w:val="00A87F"/>
          <w:sz w:val="36"/>
          <w:szCs w:val="36"/>
          <w:lang w:val="en-US"/>
        </w:rPr>
        <w:t>Relocating the Australian Agriculture Visa under the PALM scheme</w:t>
      </w:r>
    </w:p>
    <w:p w14:paraId="623856B2" w14:textId="672C6B14" w:rsidR="4D0939F1" w:rsidRDefault="4D0939F1" w:rsidP="0F13C370">
      <w:pPr>
        <w:pStyle w:val="paragraph"/>
        <w:shd w:val="clear" w:color="auto" w:fill="FFFFFF" w:themeFill="accent6"/>
        <w:spacing w:before="120" w:beforeAutospacing="0" w:after="40" w:afterAutospacing="0" w:line="276" w:lineRule="auto"/>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Will there be an Australian Agriculture Visa?</w:t>
      </w:r>
    </w:p>
    <w:p w14:paraId="4B030AA5" w14:textId="43B972A8" w:rsidR="4D0939F1" w:rsidRDefault="4D0939F1" w:rsidP="2C5FF46A">
      <w:pPr>
        <w:spacing w:line="252" w:lineRule="auto"/>
        <w:rPr>
          <w:rFonts w:ascii="Trebuchet MS" w:hAnsi="Trebuchet MS" w:cs="Trebuchet MS"/>
          <w:sz w:val="20"/>
          <w:szCs w:val="20"/>
        </w:rPr>
      </w:pPr>
      <w:r w:rsidRPr="2C5FF46A">
        <w:rPr>
          <w:rFonts w:ascii="Trebuchet MS" w:hAnsi="Trebuchet MS" w:cs="Trebuchet MS"/>
          <w:sz w:val="20"/>
          <w:szCs w:val="20"/>
        </w:rPr>
        <w:t xml:space="preserve">There will no longer be a separate Australian Agriculture Visa (AAV). The Government has committed to relocating the former AAV program under the PALM scheme. </w:t>
      </w:r>
      <w:r w:rsidR="00044516">
        <w:rPr>
          <w:rFonts w:ascii="Trebuchet MS" w:hAnsi="Trebuchet MS" w:cs="Trebuchet MS"/>
          <w:sz w:val="20"/>
          <w:szCs w:val="20"/>
        </w:rPr>
        <w:t>T</w:t>
      </w:r>
      <w:r w:rsidRPr="2C5FF46A">
        <w:rPr>
          <w:rFonts w:ascii="Trebuchet MS" w:hAnsi="Trebuchet MS" w:cs="Trebuchet MS"/>
          <w:sz w:val="20"/>
          <w:szCs w:val="20"/>
        </w:rPr>
        <w:t xml:space="preserve">he scheme’s settings </w:t>
      </w:r>
      <w:r w:rsidR="00044516">
        <w:rPr>
          <w:rFonts w:ascii="Trebuchet MS" w:hAnsi="Trebuchet MS" w:cs="Trebuchet MS"/>
          <w:sz w:val="20"/>
          <w:szCs w:val="20"/>
        </w:rPr>
        <w:t xml:space="preserve">will be adjusted </w:t>
      </w:r>
      <w:r w:rsidRPr="2C5FF46A">
        <w:rPr>
          <w:rFonts w:ascii="Trebuchet MS" w:hAnsi="Trebuchet MS" w:cs="Trebuchet MS"/>
          <w:sz w:val="20"/>
          <w:szCs w:val="20"/>
        </w:rPr>
        <w:t>to reflect key features of the AAV.</w:t>
      </w:r>
      <w:r w:rsidR="003D6071">
        <w:rPr>
          <w:rFonts w:ascii="Trebuchet MS" w:hAnsi="Trebuchet MS" w:cs="Trebuchet MS"/>
          <w:sz w:val="20"/>
          <w:szCs w:val="20"/>
        </w:rPr>
        <w:t xml:space="preserve"> </w:t>
      </w:r>
    </w:p>
    <w:p w14:paraId="75F9A2E2" w14:textId="42F7120B" w:rsidR="00FE780E" w:rsidRPr="00FE780E" w:rsidRDefault="4AD73676" w:rsidP="0F13C370">
      <w:pPr>
        <w:pStyle w:val="paragraph"/>
        <w:shd w:val="clear" w:color="auto" w:fill="FFFFFF" w:themeFill="accent6"/>
        <w:spacing w:before="120" w:beforeAutospacing="0" w:after="40" w:afterAutospacing="0" w:line="276" w:lineRule="auto"/>
        <w:textAlignment w:val="baseline"/>
        <w:rPr>
          <w:rFonts w:ascii="Arial" w:eastAsia="Calibri Light" w:hAnsi="Arial" w:cs="Arial"/>
          <w:b/>
          <w:bCs/>
          <w:color w:val="00359E"/>
          <w:sz w:val="22"/>
          <w:szCs w:val="22"/>
          <w:lang w:val="en-US" w:eastAsia="en-US"/>
        </w:rPr>
      </w:pPr>
      <w:r w:rsidRPr="0F13C370">
        <w:rPr>
          <w:rFonts w:ascii="Arial" w:eastAsia="Calibri Light" w:hAnsi="Arial" w:cs="Arial"/>
          <w:b/>
          <w:bCs/>
          <w:color w:val="00359E"/>
          <w:sz w:val="22"/>
          <w:szCs w:val="22"/>
          <w:lang w:val="en-US" w:eastAsia="en-US"/>
        </w:rPr>
        <w:t>How will the PALM scheme be adjusted to reflect the Australian Agriculture Visa</w:t>
      </w:r>
      <w:r w:rsidR="001D4E56" w:rsidRPr="0F13C370">
        <w:rPr>
          <w:rFonts w:ascii="Arial" w:eastAsia="Calibri Light" w:hAnsi="Arial" w:cs="Arial"/>
          <w:b/>
          <w:bCs/>
          <w:color w:val="00359E"/>
          <w:sz w:val="22"/>
          <w:szCs w:val="22"/>
          <w:lang w:val="en-US" w:eastAsia="en-US"/>
        </w:rPr>
        <w:t>?</w:t>
      </w:r>
    </w:p>
    <w:p w14:paraId="485CC37A" w14:textId="54CC9766" w:rsidR="63C75532" w:rsidRDefault="63C75532" w:rsidP="2C5FF46A">
      <w:pPr>
        <w:spacing w:line="252" w:lineRule="auto"/>
        <w:rPr>
          <w:rFonts w:ascii="Trebuchet MS" w:hAnsi="Trebuchet MS" w:cs="Trebuchet MS"/>
          <w:sz w:val="20"/>
          <w:szCs w:val="20"/>
        </w:rPr>
      </w:pPr>
      <w:r w:rsidRPr="2C5FF46A">
        <w:rPr>
          <w:rFonts w:ascii="Trebuchet MS" w:hAnsi="Trebuchet MS" w:cs="Trebuchet MS"/>
          <w:sz w:val="20"/>
          <w:szCs w:val="20"/>
        </w:rPr>
        <w:t xml:space="preserve">These features will be discussed and negotiated with stakeholders in the coming  months and </w:t>
      </w:r>
      <w:r w:rsidR="00032FEB">
        <w:rPr>
          <w:rFonts w:ascii="Trebuchet MS" w:hAnsi="Trebuchet MS" w:cs="Trebuchet MS"/>
          <w:sz w:val="20"/>
          <w:szCs w:val="20"/>
        </w:rPr>
        <w:t xml:space="preserve">may </w:t>
      </w:r>
      <w:r w:rsidR="749356C4" w:rsidRPr="2C5FF46A">
        <w:rPr>
          <w:rFonts w:ascii="Trebuchet MS" w:hAnsi="Trebuchet MS" w:cs="Trebuchet MS"/>
          <w:sz w:val="20"/>
          <w:szCs w:val="20"/>
        </w:rPr>
        <w:t>include:</w:t>
      </w:r>
    </w:p>
    <w:p w14:paraId="4FECF8C6" w14:textId="7FC331B9" w:rsidR="63C75532" w:rsidRPr="00B04D52" w:rsidRDefault="107F91AD" w:rsidP="5D90DA90">
      <w:pPr>
        <w:pStyle w:val="ListParagraph"/>
        <w:numPr>
          <w:ilvl w:val="0"/>
          <w:numId w:val="3"/>
        </w:numPr>
        <w:spacing w:line="252" w:lineRule="auto"/>
        <w:rPr>
          <w:rFonts w:ascii="Trebuchet MS" w:hAnsi="Trebuchet MS" w:cs="Trebuchet MS"/>
          <w:sz w:val="20"/>
          <w:szCs w:val="20"/>
        </w:rPr>
      </w:pPr>
      <w:r w:rsidRPr="3343ED40">
        <w:rPr>
          <w:rFonts w:ascii="Trebuchet MS" w:hAnsi="Trebuchet MS" w:cs="Trebuchet MS"/>
          <w:sz w:val="20"/>
          <w:szCs w:val="20"/>
        </w:rPr>
        <w:t xml:space="preserve">improved arrangements for </w:t>
      </w:r>
      <w:r w:rsidR="63C75532" w:rsidRPr="3343ED40">
        <w:rPr>
          <w:rFonts w:ascii="Trebuchet MS" w:hAnsi="Trebuchet MS" w:cs="Trebuchet MS"/>
          <w:sz w:val="20"/>
          <w:szCs w:val="20"/>
        </w:rPr>
        <w:t xml:space="preserve">worker </w:t>
      </w:r>
      <w:r w:rsidR="00461A5B" w:rsidRPr="3343ED40">
        <w:rPr>
          <w:rFonts w:ascii="Trebuchet MS" w:hAnsi="Trebuchet MS" w:cs="Trebuchet MS"/>
          <w:sz w:val="20"/>
          <w:szCs w:val="20"/>
        </w:rPr>
        <w:t>portability (</w:t>
      </w:r>
      <w:r w:rsidR="54DC8E10" w:rsidRPr="3343ED40">
        <w:rPr>
          <w:rFonts w:ascii="Trebuchet MS" w:hAnsi="Trebuchet MS" w:cs="Trebuchet MS"/>
          <w:sz w:val="20"/>
          <w:szCs w:val="20"/>
        </w:rPr>
        <w:t xml:space="preserve">moving workers </w:t>
      </w:r>
      <w:r w:rsidR="2E4CD404" w:rsidRPr="3343ED40">
        <w:rPr>
          <w:rFonts w:ascii="Trebuchet MS" w:hAnsi="Trebuchet MS" w:cs="Trebuchet MS"/>
          <w:sz w:val="20"/>
          <w:szCs w:val="20"/>
        </w:rPr>
        <w:t xml:space="preserve">with their consent </w:t>
      </w:r>
      <w:r w:rsidR="54DC8E10" w:rsidRPr="3343ED40">
        <w:rPr>
          <w:rFonts w:ascii="Trebuchet MS" w:hAnsi="Trebuchet MS" w:cs="Trebuchet MS"/>
          <w:sz w:val="20"/>
          <w:szCs w:val="20"/>
        </w:rPr>
        <w:t xml:space="preserve">between PALM scheme </w:t>
      </w:r>
      <w:r w:rsidR="00044516">
        <w:rPr>
          <w:rFonts w:ascii="Trebuchet MS" w:hAnsi="Trebuchet MS" w:cs="Trebuchet MS"/>
          <w:sz w:val="20"/>
          <w:szCs w:val="20"/>
        </w:rPr>
        <w:t>e</w:t>
      </w:r>
      <w:r w:rsidR="54DC8E10" w:rsidRPr="3343ED40">
        <w:rPr>
          <w:rFonts w:ascii="Trebuchet MS" w:hAnsi="Trebuchet MS" w:cs="Trebuchet MS"/>
          <w:sz w:val="20"/>
          <w:szCs w:val="20"/>
        </w:rPr>
        <w:t>mployers) to ensure that employers have the flexibility to meet their business needs and provide workers with sufficient working hours</w:t>
      </w:r>
    </w:p>
    <w:p w14:paraId="4BF6F7AE" w14:textId="7E577BC4" w:rsidR="007E576C" w:rsidRDefault="36433ED4" w:rsidP="3343ED40">
      <w:pPr>
        <w:pStyle w:val="ListParagraph"/>
        <w:numPr>
          <w:ilvl w:val="0"/>
          <w:numId w:val="21"/>
        </w:numPr>
        <w:spacing w:line="252" w:lineRule="auto"/>
        <w:rPr>
          <w:rFonts w:ascii="Trebuchet MS" w:hAnsi="Trebuchet MS" w:cs="Trebuchet MS"/>
          <w:sz w:val="20"/>
          <w:szCs w:val="20"/>
        </w:rPr>
      </w:pPr>
      <w:r w:rsidRPr="3343ED40">
        <w:rPr>
          <w:rFonts w:ascii="Trebuchet MS" w:hAnsi="Trebuchet MS" w:cs="Trebuchet MS"/>
          <w:sz w:val="20"/>
          <w:szCs w:val="20"/>
        </w:rPr>
        <w:t>adjusting the scheme’s settings to allow more businesses</w:t>
      </w:r>
      <w:r w:rsidR="00605951">
        <w:rPr>
          <w:rFonts w:ascii="Trebuchet MS" w:hAnsi="Trebuchet MS" w:cs="Trebuchet MS"/>
          <w:sz w:val="20"/>
          <w:szCs w:val="20"/>
        </w:rPr>
        <w:t xml:space="preserve"> in the agricultural supply chain</w:t>
      </w:r>
      <w:r w:rsidRPr="3343ED40">
        <w:rPr>
          <w:rFonts w:ascii="Trebuchet MS" w:hAnsi="Trebuchet MS" w:cs="Trebuchet MS"/>
          <w:sz w:val="20"/>
          <w:szCs w:val="20"/>
        </w:rPr>
        <w:t xml:space="preserve"> to recruit PALM scheme workers where there are proven workforce shortages</w:t>
      </w:r>
    </w:p>
    <w:p w14:paraId="3C5A296A" w14:textId="0C4CD4D9" w:rsidR="00461A5B" w:rsidRPr="00461A5B" w:rsidRDefault="00461A5B" w:rsidP="00461A5B">
      <w:pPr>
        <w:pStyle w:val="ListParagraph"/>
        <w:numPr>
          <w:ilvl w:val="0"/>
          <w:numId w:val="21"/>
        </w:numPr>
        <w:spacing w:after="120"/>
        <w:rPr>
          <w:rFonts w:ascii="Trebuchet MS" w:hAnsi="Trebuchet MS" w:cs="Trebuchet MS"/>
          <w:sz w:val="20"/>
          <w:szCs w:val="20"/>
        </w:rPr>
      </w:pPr>
      <w:r w:rsidRPr="3343ED40">
        <w:rPr>
          <w:rFonts w:ascii="Trebuchet MS" w:hAnsi="Trebuchet MS" w:cs="Trebuchet MS"/>
          <w:sz w:val="20"/>
          <w:szCs w:val="20"/>
        </w:rPr>
        <w:t xml:space="preserve">additional resources to reach 35,000 PALM scheme workers in Australia by June 2023, and a boost in resourcing to intensify action against unscrupulous operators who encourage PALM workers to </w:t>
      </w:r>
      <w:r w:rsidR="00E51DEF">
        <w:rPr>
          <w:rFonts w:ascii="Trebuchet MS" w:hAnsi="Trebuchet MS" w:cs="Trebuchet MS"/>
          <w:sz w:val="20"/>
          <w:szCs w:val="20"/>
        </w:rPr>
        <w:t xml:space="preserve">disengage in </w:t>
      </w:r>
      <w:r w:rsidRPr="3343ED40">
        <w:rPr>
          <w:rFonts w:ascii="Trebuchet MS" w:hAnsi="Trebuchet MS" w:cs="Trebuchet MS"/>
          <w:sz w:val="20"/>
          <w:szCs w:val="20"/>
        </w:rPr>
        <w:t xml:space="preserve">breach </w:t>
      </w:r>
      <w:r w:rsidR="00B13281">
        <w:rPr>
          <w:rFonts w:ascii="Trebuchet MS" w:hAnsi="Trebuchet MS" w:cs="Trebuchet MS"/>
          <w:sz w:val="20"/>
          <w:szCs w:val="20"/>
        </w:rPr>
        <w:t xml:space="preserve">of </w:t>
      </w:r>
      <w:r w:rsidRPr="3343ED40">
        <w:rPr>
          <w:rFonts w:ascii="Trebuchet MS" w:hAnsi="Trebuchet MS" w:cs="Trebuchet MS"/>
          <w:sz w:val="20"/>
          <w:szCs w:val="20"/>
        </w:rPr>
        <w:t>their visa conditions</w:t>
      </w:r>
    </w:p>
    <w:p w14:paraId="70596697" w14:textId="5505E3D8" w:rsidR="002E0B41" w:rsidRPr="00181E6E" w:rsidRDefault="00461A5B" w:rsidP="00181E6E">
      <w:pPr>
        <w:pStyle w:val="ListParagraph"/>
        <w:numPr>
          <w:ilvl w:val="0"/>
          <w:numId w:val="21"/>
        </w:numPr>
        <w:spacing w:after="120"/>
        <w:rPr>
          <w:rStyle w:val="normaltextrun"/>
          <w:rFonts w:ascii="Trebuchet MS" w:hAnsi="Trebuchet MS" w:cs="Trebuchet MS"/>
          <w:sz w:val="20"/>
          <w:szCs w:val="20"/>
        </w:rPr>
      </w:pPr>
      <w:r w:rsidRPr="00461A5B">
        <w:rPr>
          <w:rFonts w:ascii="Trebuchet MS" w:hAnsi="Trebuchet MS" w:cs="Trebuchet MS"/>
          <w:sz w:val="20"/>
          <w:szCs w:val="20"/>
        </w:rPr>
        <w:lastRenderedPageBreak/>
        <w:t>exploring options to reduce red tape for employers, and better support small growers’ participation in the scheme without weakening worker protections</w:t>
      </w:r>
      <w:r w:rsidR="00181E6E">
        <w:rPr>
          <w:rFonts w:ascii="Trebuchet MS" w:hAnsi="Trebuchet MS" w:cs="Trebuchet MS"/>
          <w:sz w:val="20"/>
          <w:szCs w:val="20"/>
        </w:rPr>
        <w:t>.</w:t>
      </w:r>
    </w:p>
    <w:sectPr w:rsidR="002E0B41" w:rsidRPr="00181E6E" w:rsidSect="002E0B41">
      <w:headerReference w:type="default" r:id="rId12"/>
      <w:footerReference w:type="even" r:id="rId13"/>
      <w:footerReference w:type="default" r:id="rId14"/>
      <w:pgSz w:w="11906" w:h="16838"/>
      <w:pgMar w:top="3402" w:right="1701" w:bottom="34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5B6B" w14:textId="77777777" w:rsidR="00C87CCC" w:rsidRDefault="00C87CCC" w:rsidP="002117EC">
      <w:r>
        <w:separator/>
      </w:r>
    </w:p>
  </w:endnote>
  <w:endnote w:type="continuationSeparator" w:id="0">
    <w:p w14:paraId="06509576" w14:textId="77777777" w:rsidR="00C87CCC" w:rsidRDefault="00C87CCC" w:rsidP="002117EC">
      <w:r>
        <w:continuationSeparator/>
      </w:r>
    </w:p>
  </w:endnote>
  <w:endnote w:type="continuationNotice" w:id="1">
    <w:p w14:paraId="172EEA8C" w14:textId="77777777" w:rsidR="00C87CCC" w:rsidRDefault="00C87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rebuchet MS&quo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Xinwei">
    <w:charset w:val="86"/>
    <w:family w:val="auto"/>
    <w:pitch w:val="variable"/>
    <w:sig w:usb0="00000001" w:usb1="080F0000" w:usb2="00000010" w:usb3="00000000" w:csb0="00040000" w:csb1="00000000"/>
  </w:font>
  <w:font w:name="FZYaoTi">
    <w:altName w:val="方正姚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AC91" w14:textId="77777777"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B730281"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EF5" w14:textId="77777777" w:rsidR="00747838" w:rsidRPr="00242CA5" w:rsidRDefault="00747838" w:rsidP="00242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D458" w14:textId="77777777" w:rsidR="00C87CCC" w:rsidRDefault="00C87CCC" w:rsidP="002117EC">
      <w:r>
        <w:separator/>
      </w:r>
    </w:p>
  </w:footnote>
  <w:footnote w:type="continuationSeparator" w:id="0">
    <w:p w14:paraId="123A8DB1" w14:textId="77777777" w:rsidR="00C87CCC" w:rsidRDefault="00C87CCC" w:rsidP="002117EC">
      <w:r>
        <w:continuationSeparator/>
      </w:r>
    </w:p>
  </w:footnote>
  <w:footnote w:type="continuationNotice" w:id="1">
    <w:p w14:paraId="0B99B3DF" w14:textId="77777777" w:rsidR="00C87CCC" w:rsidRDefault="00C87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77E2" w14:textId="77777777" w:rsidR="00297C82" w:rsidRDefault="002E0B41">
    <w:pPr>
      <w:pStyle w:val="Header"/>
    </w:pPr>
    <w:r>
      <w:rPr>
        <w:noProof/>
        <w:color w:val="2B579A"/>
        <w:shd w:val="clear" w:color="auto" w:fill="E6E6E6"/>
      </w:rPr>
      <w:drawing>
        <wp:anchor distT="0" distB="0" distL="114300" distR="114300" simplePos="0" relativeHeight="251658241" behindDoc="1" locked="0" layoutInCell="1" allowOverlap="1" wp14:anchorId="12084FB5" wp14:editId="63E68840">
          <wp:simplePos x="0" y="0"/>
          <wp:positionH relativeFrom="column">
            <wp:posOffset>-785167</wp:posOffset>
          </wp:positionH>
          <wp:positionV relativeFrom="paragraph">
            <wp:posOffset>-191729</wp:posOffset>
          </wp:positionV>
          <wp:extent cx="2448232" cy="118207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2448232" cy="118207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1E05F39E" wp14:editId="655FAB3E">
          <wp:simplePos x="0" y="0"/>
          <wp:positionH relativeFrom="page">
            <wp:align>left</wp:align>
          </wp:positionH>
          <wp:positionV relativeFrom="page">
            <wp:align>bottom</wp:align>
          </wp:positionV>
          <wp:extent cx="7624800" cy="1076400"/>
          <wp:effectExtent l="0" t="0" r="0" b="317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stretch>
                    <a:fillRect/>
                  </a:stretch>
                </pic:blipFill>
                <pic:spPr>
                  <a:xfrm>
                    <a:off x="0" y="0"/>
                    <a:ext cx="7624800" cy="107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A4A6"/>
    <w:multiLevelType w:val="hybridMultilevel"/>
    <w:tmpl w:val="5B70641E"/>
    <w:lvl w:ilvl="0" w:tplc="72720B40">
      <w:start w:val="1"/>
      <w:numFmt w:val="bullet"/>
      <w:lvlText w:val=""/>
      <w:lvlJc w:val="left"/>
      <w:pPr>
        <w:ind w:left="720" w:hanging="360"/>
      </w:pPr>
      <w:rPr>
        <w:rFonts w:ascii="Symbol" w:hAnsi="Symbol" w:hint="default"/>
      </w:rPr>
    </w:lvl>
    <w:lvl w:ilvl="1" w:tplc="D9CE3F4A">
      <w:start w:val="1"/>
      <w:numFmt w:val="bullet"/>
      <w:lvlText w:val="o"/>
      <w:lvlJc w:val="left"/>
      <w:pPr>
        <w:ind w:left="1440" w:hanging="360"/>
      </w:pPr>
      <w:rPr>
        <w:rFonts w:ascii="Courier New" w:hAnsi="Courier New" w:hint="default"/>
      </w:rPr>
    </w:lvl>
    <w:lvl w:ilvl="2" w:tplc="588EB51E">
      <w:start w:val="1"/>
      <w:numFmt w:val="bullet"/>
      <w:lvlText w:val=""/>
      <w:lvlJc w:val="left"/>
      <w:pPr>
        <w:ind w:left="2160" w:hanging="360"/>
      </w:pPr>
      <w:rPr>
        <w:rFonts w:ascii="Wingdings" w:hAnsi="Wingdings" w:hint="default"/>
      </w:rPr>
    </w:lvl>
    <w:lvl w:ilvl="3" w:tplc="F024488C">
      <w:start w:val="1"/>
      <w:numFmt w:val="bullet"/>
      <w:lvlText w:val=""/>
      <w:lvlJc w:val="left"/>
      <w:pPr>
        <w:ind w:left="2880" w:hanging="360"/>
      </w:pPr>
      <w:rPr>
        <w:rFonts w:ascii="Symbol" w:hAnsi="Symbol" w:hint="default"/>
      </w:rPr>
    </w:lvl>
    <w:lvl w:ilvl="4" w:tplc="98C6672A">
      <w:start w:val="1"/>
      <w:numFmt w:val="bullet"/>
      <w:lvlText w:val="o"/>
      <w:lvlJc w:val="left"/>
      <w:pPr>
        <w:ind w:left="3600" w:hanging="360"/>
      </w:pPr>
      <w:rPr>
        <w:rFonts w:ascii="Courier New" w:hAnsi="Courier New" w:hint="default"/>
      </w:rPr>
    </w:lvl>
    <w:lvl w:ilvl="5" w:tplc="3514B796">
      <w:start w:val="1"/>
      <w:numFmt w:val="bullet"/>
      <w:lvlText w:val=""/>
      <w:lvlJc w:val="left"/>
      <w:pPr>
        <w:ind w:left="4320" w:hanging="360"/>
      </w:pPr>
      <w:rPr>
        <w:rFonts w:ascii="Wingdings" w:hAnsi="Wingdings" w:hint="default"/>
      </w:rPr>
    </w:lvl>
    <w:lvl w:ilvl="6" w:tplc="91B8C8EA">
      <w:start w:val="1"/>
      <w:numFmt w:val="bullet"/>
      <w:lvlText w:val=""/>
      <w:lvlJc w:val="left"/>
      <w:pPr>
        <w:ind w:left="5040" w:hanging="360"/>
      </w:pPr>
      <w:rPr>
        <w:rFonts w:ascii="Symbol" w:hAnsi="Symbol" w:hint="default"/>
      </w:rPr>
    </w:lvl>
    <w:lvl w:ilvl="7" w:tplc="3E8E473A">
      <w:start w:val="1"/>
      <w:numFmt w:val="bullet"/>
      <w:lvlText w:val="o"/>
      <w:lvlJc w:val="left"/>
      <w:pPr>
        <w:ind w:left="5760" w:hanging="360"/>
      </w:pPr>
      <w:rPr>
        <w:rFonts w:ascii="Courier New" w:hAnsi="Courier New" w:hint="default"/>
      </w:rPr>
    </w:lvl>
    <w:lvl w:ilvl="8" w:tplc="E7A6525E">
      <w:start w:val="1"/>
      <w:numFmt w:val="bullet"/>
      <w:lvlText w:val=""/>
      <w:lvlJc w:val="left"/>
      <w:pPr>
        <w:ind w:left="6480" w:hanging="360"/>
      </w:pPr>
      <w:rPr>
        <w:rFonts w:ascii="Wingdings" w:hAnsi="Wingdings" w:hint="default"/>
      </w:rPr>
    </w:lvl>
  </w:abstractNum>
  <w:abstractNum w:abstractNumId="1" w15:restartNumberingAfterBreak="0">
    <w:nsid w:val="038877A8"/>
    <w:multiLevelType w:val="hybridMultilevel"/>
    <w:tmpl w:val="3160BD54"/>
    <w:lvl w:ilvl="0" w:tplc="E812BB74">
      <w:start w:val="1"/>
      <w:numFmt w:val="decimal"/>
      <w:lvlText w:val="%1."/>
      <w:lvlJc w:val="left"/>
      <w:pPr>
        <w:ind w:left="720" w:hanging="360"/>
      </w:pPr>
    </w:lvl>
    <w:lvl w:ilvl="1" w:tplc="CCF450D0">
      <w:start w:val="1"/>
      <w:numFmt w:val="lowerLetter"/>
      <w:lvlText w:val="%2."/>
      <w:lvlJc w:val="left"/>
      <w:pPr>
        <w:ind w:left="1440" w:hanging="360"/>
      </w:pPr>
    </w:lvl>
    <w:lvl w:ilvl="2" w:tplc="C48EF0FC">
      <w:start w:val="1"/>
      <w:numFmt w:val="lowerRoman"/>
      <w:lvlText w:val="%3."/>
      <w:lvlJc w:val="right"/>
      <w:pPr>
        <w:ind w:left="2160" w:hanging="180"/>
      </w:pPr>
    </w:lvl>
    <w:lvl w:ilvl="3" w:tplc="803AB5E4">
      <w:start w:val="1"/>
      <w:numFmt w:val="decimal"/>
      <w:lvlText w:val="%4."/>
      <w:lvlJc w:val="left"/>
      <w:pPr>
        <w:ind w:left="2880" w:hanging="360"/>
      </w:pPr>
    </w:lvl>
    <w:lvl w:ilvl="4" w:tplc="6412890E">
      <w:start w:val="1"/>
      <w:numFmt w:val="lowerLetter"/>
      <w:lvlText w:val="%5."/>
      <w:lvlJc w:val="left"/>
      <w:pPr>
        <w:ind w:left="3600" w:hanging="360"/>
      </w:pPr>
    </w:lvl>
    <w:lvl w:ilvl="5" w:tplc="73808C26">
      <w:start w:val="1"/>
      <w:numFmt w:val="lowerRoman"/>
      <w:lvlText w:val="%6."/>
      <w:lvlJc w:val="right"/>
      <w:pPr>
        <w:ind w:left="4320" w:hanging="180"/>
      </w:pPr>
    </w:lvl>
    <w:lvl w:ilvl="6" w:tplc="F78AF3B4">
      <w:start w:val="1"/>
      <w:numFmt w:val="decimal"/>
      <w:lvlText w:val="%7."/>
      <w:lvlJc w:val="left"/>
      <w:pPr>
        <w:ind w:left="5040" w:hanging="360"/>
      </w:pPr>
    </w:lvl>
    <w:lvl w:ilvl="7" w:tplc="FB8E18BC">
      <w:start w:val="1"/>
      <w:numFmt w:val="lowerLetter"/>
      <w:lvlText w:val="%8."/>
      <w:lvlJc w:val="left"/>
      <w:pPr>
        <w:ind w:left="5760" w:hanging="360"/>
      </w:pPr>
    </w:lvl>
    <w:lvl w:ilvl="8" w:tplc="5642A4E4">
      <w:start w:val="1"/>
      <w:numFmt w:val="lowerRoman"/>
      <w:lvlText w:val="%9."/>
      <w:lvlJc w:val="right"/>
      <w:pPr>
        <w:ind w:left="6480" w:hanging="180"/>
      </w:pPr>
    </w:lvl>
  </w:abstractNum>
  <w:abstractNum w:abstractNumId="2"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D6E7DDA"/>
    <w:multiLevelType w:val="hybridMultilevel"/>
    <w:tmpl w:val="7A741E82"/>
    <w:lvl w:ilvl="0" w:tplc="C3D67B20">
      <w:start w:val="1"/>
      <w:numFmt w:val="bullet"/>
      <w:lvlText w:val=""/>
      <w:lvlJc w:val="left"/>
      <w:pPr>
        <w:ind w:left="720" w:hanging="360"/>
      </w:pPr>
      <w:rPr>
        <w:rFonts w:ascii="Symbol" w:hAnsi="Symbol" w:hint="default"/>
      </w:rPr>
    </w:lvl>
    <w:lvl w:ilvl="1" w:tplc="E3DC055E">
      <w:start w:val="1"/>
      <w:numFmt w:val="bullet"/>
      <w:lvlText w:val="o"/>
      <w:lvlJc w:val="left"/>
      <w:pPr>
        <w:ind w:left="1440" w:hanging="360"/>
      </w:pPr>
      <w:rPr>
        <w:rFonts w:ascii="Courier New" w:hAnsi="Courier New" w:hint="default"/>
      </w:rPr>
    </w:lvl>
    <w:lvl w:ilvl="2" w:tplc="518241DE">
      <w:start w:val="1"/>
      <w:numFmt w:val="bullet"/>
      <w:lvlText w:val=""/>
      <w:lvlJc w:val="left"/>
      <w:pPr>
        <w:ind w:left="2160" w:hanging="360"/>
      </w:pPr>
      <w:rPr>
        <w:rFonts w:ascii="Wingdings" w:hAnsi="Wingdings" w:hint="default"/>
      </w:rPr>
    </w:lvl>
    <w:lvl w:ilvl="3" w:tplc="6E7C26B6">
      <w:start w:val="1"/>
      <w:numFmt w:val="bullet"/>
      <w:lvlText w:val=""/>
      <w:lvlJc w:val="left"/>
      <w:pPr>
        <w:ind w:left="2880" w:hanging="360"/>
      </w:pPr>
      <w:rPr>
        <w:rFonts w:ascii="Symbol" w:hAnsi="Symbol" w:hint="default"/>
      </w:rPr>
    </w:lvl>
    <w:lvl w:ilvl="4" w:tplc="59CC82B8">
      <w:start w:val="1"/>
      <w:numFmt w:val="bullet"/>
      <w:lvlText w:val="o"/>
      <w:lvlJc w:val="left"/>
      <w:pPr>
        <w:ind w:left="3600" w:hanging="360"/>
      </w:pPr>
      <w:rPr>
        <w:rFonts w:ascii="Courier New" w:hAnsi="Courier New" w:hint="default"/>
      </w:rPr>
    </w:lvl>
    <w:lvl w:ilvl="5" w:tplc="682E410C">
      <w:start w:val="1"/>
      <w:numFmt w:val="bullet"/>
      <w:lvlText w:val=""/>
      <w:lvlJc w:val="left"/>
      <w:pPr>
        <w:ind w:left="4320" w:hanging="360"/>
      </w:pPr>
      <w:rPr>
        <w:rFonts w:ascii="Wingdings" w:hAnsi="Wingdings" w:hint="default"/>
      </w:rPr>
    </w:lvl>
    <w:lvl w:ilvl="6" w:tplc="BFBAE67C">
      <w:start w:val="1"/>
      <w:numFmt w:val="bullet"/>
      <w:lvlText w:val=""/>
      <w:lvlJc w:val="left"/>
      <w:pPr>
        <w:ind w:left="5040" w:hanging="360"/>
      </w:pPr>
      <w:rPr>
        <w:rFonts w:ascii="Symbol" w:hAnsi="Symbol" w:hint="default"/>
      </w:rPr>
    </w:lvl>
    <w:lvl w:ilvl="7" w:tplc="9EB8653A">
      <w:start w:val="1"/>
      <w:numFmt w:val="bullet"/>
      <w:lvlText w:val="o"/>
      <w:lvlJc w:val="left"/>
      <w:pPr>
        <w:ind w:left="5760" w:hanging="360"/>
      </w:pPr>
      <w:rPr>
        <w:rFonts w:ascii="Courier New" w:hAnsi="Courier New" w:hint="default"/>
      </w:rPr>
    </w:lvl>
    <w:lvl w:ilvl="8" w:tplc="FA3EAE02">
      <w:start w:val="1"/>
      <w:numFmt w:val="bullet"/>
      <w:lvlText w:val=""/>
      <w:lvlJc w:val="left"/>
      <w:pPr>
        <w:ind w:left="6480" w:hanging="360"/>
      </w:pPr>
      <w:rPr>
        <w:rFonts w:ascii="Wingdings" w:hAnsi="Wingdings" w:hint="default"/>
      </w:rPr>
    </w:lvl>
  </w:abstractNum>
  <w:abstractNum w:abstractNumId="4" w15:restartNumberingAfterBreak="0">
    <w:nsid w:val="1F61ADE7"/>
    <w:multiLevelType w:val="hybridMultilevel"/>
    <w:tmpl w:val="A022AAB6"/>
    <w:lvl w:ilvl="0" w:tplc="B41C47B4">
      <w:start w:val="1"/>
      <w:numFmt w:val="bullet"/>
      <w:lvlText w:val="-"/>
      <w:lvlJc w:val="left"/>
      <w:pPr>
        <w:ind w:left="720" w:hanging="360"/>
      </w:pPr>
      <w:rPr>
        <w:rFonts w:ascii="&quot;Trebuchet MS&quot;" w:hAnsi="&quot;Trebuchet MS&quot;" w:hint="default"/>
      </w:rPr>
    </w:lvl>
    <w:lvl w:ilvl="1" w:tplc="1C649FA8">
      <w:start w:val="1"/>
      <w:numFmt w:val="bullet"/>
      <w:lvlText w:val="o"/>
      <w:lvlJc w:val="left"/>
      <w:pPr>
        <w:ind w:left="1440" w:hanging="360"/>
      </w:pPr>
      <w:rPr>
        <w:rFonts w:ascii="Courier New" w:hAnsi="Courier New" w:hint="default"/>
      </w:rPr>
    </w:lvl>
    <w:lvl w:ilvl="2" w:tplc="5A0E4328">
      <w:start w:val="1"/>
      <w:numFmt w:val="bullet"/>
      <w:lvlText w:val=""/>
      <w:lvlJc w:val="left"/>
      <w:pPr>
        <w:ind w:left="2160" w:hanging="360"/>
      </w:pPr>
      <w:rPr>
        <w:rFonts w:ascii="Wingdings" w:hAnsi="Wingdings" w:hint="default"/>
      </w:rPr>
    </w:lvl>
    <w:lvl w:ilvl="3" w:tplc="B4FA544C">
      <w:start w:val="1"/>
      <w:numFmt w:val="bullet"/>
      <w:lvlText w:val=""/>
      <w:lvlJc w:val="left"/>
      <w:pPr>
        <w:ind w:left="2880" w:hanging="360"/>
      </w:pPr>
      <w:rPr>
        <w:rFonts w:ascii="Symbol" w:hAnsi="Symbol" w:hint="default"/>
      </w:rPr>
    </w:lvl>
    <w:lvl w:ilvl="4" w:tplc="7DFC9962">
      <w:start w:val="1"/>
      <w:numFmt w:val="bullet"/>
      <w:lvlText w:val="o"/>
      <w:lvlJc w:val="left"/>
      <w:pPr>
        <w:ind w:left="3600" w:hanging="360"/>
      </w:pPr>
      <w:rPr>
        <w:rFonts w:ascii="Courier New" w:hAnsi="Courier New" w:hint="default"/>
      </w:rPr>
    </w:lvl>
    <w:lvl w:ilvl="5" w:tplc="B952F878">
      <w:start w:val="1"/>
      <w:numFmt w:val="bullet"/>
      <w:lvlText w:val=""/>
      <w:lvlJc w:val="left"/>
      <w:pPr>
        <w:ind w:left="4320" w:hanging="360"/>
      </w:pPr>
      <w:rPr>
        <w:rFonts w:ascii="Wingdings" w:hAnsi="Wingdings" w:hint="default"/>
      </w:rPr>
    </w:lvl>
    <w:lvl w:ilvl="6" w:tplc="D8C6BC96">
      <w:start w:val="1"/>
      <w:numFmt w:val="bullet"/>
      <w:lvlText w:val=""/>
      <w:lvlJc w:val="left"/>
      <w:pPr>
        <w:ind w:left="5040" w:hanging="360"/>
      </w:pPr>
      <w:rPr>
        <w:rFonts w:ascii="Symbol" w:hAnsi="Symbol" w:hint="default"/>
      </w:rPr>
    </w:lvl>
    <w:lvl w:ilvl="7" w:tplc="41109084">
      <w:start w:val="1"/>
      <w:numFmt w:val="bullet"/>
      <w:lvlText w:val="o"/>
      <w:lvlJc w:val="left"/>
      <w:pPr>
        <w:ind w:left="5760" w:hanging="360"/>
      </w:pPr>
      <w:rPr>
        <w:rFonts w:ascii="Courier New" w:hAnsi="Courier New" w:hint="default"/>
      </w:rPr>
    </w:lvl>
    <w:lvl w:ilvl="8" w:tplc="9C3E712A">
      <w:start w:val="1"/>
      <w:numFmt w:val="bullet"/>
      <w:lvlText w:val=""/>
      <w:lvlJc w:val="left"/>
      <w:pPr>
        <w:ind w:left="6480" w:hanging="360"/>
      </w:pPr>
      <w:rPr>
        <w:rFonts w:ascii="Wingdings" w:hAnsi="Wingdings" w:hint="default"/>
      </w:rPr>
    </w:lvl>
  </w:abstractNum>
  <w:abstractNum w:abstractNumId="5" w15:restartNumberingAfterBreak="0">
    <w:nsid w:val="211B36A3"/>
    <w:multiLevelType w:val="hybridMultilevel"/>
    <w:tmpl w:val="B7F4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90C81"/>
    <w:multiLevelType w:val="hybridMultilevel"/>
    <w:tmpl w:val="8266259A"/>
    <w:lvl w:ilvl="0" w:tplc="E4FE7A84">
      <w:start w:val="1"/>
      <w:numFmt w:val="bullet"/>
      <w:lvlText w:val=""/>
      <w:lvlJc w:val="left"/>
      <w:pPr>
        <w:ind w:left="720" w:hanging="360"/>
      </w:pPr>
      <w:rPr>
        <w:rFonts w:ascii="Symbol" w:hAnsi="Symbol" w:hint="default"/>
      </w:rPr>
    </w:lvl>
    <w:lvl w:ilvl="1" w:tplc="8FD2EAA6">
      <w:start w:val="1"/>
      <w:numFmt w:val="bullet"/>
      <w:lvlText w:val="o"/>
      <w:lvlJc w:val="left"/>
      <w:pPr>
        <w:ind w:left="1440" w:hanging="360"/>
      </w:pPr>
      <w:rPr>
        <w:rFonts w:ascii="Courier New" w:hAnsi="Courier New" w:hint="default"/>
      </w:rPr>
    </w:lvl>
    <w:lvl w:ilvl="2" w:tplc="831EA676">
      <w:start w:val="1"/>
      <w:numFmt w:val="bullet"/>
      <w:lvlText w:val=""/>
      <w:lvlJc w:val="left"/>
      <w:pPr>
        <w:ind w:left="2160" w:hanging="360"/>
      </w:pPr>
      <w:rPr>
        <w:rFonts w:ascii="Wingdings" w:hAnsi="Wingdings" w:hint="default"/>
      </w:rPr>
    </w:lvl>
    <w:lvl w:ilvl="3" w:tplc="7C78837A">
      <w:start w:val="1"/>
      <w:numFmt w:val="bullet"/>
      <w:lvlText w:val=""/>
      <w:lvlJc w:val="left"/>
      <w:pPr>
        <w:ind w:left="2880" w:hanging="360"/>
      </w:pPr>
      <w:rPr>
        <w:rFonts w:ascii="Symbol" w:hAnsi="Symbol" w:hint="default"/>
      </w:rPr>
    </w:lvl>
    <w:lvl w:ilvl="4" w:tplc="4F469DDC">
      <w:start w:val="1"/>
      <w:numFmt w:val="bullet"/>
      <w:lvlText w:val="o"/>
      <w:lvlJc w:val="left"/>
      <w:pPr>
        <w:ind w:left="3600" w:hanging="360"/>
      </w:pPr>
      <w:rPr>
        <w:rFonts w:ascii="Courier New" w:hAnsi="Courier New" w:hint="default"/>
      </w:rPr>
    </w:lvl>
    <w:lvl w:ilvl="5" w:tplc="839205C0">
      <w:start w:val="1"/>
      <w:numFmt w:val="bullet"/>
      <w:lvlText w:val=""/>
      <w:lvlJc w:val="left"/>
      <w:pPr>
        <w:ind w:left="4320" w:hanging="360"/>
      </w:pPr>
      <w:rPr>
        <w:rFonts w:ascii="Wingdings" w:hAnsi="Wingdings" w:hint="default"/>
      </w:rPr>
    </w:lvl>
    <w:lvl w:ilvl="6" w:tplc="03B22550">
      <w:start w:val="1"/>
      <w:numFmt w:val="bullet"/>
      <w:lvlText w:val=""/>
      <w:lvlJc w:val="left"/>
      <w:pPr>
        <w:ind w:left="5040" w:hanging="360"/>
      </w:pPr>
      <w:rPr>
        <w:rFonts w:ascii="Symbol" w:hAnsi="Symbol" w:hint="default"/>
      </w:rPr>
    </w:lvl>
    <w:lvl w:ilvl="7" w:tplc="B8F627D6">
      <w:start w:val="1"/>
      <w:numFmt w:val="bullet"/>
      <w:lvlText w:val="o"/>
      <w:lvlJc w:val="left"/>
      <w:pPr>
        <w:ind w:left="5760" w:hanging="360"/>
      </w:pPr>
      <w:rPr>
        <w:rFonts w:ascii="Courier New" w:hAnsi="Courier New" w:hint="default"/>
      </w:rPr>
    </w:lvl>
    <w:lvl w:ilvl="8" w:tplc="BDB0791C">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8F04CDB"/>
    <w:multiLevelType w:val="hybridMultilevel"/>
    <w:tmpl w:val="0B7ABD1E"/>
    <w:lvl w:ilvl="0" w:tplc="30627030">
      <w:start w:val="1"/>
      <w:numFmt w:val="bullet"/>
      <w:lvlText w:val=""/>
      <w:lvlJc w:val="left"/>
      <w:pPr>
        <w:ind w:left="720" w:hanging="360"/>
      </w:pPr>
      <w:rPr>
        <w:rFonts w:ascii="Symbol" w:hAnsi="Symbol" w:hint="default"/>
      </w:rPr>
    </w:lvl>
    <w:lvl w:ilvl="1" w:tplc="60D8AB64">
      <w:start w:val="1"/>
      <w:numFmt w:val="bullet"/>
      <w:lvlText w:val=""/>
      <w:lvlJc w:val="left"/>
      <w:pPr>
        <w:ind w:left="1440" w:hanging="360"/>
      </w:pPr>
      <w:rPr>
        <w:rFonts w:ascii="Symbol" w:hAnsi="Symbol" w:hint="default"/>
      </w:rPr>
    </w:lvl>
    <w:lvl w:ilvl="2" w:tplc="BA2E256E">
      <w:start w:val="1"/>
      <w:numFmt w:val="bullet"/>
      <w:lvlText w:val=""/>
      <w:lvlJc w:val="left"/>
      <w:pPr>
        <w:ind w:left="2160" w:hanging="360"/>
      </w:pPr>
      <w:rPr>
        <w:rFonts w:ascii="Wingdings" w:hAnsi="Wingdings" w:hint="default"/>
      </w:rPr>
    </w:lvl>
    <w:lvl w:ilvl="3" w:tplc="49C0A55A" w:tentative="1">
      <w:start w:val="1"/>
      <w:numFmt w:val="bullet"/>
      <w:lvlText w:val=""/>
      <w:lvlJc w:val="left"/>
      <w:pPr>
        <w:ind w:left="2880" w:hanging="360"/>
      </w:pPr>
      <w:rPr>
        <w:rFonts w:ascii="Symbol" w:hAnsi="Symbol" w:hint="default"/>
      </w:rPr>
    </w:lvl>
    <w:lvl w:ilvl="4" w:tplc="FD00AF66" w:tentative="1">
      <w:start w:val="1"/>
      <w:numFmt w:val="bullet"/>
      <w:lvlText w:val="o"/>
      <w:lvlJc w:val="left"/>
      <w:pPr>
        <w:ind w:left="3600" w:hanging="360"/>
      </w:pPr>
      <w:rPr>
        <w:rFonts w:ascii="Courier New" w:hAnsi="Courier New" w:cs="Courier New" w:hint="default"/>
      </w:rPr>
    </w:lvl>
    <w:lvl w:ilvl="5" w:tplc="6E623DDE" w:tentative="1">
      <w:start w:val="1"/>
      <w:numFmt w:val="bullet"/>
      <w:lvlText w:val=""/>
      <w:lvlJc w:val="left"/>
      <w:pPr>
        <w:ind w:left="4320" w:hanging="360"/>
      </w:pPr>
      <w:rPr>
        <w:rFonts w:ascii="Wingdings" w:hAnsi="Wingdings" w:hint="default"/>
      </w:rPr>
    </w:lvl>
    <w:lvl w:ilvl="6" w:tplc="F2C04BD8" w:tentative="1">
      <w:start w:val="1"/>
      <w:numFmt w:val="bullet"/>
      <w:lvlText w:val=""/>
      <w:lvlJc w:val="left"/>
      <w:pPr>
        <w:ind w:left="5040" w:hanging="360"/>
      </w:pPr>
      <w:rPr>
        <w:rFonts w:ascii="Symbol" w:hAnsi="Symbol" w:hint="default"/>
      </w:rPr>
    </w:lvl>
    <w:lvl w:ilvl="7" w:tplc="113C9908" w:tentative="1">
      <w:start w:val="1"/>
      <w:numFmt w:val="bullet"/>
      <w:lvlText w:val="o"/>
      <w:lvlJc w:val="left"/>
      <w:pPr>
        <w:ind w:left="5760" w:hanging="360"/>
      </w:pPr>
      <w:rPr>
        <w:rFonts w:ascii="Courier New" w:hAnsi="Courier New" w:cs="Courier New" w:hint="default"/>
      </w:rPr>
    </w:lvl>
    <w:lvl w:ilvl="8" w:tplc="7660B0CC" w:tentative="1">
      <w:start w:val="1"/>
      <w:numFmt w:val="bullet"/>
      <w:lvlText w:val=""/>
      <w:lvlJc w:val="left"/>
      <w:pPr>
        <w:ind w:left="6480" w:hanging="360"/>
      </w:pPr>
      <w:rPr>
        <w:rFonts w:ascii="Wingdings" w:hAnsi="Wingdings" w:hint="default"/>
      </w:rPr>
    </w:lvl>
  </w:abstractNum>
  <w:abstractNum w:abstractNumId="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33C2DD"/>
    <w:multiLevelType w:val="hybridMultilevel"/>
    <w:tmpl w:val="FFFFFFFF"/>
    <w:lvl w:ilvl="0" w:tplc="B3BA87F0">
      <w:start w:val="1"/>
      <w:numFmt w:val="bullet"/>
      <w:lvlText w:val=""/>
      <w:lvlJc w:val="left"/>
      <w:pPr>
        <w:ind w:left="720" w:hanging="360"/>
      </w:pPr>
      <w:rPr>
        <w:rFonts w:ascii="Symbol" w:hAnsi="Symbol" w:hint="default"/>
      </w:rPr>
    </w:lvl>
    <w:lvl w:ilvl="1" w:tplc="71403D5E">
      <w:start w:val="1"/>
      <w:numFmt w:val="bullet"/>
      <w:lvlText w:val="o"/>
      <w:lvlJc w:val="left"/>
      <w:pPr>
        <w:ind w:left="1440" w:hanging="360"/>
      </w:pPr>
      <w:rPr>
        <w:rFonts w:ascii="Courier New" w:hAnsi="Courier New" w:hint="default"/>
      </w:rPr>
    </w:lvl>
    <w:lvl w:ilvl="2" w:tplc="CDBE737E">
      <w:start w:val="1"/>
      <w:numFmt w:val="bullet"/>
      <w:lvlText w:val=""/>
      <w:lvlJc w:val="left"/>
      <w:pPr>
        <w:ind w:left="2160" w:hanging="360"/>
      </w:pPr>
      <w:rPr>
        <w:rFonts w:ascii="Wingdings" w:hAnsi="Wingdings" w:hint="default"/>
      </w:rPr>
    </w:lvl>
    <w:lvl w:ilvl="3" w:tplc="4404D302">
      <w:start w:val="1"/>
      <w:numFmt w:val="bullet"/>
      <w:lvlText w:val=""/>
      <w:lvlJc w:val="left"/>
      <w:pPr>
        <w:ind w:left="2880" w:hanging="360"/>
      </w:pPr>
      <w:rPr>
        <w:rFonts w:ascii="Symbol" w:hAnsi="Symbol" w:hint="default"/>
      </w:rPr>
    </w:lvl>
    <w:lvl w:ilvl="4" w:tplc="A3CEC854">
      <w:start w:val="1"/>
      <w:numFmt w:val="bullet"/>
      <w:lvlText w:val="o"/>
      <w:lvlJc w:val="left"/>
      <w:pPr>
        <w:ind w:left="3600" w:hanging="360"/>
      </w:pPr>
      <w:rPr>
        <w:rFonts w:ascii="Courier New" w:hAnsi="Courier New" w:hint="default"/>
      </w:rPr>
    </w:lvl>
    <w:lvl w:ilvl="5" w:tplc="C8FAB816">
      <w:start w:val="1"/>
      <w:numFmt w:val="bullet"/>
      <w:lvlText w:val=""/>
      <w:lvlJc w:val="left"/>
      <w:pPr>
        <w:ind w:left="4320" w:hanging="360"/>
      </w:pPr>
      <w:rPr>
        <w:rFonts w:ascii="Wingdings" w:hAnsi="Wingdings" w:hint="default"/>
      </w:rPr>
    </w:lvl>
    <w:lvl w:ilvl="6" w:tplc="AD4CD704">
      <w:start w:val="1"/>
      <w:numFmt w:val="bullet"/>
      <w:lvlText w:val=""/>
      <w:lvlJc w:val="left"/>
      <w:pPr>
        <w:ind w:left="5040" w:hanging="360"/>
      </w:pPr>
      <w:rPr>
        <w:rFonts w:ascii="Symbol" w:hAnsi="Symbol" w:hint="default"/>
      </w:rPr>
    </w:lvl>
    <w:lvl w:ilvl="7" w:tplc="4AEEFD50">
      <w:start w:val="1"/>
      <w:numFmt w:val="bullet"/>
      <w:lvlText w:val="o"/>
      <w:lvlJc w:val="left"/>
      <w:pPr>
        <w:ind w:left="5760" w:hanging="360"/>
      </w:pPr>
      <w:rPr>
        <w:rFonts w:ascii="Courier New" w:hAnsi="Courier New" w:hint="default"/>
      </w:rPr>
    </w:lvl>
    <w:lvl w:ilvl="8" w:tplc="AEF0A2AC">
      <w:start w:val="1"/>
      <w:numFmt w:val="bullet"/>
      <w:lvlText w:val=""/>
      <w:lvlJc w:val="left"/>
      <w:pPr>
        <w:ind w:left="6480" w:hanging="360"/>
      </w:pPr>
      <w:rPr>
        <w:rFonts w:ascii="Wingdings" w:hAnsi="Wingdings"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5A86120A"/>
    <w:multiLevelType w:val="hybridMultilevel"/>
    <w:tmpl w:val="3C32D6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7A1620"/>
    <w:multiLevelType w:val="hybridMultilevel"/>
    <w:tmpl w:val="CBF61E6E"/>
    <w:lvl w:ilvl="0" w:tplc="CBAC0656">
      <w:start w:val="1"/>
      <w:numFmt w:val="bullet"/>
      <w:lvlText w:val=""/>
      <w:lvlJc w:val="left"/>
      <w:pPr>
        <w:ind w:left="720" w:hanging="360"/>
      </w:pPr>
      <w:rPr>
        <w:rFonts w:ascii="Symbol" w:hAnsi="Symbol" w:hint="default"/>
      </w:rPr>
    </w:lvl>
    <w:lvl w:ilvl="1" w:tplc="6E2E3A50">
      <w:start w:val="1"/>
      <w:numFmt w:val="bullet"/>
      <w:lvlText w:val="o"/>
      <w:lvlJc w:val="left"/>
      <w:pPr>
        <w:ind w:left="1440" w:hanging="360"/>
      </w:pPr>
      <w:rPr>
        <w:rFonts w:ascii="Courier New" w:hAnsi="Courier New" w:hint="default"/>
      </w:rPr>
    </w:lvl>
    <w:lvl w:ilvl="2" w:tplc="92600AD2">
      <w:start w:val="1"/>
      <w:numFmt w:val="bullet"/>
      <w:lvlText w:val=""/>
      <w:lvlJc w:val="left"/>
      <w:pPr>
        <w:ind w:left="2160" w:hanging="360"/>
      </w:pPr>
      <w:rPr>
        <w:rFonts w:ascii="Wingdings" w:hAnsi="Wingdings" w:hint="default"/>
      </w:rPr>
    </w:lvl>
    <w:lvl w:ilvl="3" w:tplc="94AC0568">
      <w:start w:val="1"/>
      <w:numFmt w:val="bullet"/>
      <w:lvlText w:val=""/>
      <w:lvlJc w:val="left"/>
      <w:pPr>
        <w:ind w:left="2880" w:hanging="360"/>
      </w:pPr>
      <w:rPr>
        <w:rFonts w:ascii="Symbol" w:hAnsi="Symbol" w:hint="default"/>
      </w:rPr>
    </w:lvl>
    <w:lvl w:ilvl="4" w:tplc="AF561820">
      <w:start w:val="1"/>
      <w:numFmt w:val="bullet"/>
      <w:lvlText w:val="o"/>
      <w:lvlJc w:val="left"/>
      <w:pPr>
        <w:ind w:left="3600" w:hanging="360"/>
      </w:pPr>
      <w:rPr>
        <w:rFonts w:ascii="Courier New" w:hAnsi="Courier New" w:hint="default"/>
      </w:rPr>
    </w:lvl>
    <w:lvl w:ilvl="5" w:tplc="E1063834">
      <w:start w:val="1"/>
      <w:numFmt w:val="bullet"/>
      <w:lvlText w:val=""/>
      <w:lvlJc w:val="left"/>
      <w:pPr>
        <w:ind w:left="4320" w:hanging="360"/>
      </w:pPr>
      <w:rPr>
        <w:rFonts w:ascii="Wingdings" w:hAnsi="Wingdings" w:hint="default"/>
      </w:rPr>
    </w:lvl>
    <w:lvl w:ilvl="6" w:tplc="69F41328">
      <w:start w:val="1"/>
      <w:numFmt w:val="bullet"/>
      <w:lvlText w:val=""/>
      <w:lvlJc w:val="left"/>
      <w:pPr>
        <w:ind w:left="5040" w:hanging="360"/>
      </w:pPr>
      <w:rPr>
        <w:rFonts w:ascii="Symbol" w:hAnsi="Symbol" w:hint="default"/>
      </w:rPr>
    </w:lvl>
    <w:lvl w:ilvl="7" w:tplc="48ECE7C2">
      <w:start w:val="1"/>
      <w:numFmt w:val="bullet"/>
      <w:lvlText w:val="o"/>
      <w:lvlJc w:val="left"/>
      <w:pPr>
        <w:ind w:left="5760" w:hanging="360"/>
      </w:pPr>
      <w:rPr>
        <w:rFonts w:ascii="Courier New" w:hAnsi="Courier New" w:hint="default"/>
      </w:rPr>
    </w:lvl>
    <w:lvl w:ilvl="8" w:tplc="BC1E6A26">
      <w:start w:val="1"/>
      <w:numFmt w:val="bullet"/>
      <w:lvlText w:val=""/>
      <w:lvlJc w:val="left"/>
      <w:pPr>
        <w:ind w:left="6480" w:hanging="360"/>
      </w:pPr>
      <w:rPr>
        <w:rFonts w:ascii="Wingdings" w:hAnsi="Wingdings" w:hint="default"/>
      </w:rPr>
    </w:lvl>
  </w:abstractNum>
  <w:abstractNum w:abstractNumId="16" w15:restartNumberingAfterBreak="0">
    <w:nsid w:val="5FFD2522"/>
    <w:multiLevelType w:val="hybridMultilevel"/>
    <w:tmpl w:val="C0169780"/>
    <w:lvl w:ilvl="0" w:tplc="91003C04">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D731781"/>
    <w:multiLevelType w:val="multilevel"/>
    <w:tmpl w:val="1896BA3A"/>
    <w:numStyleLink w:val="Bullets"/>
  </w:abstractNum>
  <w:abstractNum w:abstractNumId="19" w15:restartNumberingAfterBreak="0">
    <w:nsid w:val="6E631DDB"/>
    <w:multiLevelType w:val="hybridMultilevel"/>
    <w:tmpl w:val="FFFFFFFF"/>
    <w:lvl w:ilvl="0" w:tplc="FFFFFFFF">
      <w:start w:val="1"/>
      <w:numFmt w:val="bullet"/>
      <w:lvlText w:val=""/>
      <w:lvlJc w:val="left"/>
      <w:pPr>
        <w:ind w:left="720" w:hanging="360"/>
      </w:pPr>
      <w:rPr>
        <w:rFonts w:ascii="Symbol" w:hAnsi="Symbol" w:hint="default"/>
      </w:rPr>
    </w:lvl>
    <w:lvl w:ilvl="1" w:tplc="16041D16">
      <w:start w:val="1"/>
      <w:numFmt w:val="bullet"/>
      <w:lvlText w:val="o"/>
      <w:lvlJc w:val="left"/>
      <w:pPr>
        <w:ind w:left="1440" w:hanging="360"/>
      </w:pPr>
      <w:rPr>
        <w:rFonts w:ascii="Courier New" w:hAnsi="Courier New" w:hint="default"/>
      </w:rPr>
    </w:lvl>
    <w:lvl w:ilvl="2" w:tplc="5AE6C42A">
      <w:start w:val="1"/>
      <w:numFmt w:val="bullet"/>
      <w:lvlText w:val=""/>
      <w:lvlJc w:val="left"/>
      <w:pPr>
        <w:ind w:left="2160" w:hanging="360"/>
      </w:pPr>
      <w:rPr>
        <w:rFonts w:ascii="Wingdings" w:hAnsi="Wingdings" w:hint="default"/>
      </w:rPr>
    </w:lvl>
    <w:lvl w:ilvl="3" w:tplc="2D021E4E">
      <w:start w:val="1"/>
      <w:numFmt w:val="bullet"/>
      <w:lvlText w:val=""/>
      <w:lvlJc w:val="left"/>
      <w:pPr>
        <w:ind w:left="2880" w:hanging="360"/>
      </w:pPr>
      <w:rPr>
        <w:rFonts w:ascii="Symbol" w:hAnsi="Symbol" w:hint="default"/>
      </w:rPr>
    </w:lvl>
    <w:lvl w:ilvl="4" w:tplc="F2B8435C">
      <w:start w:val="1"/>
      <w:numFmt w:val="bullet"/>
      <w:lvlText w:val="o"/>
      <w:lvlJc w:val="left"/>
      <w:pPr>
        <w:ind w:left="3600" w:hanging="360"/>
      </w:pPr>
      <w:rPr>
        <w:rFonts w:ascii="Courier New" w:hAnsi="Courier New" w:hint="default"/>
      </w:rPr>
    </w:lvl>
    <w:lvl w:ilvl="5" w:tplc="8F1210C2">
      <w:start w:val="1"/>
      <w:numFmt w:val="bullet"/>
      <w:lvlText w:val=""/>
      <w:lvlJc w:val="left"/>
      <w:pPr>
        <w:ind w:left="4320" w:hanging="360"/>
      </w:pPr>
      <w:rPr>
        <w:rFonts w:ascii="Wingdings" w:hAnsi="Wingdings" w:hint="default"/>
      </w:rPr>
    </w:lvl>
    <w:lvl w:ilvl="6" w:tplc="25267894">
      <w:start w:val="1"/>
      <w:numFmt w:val="bullet"/>
      <w:lvlText w:val=""/>
      <w:lvlJc w:val="left"/>
      <w:pPr>
        <w:ind w:left="5040" w:hanging="360"/>
      </w:pPr>
      <w:rPr>
        <w:rFonts w:ascii="Symbol" w:hAnsi="Symbol" w:hint="default"/>
      </w:rPr>
    </w:lvl>
    <w:lvl w:ilvl="7" w:tplc="4A6A23B8">
      <w:start w:val="1"/>
      <w:numFmt w:val="bullet"/>
      <w:lvlText w:val="o"/>
      <w:lvlJc w:val="left"/>
      <w:pPr>
        <w:ind w:left="5760" w:hanging="360"/>
      </w:pPr>
      <w:rPr>
        <w:rFonts w:ascii="Courier New" w:hAnsi="Courier New" w:hint="default"/>
      </w:rPr>
    </w:lvl>
    <w:lvl w:ilvl="8" w:tplc="A8B0F506">
      <w:start w:val="1"/>
      <w:numFmt w:val="bullet"/>
      <w:lvlText w:val=""/>
      <w:lvlJc w:val="left"/>
      <w:pPr>
        <w:ind w:left="6480" w:hanging="360"/>
      </w:pPr>
      <w:rPr>
        <w:rFonts w:ascii="Wingdings" w:hAnsi="Wingdings" w:hint="default"/>
      </w:rPr>
    </w:lvl>
  </w:abstractNum>
  <w:abstractNum w:abstractNumId="20" w15:restartNumberingAfterBreak="0">
    <w:nsid w:val="79CBC5FB"/>
    <w:multiLevelType w:val="hybridMultilevel"/>
    <w:tmpl w:val="5E22BFB6"/>
    <w:lvl w:ilvl="0" w:tplc="4D9495D0">
      <w:start w:val="1"/>
      <w:numFmt w:val="bullet"/>
      <w:lvlText w:val="-"/>
      <w:lvlJc w:val="left"/>
      <w:pPr>
        <w:ind w:left="720" w:hanging="360"/>
      </w:pPr>
      <w:rPr>
        <w:rFonts w:ascii="&quot;Trebuchet MS&quot;" w:hAnsi="&quot;Trebuchet MS&quot;" w:hint="default"/>
      </w:rPr>
    </w:lvl>
    <w:lvl w:ilvl="1" w:tplc="DC9037BA">
      <w:start w:val="1"/>
      <w:numFmt w:val="bullet"/>
      <w:lvlText w:val="o"/>
      <w:lvlJc w:val="left"/>
      <w:pPr>
        <w:ind w:left="1440" w:hanging="360"/>
      </w:pPr>
      <w:rPr>
        <w:rFonts w:ascii="Courier New" w:hAnsi="Courier New" w:hint="default"/>
      </w:rPr>
    </w:lvl>
    <w:lvl w:ilvl="2" w:tplc="4484D08E">
      <w:start w:val="1"/>
      <w:numFmt w:val="bullet"/>
      <w:lvlText w:val=""/>
      <w:lvlJc w:val="left"/>
      <w:pPr>
        <w:ind w:left="2160" w:hanging="360"/>
      </w:pPr>
      <w:rPr>
        <w:rFonts w:ascii="Wingdings" w:hAnsi="Wingdings" w:hint="default"/>
      </w:rPr>
    </w:lvl>
    <w:lvl w:ilvl="3" w:tplc="91C4B3E8">
      <w:start w:val="1"/>
      <w:numFmt w:val="bullet"/>
      <w:lvlText w:val=""/>
      <w:lvlJc w:val="left"/>
      <w:pPr>
        <w:ind w:left="2880" w:hanging="360"/>
      </w:pPr>
      <w:rPr>
        <w:rFonts w:ascii="Symbol" w:hAnsi="Symbol" w:hint="default"/>
      </w:rPr>
    </w:lvl>
    <w:lvl w:ilvl="4" w:tplc="7E76F5DA">
      <w:start w:val="1"/>
      <w:numFmt w:val="bullet"/>
      <w:lvlText w:val="o"/>
      <w:lvlJc w:val="left"/>
      <w:pPr>
        <w:ind w:left="3600" w:hanging="360"/>
      </w:pPr>
      <w:rPr>
        <w:rFonts w:ascii="Courier New" w:hAnsi="Courier New" w:hint="default"/>
      </w:rPr>
    </w:lvl>
    <w:lvl w:ilvl="5" w:tplc="68085C4C">
      <w:start w:val="1"/>
      <w:numFmt w:val="bullet"/>
      <w:lvlText w:val=""/>
      <w:lvlJc w:val="left"/>
      <w:pPr>
        <w:ind w:left="4320" w:hanging="360"/>
      </w:pPr>
      <w:rPr>
        <w:rFonts w:ascii="Wingdings" w:hAnsi="Wingdings" w:hint="default"/>
      </w:rPr>
    </w:lvl>
    <w:lvl w:ilvl="6" w:tplc="43324402">
      <w:start w:val="1"/>
      <w:numFmt w:val="bullet"/>
      <w:lvlText w:val=""/>
      <w:lvlJc w:val="left"/>
      <w:pPr>
        <w:ind w:left="5040" w:hanging="360"/>
      </w:pPr>
      <w:rPr>
        <w:rFonts w:ascii="Symbol" w:hAnsi="Symbol" w:hint="default"/>
      </w:rPr>
    </w:lvl>
    <w:lvl w:ilvl="7" w:tplc="6706B732">
      <w:start w:val="1"/>
      <w:numFmt w:val="bullet"/>
      <w:lvlText w:val="o"/>
      <w:lvlJc w:val="left"/>
      <w:pPr>
        <w:ind w:left="5760" w:hanging="360"/>
      </w:pPr>
      <w:rPr>
        <w:rFonts w:ascii="Courier New" w:hAnsi="Courier New" w:hint="default"/>
      </w:rPr>
    </w:lvl>
    <w:lvl w:ilvl="8" w:tplc="A1F00A7C">
      <w:start w:val="1"/>
      <w:numFmt w:val="bullet"/>
      <w:lvlText w:val=""/>
      <w:lvlJc w:val="left"/>
      <w:pPr>
        <w:ind w:left="6480" w:hanging="360"/>
      </w:pPr>
      <w:rPr>
        <w:rFonts w:ascii="Wingdings" w:hAnsi="Wingdings" w:hint="default"/>
      </w:rPr>
    </w:lvl>
  </w:abstractNum>
  <w:num w:numId="1" w16cid:durableId="1251741783">
    <w:abstractNumId w:val="20"/>
  </w:num>
  <w:num w:numId="2" w16cid:durableId="610358505">
    <w:abstractNumId w:val="4"/>
  </w:num>
  <w:num w:numId="3" w16cid:durableId="539979763">
    <w:abstractNumId w:val="3"/>
  </w:num>
  <w:num w:numId="4" w16cid:durableId="57822143">
    <w:abstractNumId w:val="0"/>
  </w:num>
  <w:num w:numId="5" w16cid:durableId="1533885138">
    <w:abstractNumId w:val="1"/>
  </w:num>
  <w:num w:numId="6" w16cid:durableId="725639277">
    <w:abstractNumId w:val="12"/>
  </w:num>
  <w:num w:numId="7" w16cid:durableId="929047960">
    <w:abstractNumId w:val="17"/>
  </w:num>
  <w:num w:numId="8" w16cid:durableId="1254391096">
    <w:abstractNumId w:val="7"/>
  </w:num>
  <w:num w:numId="9" w16cid:durableId="2009210626">
    <w:abstractNumId w:val="2"/>
  </w:num>
  <w:num w:numId="10" w16cid:durableId="286280533">
    <w:abstractNumId w:val="9"/>
  </w:num>
  <w:num w:numId="11" w16cid:durableId="1456362746">
    <w:abstractNumId w:val="18"/>
  </w:num>
  <w:num w:numId="12" w16cid:durableId="159927464">
    <w:abstractNumId w:val="10"/>
  </w:num>
  <w:num w:numId="13" w16cid:durableId="914977516">
    <w:abstractNumId w:val="14"/>
  </w:num>
  <w:num w:numId="14" w16cid:durableId="262149793">
    <w:abstractNumId w:val="13"/>
  </w:num>
  <w:num w:numId="15" w16cid:durableId="265581423">
    <w:abstractNumId w:val="6"/>
  </w:num>
  <w:num w:numId="16" w16cid:durableId="1900939371">
    <w:abstractNumId w:val="19"/>
  </w:num>
  <w:num w:numId="17" w16cid:durableId="1838619532">
    <w:abstractNumId w:val="11"/>
  </w:num>
  <w:num w:numId="18" w16cid:durableId="1712220461">
    <w:abstractNumId w:val="15"/>
  </w:num>
  <w:num w:numId="19" w16cid:durableId="362872840">
    <w:abstractNumId w:val="8"/>
  </w:num>
  <w:num w:numId="20" w16cid:durableId="273367233">
    <w:abstractNumId w:val="16"/>
  </w:num>
  <w:num w:numId="21" w16cid:durableId="55485095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94"/>
    <w:rsid w:val="00007DE9"/>
    <w:rsid w:val="00015527"/>
    <w:rsid w:val="00015AE4"/>
    <w:rsid w:val="00020BFB"/>
    <w:rsid w:val="000224CF"/>
    <w:rsid w:val="00024A9C"/>
    <w:rsid w:val="00025F9F"/>
    <w:rsid w:val="00031CDD"/>
    <w:rsid w:val="00032FEB"/>
    <w:rsid w:val="0003612B"/>
    <w:rsid w:val="00036F84"/>
    <w:rsid w:val="000379EA"/>
    <w:rsid w:val="00040109"/>
    <w:rsid w:val="00042FDF"/>
    <w:rsid w:val="00044516"/>
    <w:rsid w:val="000445E8"/>
    <w:rsid w:val="00047182"/>
    <w:rsid w:val="00054E38"/>
    <w:rsid w:val="000554B9"/>
    <w:rsid w:val="0005790D"/>
    <w:rsid w:val="000660A8"/>
    <w:rsid w:val="00074CC6"/>
    <w:rsid w:val="00084E58"/>
    <w:rsid w:val="00091483"/>
    <w:rsid w:val="000A0A19"/>
    <w:rsid w:val="000A1AAA"/>
    <w:rsid w:val="000A3126"/>
    <w:rsid w:val="000A31E3"/>
    <w:rsid w:val="000A56F1"/>
    <w:rsid w:val="000B1662"/>
    <w:rsid w:val="000B6C00"/>
    <w:rsid w:val="000C36BA"/>
    <w:rsid w:val="000C76F5"/>
    <w:rsid w:val="000D022A"/>
    <w:rsid w:val="000D1413"/>
    <w:rsid w:val="000E2A7C"/>
    <w:rsid w:val="000E3A97"/>
    <w:rsid w:val="000F28B8"/>
    <w:rsid w:val="000F3766"/>
    <w:rsid w:val="00104BBA"/>
    <w:rsid w:val="00104F63"/>
    <w:rsid w:val="00111F0C"/>
    <w:rsid w:val="001205CA"/>
    <w:rsid w:val="00125A40"/>
    <w:rsid w:val="001306C1"/>
    <w:rsid w:val="00131EF3"/>
    <w:rsid w:val="001410D8"/>
    <w:rsid w:val="00145E2D"/>
    <w:rsid w:val="001462E4"/>
    <w:rsid w:val="00147421"/>
    <w:rsid w:val="00151BA9"/>
    <w:rsid w:val="00154DA4"/>
    <w:rsid w:val="00155956"/>
    <w:rsid w:val="001601F2"/>
    <w:rsid w:val="00161F07"/>
    <w:rsid w:val="001640D4"/>
    <w:rsid w:val="00164F85"/>
    <w:rsid w:val="001727B3"/>
    <w:rsid w:val="001763D4"/>
    <w:rsid w:val="00181E6E"/>
    <w:rsid w:val="001A49B6"/>
    <w:rsid w:val="001A5949"/>
    <w:rsid w:val="001B222D"/>
    <w:rsid w:val="001B4289"/>
    <w:rsid w:val="001B494C"/>
    <w:rsid w:val="001BC5CD"/>
    <w:rsid w:val="001C53CE"/>
    <w:rsid w:val="001C7085"/>
    <w:rsid w:val="001D4E56"/>
    <w:rsid w:val="001E66CE"/>
    <w:rsid w:val="001F1114"/>
    <w:rsid w:val="0020122E"/>
    <w:rsid w:val="002036BF"/>
    <w:rsid w:val="0020716C"/>
    <w:rsid w:val="00210BBF"/>
    <w:rsid w:val="002117EC"/>
    <w:rsid w:val="00221DC2"/>
    <w:rsid w:val="0022504B"/>
    <w:rsid w:val="002254BB"/>
    <w:rsid w:val="00237AF3"/>
    <w:rsid w:val="00242CA5"/>
    <w:rsid w:val="002573D5"/>
    <w:rsid w:val="002763A9"/>
    <w:rsid w:val="00297C82"/>
    <w:rsid w:val="002A078A"/>
    <w:rsid w:val="002A41E1"/>
    <w:rsid w:val="002B3C20"/>
    <w:rsid w:val="002B3F3C"/>
    <w:rsid w:val="002B6574"/>
    <w:rsid w:val="002C78F8"/>
    <w:rsid w:val="002D0617"/>
    <w:rsid w:val="002D6D88"/>
    <w:rsid w:val="002E0B41"/>
    <w:rsid w:val="002E227B"/>
    <w:rsid w:val="002E4D4A"/>
    <w:rsid w:val="002F7D3C"/>
    <w:rsid w:val="003109AF"/>
    <w:rsid w:val="003130C5"/>
    <w:rsid w:val="003131AB"/>
    <w:rsid w:val="003217BE"/>
    <w:rsid w:val="0032211F"/>
    <w:rsid w:val="00326779"/>
    <w:rsid w:val="00357AF0"/>
    <w:rsid w:val="00360E00"/>
    <w:rsid w:val="003737CC"/>
    <w:rsid w:val="003816C0"/>
    <w:rsid w:val="00391E9B"/>
    <w:rsid w:val="00391F90"/>
    <w:rsid w:val="003A0EA1"/>
    <w:rsid w:val="003B3089"/>
    <w:rsid w:val="003B7A45"/>
    <w:rsid w:val="003C13AD"/>
    <w:rsid w:val="003C5EDD"/>
    <w:rsid w:val="003D3B1D"/>
    <w:rsid w:val="003D55E2"/>
    <w:rsid w:val="003D5DBE"/>
    <w:rsid w:val="003D6071"/>
    <w:rsid w:val="003E2C10"/>
    <w:rsid w:val="003F2FFC"/>
    <w:rsid w:val="00404841"/>
    <w:rsid w:val="00412059"/>
    <w:rsid w:val="00415CC4"/>
    <w:rsid w:val="00424DB3"/>
    <w:rsid w:val="004307E0"/>
    <w:rsid w:val="0043505F"/>
    <w:rsid w:val="00441E79"/>
    <w:rsid w:val="00445BC1"/>
    <w:rsid w:val="004465FC"/>
    <w:rsid w:val="00452713"/>
    <w:rsid w:val="00460D36"/>
    <w:rsid w:val="00461A5B"/>
    <w:rsid w:val="00464CA4"/>
    <w:rsid w:val="004714A8"/>
    <w:rsid w:val="004818B8"/>
    <w:rsid w:val="00482832"/>
    <w:rsid w:val="00483A58"/>
    <w:rsid w:val="00487B9F"/>
    <w:rsid w:val="004A484F"/>
    <w:rsid w:val="004B07DA"/>
    <w:rsid w:val="004C0207"/>
    <w:rsid w:val="004D7F17"/>
    <w:rsid w:val="004E04DC"/>
    <w:rsid w:val="004E6F68"/>
    <w:rsid w:val="004E710E"/>
    <w:rsid w:val="004E7F37"/>
    <w:rsid w:val="00501B43"/>
    <w:rsid w:val="00502243"/>
    <w:rsid w:val="00511482"/>
    <w:rsid w:val="005266DA"/>
    <w:rsid w:val="00536DD3"/>
    <w:rsid w:val="005421CB"/>
    <w:rsid w:val="00542650"/>
    <w:rsid w:val="005450B7"/>
    <w:rsid w:val="00545C06"/>
    <w:rsid w:val="00551C2F"/>
    <w:rsid w:val="00554A78"/>
    <w:rsid w:val="00554D56"/>
    <w:rsid w:val="00555A58"/>
    <w:rsid w:val="005608A1"/>
    <w:rsid w:val="00562E9F"/>
    <w:rsid w:val="00576A72"/>
    <w:rsid w:val="005779FD"/>
    <w:rsid w:val="0059119C"/>
    <w:rsid w:val="005A5861"/>
    <w:rsid w:val="005C668D"/>
    <w:rsid w:val="005C791F"/>
    <w:rsid w:val="005D0F76"/>
    <w:rsid w:val="005D20FA"/>
    <w:rsid w:val="005D465C"/>
    <w:rsid w:val="005D69E2"/>
    <w:rsid w:val="00605951"/>
    <w:rsid w:val="006066B4"/>
    <w:rsid w:val="006134D4"/>
    <w:rsid w:val="00616EBA"/>
    <w:rsid w:val="006214C2"/>
    <w:rsid w:val="00622CE4"/>
    <w:rsid w:val="00622F85"/>
    <w:rsid w:val="006246E6"/>
    <w:rsid w:val="00627402"/>
    <w:rsid w:val="00632C08"/>
    <w:rsid w:val="00635E54"/>
    <w:rsid w:val="00661361"/>
    <w:rsid w:val="00662117"/>
    <w:rsid w:val="006634DC"/>
    <w:rsid w:val="0067074A"/>
    <w:rsid w:val="006710EC"/>
    <w:rsid w:val="00672994"/>
    <w:rsid w:val="00675E7D"/>
    <w:rsid w:val="00681F1C"/>
    <w:rsid w:val="00692E87"/>
    <w:rsid w:val="006946A4"/>
    <w:rsid w:val="006A0884"/>
    <w:rsid w:val="006A1EDD"/>
    <w:rsid w:val="006B4FBF"/>
    <w:rsid w:val="006C0596"/>
    <w:rsid w:val="006C0E41"/>
    <w:rsid w:val="006C15C5"/>
    <w:rsid w:val="006D62F3"/>
    <w:rsid w:val="006E50C4"/>
    <w:rsid w:val="006F2834"/>
    <w:rsid w:val="00701B64"/>
    <w:rsid w:val="00702A23"/>
    <w:rsid w:val="00705A3F"/>
    <w:rsid w:val="007066F3"/>
    <w:rsid w:val="0073534A"/>
    <w:rsid w:val="00736A76"/>
    <w:rsid w:val="00742E09"/>
    <w:rsid w:val="0074426D"/>
    <w:rsid w:val="007446AF"/>
    <w:rsid w:val="00747838"/>
    <w:rsid w:val="007509D6"/>
    <w:rsid w:val="00752AEB"/>
    <w:rsid w:val="00752C6B"/>
    <w:rsid w:val="00756FDB"/>
    <w:rsid w:val="0075747B"/>
    <w:rsid w:val="00771C59"/>
    <w:rsid w:val="007753F1"/>
    <w:rsid w:val="0078018E"/>
    <w:rsid w:val="00787097"/>
    <w:rsid w:val="0079003B"/>
    <w:rsid w:val="0079784E"/>
    <w:rsid w:val="007B3C54"/>
    <w:rsid w:val="007B72D6"/>
    <w:rsid w:val="007C4DDA"/>
    <w:rsid w:val="007D7339"/>
    <w:rsid w:val="007E0499"/>
    <w:rsid w:val="007E0691"/>
    <w:rsid w:val="007E249C"/>
    <w:rsid w:val="007E2EBD"/>
    <w:rsid w:val="007E576C"/>
    <w:rsid w:val="007F0E1B"/>
    <w:rsid w:val="007F1E43"/>
    <w:rsid w:val="007F2A16"/>
    <w:rsid w:val="007F7274"/>
    <w:rsid w:val="00800B18"/>
    <w:rsid w:val="0080475E"/>
    <w:rsid w:val="00813AC1"/>
    <w:rsid w:val="00820F20"/>
    <w:rsid w:val="00822B11"/>
    <w:rsid w:val="008250A0"/>
    <w:rsid w:val="00825754"/>
    <w:rsid w:val="00830F04"/>
    <w:rsid w:val="00844C2D"/>
    <w:rsid w:val="008475D8"/>
    <w:rsid w:val="00850513"/>
    <w:rsid w:val="00854032"/>
    <w:rsid w:val="0086685A"/>
    <w:rsid w:val="00874B12"/>
    <w:rsid w:val="008822D1"/>
    <w:rsid w:val="0088290C"/>
    <w:rsid w:val="00887001"/>
    <w:rsid w:val="00890979"/>
    <w:rsid w:val="00892C55"/>
    <w:rsid w:val="00893383"/>
    <w:rsid w:val="00893C5C"/>
    <w:rsid w:val="00895B0A"/>
    <w:rsid w:val="008A70DD"/>
    <w:rsid w:val="008D6FAB"/>
    <w:rsid w:val="008DF5D2"/>
    <w:rsid w:val="008E559A"/>
    <w:rsid w:val="008E6E95"/>
    <w:rsid w:val="008E70F9"/>
    <w:rsid w:val="008F088E"/>
    <w:rsid w:val="009024DB"/>
    <w:rsid w:val="00903199"/>
    <w:rsid w:val="0090342B"/>
    <w:rsid w:val="00920240"/>
    <w:rsid w:val="00920AC2"/>
    <w:rsid w:val="009301D2"/>
    <w:rsid w:val="00930E6C"/>
    <w:rsid w:val="009345F1"/>
    <w:rsid w:val="00937CAC"/>
    <w:rsid w:val="00942572"/>
    <w:rsid w:val="0094543D"/>
    <w:rsid w:val="009472C5"/>
    <w:rsid w:val="0095126B"/>
    <w:rsid w:val="0095313B"/>
    <w:rsid w:val="0095448B"/>
    <w:rsid w:val="00961072"/>
    <w:rsid w:val="009650DA"/>
    <w:rsid w:val="00975F83"/>
    <w:rsid w:val="00976B85"/>
    <w:rsid w:val="009809FF"/>
    <w:rsid w:val="00986191"/>
    <w:rsid w:val="00987574"/>
    <w:rsid w:val="00990596"/>
    <w:rsid w:val="00990606"/>
    <w:rsid w:val="00992882"/>
    <w:rsid w:val="009A424E"/>
    <w:rsid w:val="009C3A9C"/>
    <w:rsid w:val="009C6F59"/>
    <w:rsid w:val="009D48CA"/>
    <w:rsid w:val="009E750F"/>
    <w:rsid w:val="009F2189"/>
    <w:rsid w:val="00A04D96"/>
    <w:rsid w:val="00A0629B"/>
    <w:rsid w:val="00A06DAF"/>
    <w:rsid w:val="00A10753"/>
    <w:rsid w:val="00A11551"/>
    <w:rsid w:val="00A168B7"/>
    <w:rsid w:val="00A178D1"/>
    <w:rsid w:val="00A273FB"/>
    <w:rsid w:val="00A34BC6"/>
    <w:rsid w:val="00A352B9"/>
    <w:rsid w:val="00A42AD6"/>
    <w:rsid w:val="00A438AC"/>
    <w:rsid w:val="00A52E3A"/>
    <w:rsid w:val="00A6228D"/>
    <w:rsid w:val="00A70071"/>
    <w:rsid w:val="00A86369"/>
    <w:rsid w:val="00A87374"/>
    <w:rsid w:val="00A90D1B"/>
    <w:rsid w:val="00AC0357"/>
    <w:rsid w:val="00AD5284"/>
    <w:rsid w:val="00AE30B4"/>
    <w:rsid w:val="00AE4EF8"/>
    <w:rsid w:val="00AE715F"/>
    <w:rsid w:val="00B04D52"/>
    <w:rsid w:val="00B071DF"/>
    <w:rsid w:val="00B10B92"/>
    <w:rsid w:val="00B13281"/>
    <w:rsid w:val="00B14D8C"/>
    <w:rsid w:val="00B1513D"/>
    <w:rsid w:val="00B16FA2"/>
    <w:rsid w:val="00B23513"/>
    <w:rsid w:val="00B446DF"/>
    <w:rsid w:val="00B4689F"/>
    <w:rsid w:val="00B50B48"/>
    <w:rsid w:val="00B5308C"/>
    <w:rsid w:val="00B623DB"/>
    <w:rsid w:val="00B711CE"/>
    <w:rsid w:val="00B8187C"/>
    <w:rsid w:val="00B82386"/>
    <w:rsid w:val="00B842D4"/>
    <w:rsid w:val="00B90753"/>
    <w:rsid w:val="00B91071"/>
    <w:rsid w:val="00B91451"/>
    <w:rsid w:val="00BA6785"/>
    <w:rsid w:val="00BA7E18"/>
    <w:rsid w:val="00BB324A"/>
    <w:rsid w:val="00BB4D33"/>
    <w:rsid w:val="00BB52AB"/>
    <w:rsid w:val="00BB685C"/>
    <w:rsid w:val="00BC093A"/>
    <w:rsid w:val="00BC4ACC"/>
    <w:rsid w:val="00BD3ADD"/>
    <w:rsid w:val="00BD4659"/>
    <w:rsid w:val="00BD7072"/>
    <w:rsid w:val="00BD7314"/>
    <w:rsid w:val="00BD77A4"/>
    <w:rsid w:val="00BF072C"/>
    <w:rsid w:val="00C04EA0"/>
    <w:rsid w:val="00C052B9"/>
    <w:rsid w:val="00C053FC"/>
    <w:rsid w:val="00C06824"/>
    <w:rsid w:val="00C079D9"/>
    <w:rsid w:val="00C12AFD"/>
    <w:rsid w:val="00C17C9F"/>
    <w:rsid w:val="00C217A8"/>
    <w:rsid w:val="00C22766"/>
    <w:rsid w:val="00C250EB"/>
    <w:rsid w:val="00C365FA"/>
    <w:rsid w:val="00C371F6"/>
    <w:rsid w:val="00C375DE"/>
    <w:rsid w:val="00C37B1D"/>
    <w:rsid w:val="00C40994"/>
    <w:rsid w:val="00C42A20"/>
    <w:rsid w:val="00C50F7A"/>
    <w:rsid w:val="00C53869"/>
    <w:rsid w:val="00C61DB2"/>
    <w:rsid w:val="00C649AC"/>
    <w:rsid w:val="00C65FBC"/>
    <w:rsid w:val="00C67E0B"/>
    <w:rsid w:val="00C70535"/>
    <w:rsid w:val="00C757B7"/>
    <w:rsid w:val="00C81B8F"/>
    <w:rsid w:val="00C81CE9"/>
    <w:rsid w:val="00C87CCC"/>
    <w:rsid w:val="00C94EA4"/>
    <w:rsid w:val="00CA1CF1"/>
    <w:rsid w:val="00CB1DBA"/>
    <w:rsid w:val="00CC3EC7"/>
    <w:rsid w:val="00CD085E"/>
    <w:rsid w:val="00CD32B2"/>
    <w:rsid w:val="00CD54D0"/>
    <w:rsid w:val="00CD5925"/>
    <w:rsid w:val="00CE557A"/>
    <w:rsid w:val="00CF2BFB"/>
    <w:rsid w:val="00D002AA"/>
    <w:rsid w:val="00D00C68"/>
    <w:rsid w:val="00D03700"/>
    <w:rsid w:val="00D05FA7"/>
    <w:rsid w:val="00D06842"/>
    <w:rsid w:val="00D114F6"/>
    <w:rsid w:val="00D1410C"/>
    <w:rsid w:val="00D21BE2"/>
    <w:rsid w:val="00D334CD"/>
    <w:rsid w:val="00D34E90"/>
    <w:rsid w:val="00D35107"/>
    <w:rsid w:val="00D36C91"/>
    <w:rsid w:val="00D470BB"/>
    <w:rsid w:val="00D504E4"/>
    <w:rsid w:val="00D533D4"/>
    <w:rsid w:val="00D57F79"/>
    <w:rsid w:val="00D60449"/>
    <w:rsid w:val="00D64FAC"/>
    <w:rsid w:val="00D81F86"/>
    <w:rsid w:val="00D869AA"/>
    <w:rsid w:val="00D904F0"/>
    <w:rsid w:val="00D91378"/>
    <w:rsid w:val="00D94962"/>
    <w:rsid w:val="00D97009"/>
    <w:rsid w:val="00DA21DA"/>
    <w:rsid w:val="00DA33BC"/>
    <w:rsid w:val="00DB341D"/>
    <w:rsid w:val="00DC39FB"/>
    <w:rsid w:val="00DC3A89"/>
    <w:rsid w:val="00DD1408"/>
    <w:rsid w:val="00DD356D"/>
    <w:rsid w:val="00DD4522"/>
    <w:rsid w:val="00DF2B3D"/>
    <w:rsid w:val="00DF35D5"/>
    <w:rsid w:val="00E0667A"/>
    <w:rsid w:val="00E16232"/>
    <w:rsid w:val="00E22582"/>
    <w:rsid w:val="00E267FA"/>
    <w:rsid w:val="00E32C47"/>
    <w:rsid w:val="00E44970"/>
    <w:rsid w:val="00E45B49"/>
    <w:rsid w:val="00E46BEB"/>
    <w:rsid w:val="00E51493"/>
    <w:rsid w:val="00E51DEF"/>
    <w:rsid w:val="00E6794F"/>
    <w:rsid w:val="00E74EC9"/>
    <w:rsid w:val="00E8189D"/>
    <w:rsid w:val="00E83B79"/>
    <w:rsid w:val="00E84012"/>
    <w:rsid w:val="00E84F2D"/>
    <w:rsid w:val="00E8625F"/>
    <w:rsid w:val="00E932D3"/>
    <w:rsid w:val="00E94C84"/>
    <w:rsid w:val="00E97135"/>
    <w:rsid w:val="00EA0724"/>
    <w:rsid w:val="00EA331D"/>
    <w:rsid w:val="00EA6251"/>
    <w:rsid w:val="00EB6414"/>
    <w:rsid w:val="00EC0982"/>
    <w:rsid w:val="00ED3415"/>
    <w:rsid w:val="00ED6362"/>
    <w:rsid w:val="00EE077E"/>
    <w:rsid w:val="00EE483A"/>
    <w:rsid w:val="00EE52DE"/>
    <w:rsid w:val="00EF3804"/>
    <w:rsid w:val="00EF662A"/>
    <w:rsid w:val="00F00D61"/>
    <w:rsid w:val="00F05DEA"/>
    <w:rsid w:val="00F10EB2"/>
    <w:rsid w:val="00F110FF"/>
    <w:rsid w:val="00F1155C"/>
    <w:rsid w:val="00F232AA"/>
    <w:rsid w:val="00F357AA"/>
    <w:rsid w:val="00F374BA"/>
    <w:rsid w:val="00F4071B"/>
    <w:rsid w:val="00F42476"/>
    <w:rsid w:val="00F47736"/>
    <w:rsid w:val="00F51486"/>
    <w:rsid w:val="00F5341C"/>
    <w:rsid w:val="00F642A9"/>
    <w:rsid w:val="00F72F5F"/>
    <w:rsid w:val="00F7653E"/>
    <w:rsid w:val="00F863E8"/>
    <w:rsid w:val="00F96041"/>
    <w:rsid w:val="00FA1D98"/>
    <w:rsid w:val="00FA3A87"/>
    <w:rsid w:val="00FA41B0"/>
    <w:rsid w:val="00FA5A7B"/>
    <w:rsid w:val="00FB0D96"/>
    <w:rsid w:val="00FC081C"/>
    <w:rsid w:val="00FE780E"/>
    <w:rsid w:val="00FF19D5"/>
    <w:rsid w:val="00FF39B7"/>
    <w:rsid w:val="012E7B5C"/>
    <w:rsid w:val="01AAC37F"/>
    <w:rsid w:val="01FD0535"/>
    <w:rsid w:val="0229C633"/>
    <w:rsid w:val="025B440C"/>
    <w:rsid w:val="035DB9BD"/>
    <w:rsid w:val="038055CD"/>
    <w:rsid w:val="038D6970"/>
    <w:rsid w:val="039FC8DA"/>
    <w:rsid w:val="03A8E3E4"/>
    <w:rsid w:val="03BACA27"/>
    <w:rsid w:val="03D1DB12"/>
    <w:rsid w:val="03DF7B41"/>
    <w:rsid w:val="03E52198"/>
    <w:rsid w:val="0416A5AB"/>
    <w:rsid w:val="0438F97A"/>
    <w:rsid w:val="043A1EBF"/>
    <w:rsid w:val="05382CEF"/>
    <w:rsid w:val="05771DE9"/>
    <w:rsid w:val="057CC3FE"/>
    <w:rsid w:val="05A75A03"/>
    <w:rsid w:val="06208822"/>
    <w:rsid w:val="0676A353"/>
    <w:rsid w:val="067D257E"/>
    <w:rsid w:val="06F47505"/>
    <w:rsid w:val="0797B2B8"/>
    <w:rsid w:val="08180283"/>
    <w:rsid w:val="093FD5B8"/>
    <w:rsid w:val="094E5A65"/>
    <w:rsid w:val="0A1E4214"/>
    <w:rsid w:val="0A9108D9"/>
    <w:rsid w:val="0ADE1714"/>
    <w:rsid w:val="0B05275B"/>
    <w:rsid w:val="0B14C8E3"/>
    <w:rsid w:val="0B416E86"/>
    <w:rsid w:val="0B6E2A4C"/>
    <w:rsid w:val="0C9B95E6"/>
    <w:rsid w:val="0D456428"/>
    <w:rsid w:val="0D53B334"/>
    <w:rsid w:val="0D59EA58"/>
    <w:rsid w:val="0D5D9225"/>
    <w:rsid w:val="0D6200E9"/>
    <w:rsid w:val="0E3E974C"/>
    <w:rsid w:val="0E8CD3AD"/>
    <w:rsid w:val="0EC22187"/>
    <w:rsid w:val="0F13C370"/>
    <w:rsid w:val="0F8267B6"/>
    <w:rsid w:val="100268EE"/>
    <w:rsid w:val="1008BE8D"/>
    <w:rsid w:val="10262808"/>
    <w:rsid w:val="1038191D"/>
    <w:rsid w:val="105514C6"/>
    <w:rsid w:val="107C54E2"/>
    <w:rsid w:val="107F91AD"/>
    <w:rsid w:val="10BD6A11"/>
    <w:rsid w:val="11038C6E"/>
    <w:rsid w:val="11119BB5"/>
    <w:rsid w:val="117B6653"/>
    <w:rsid w:val="11A26EFB"/>
    <w:rsid w:val="11B811D9"/>
    <w:rsid w:val="121A477B"/>
    <w:rsid w:val="129EF91D"/>
    <w:rsid w:val="135C7B27"/>
    <w:rsid w:val="136E4DF7"/>
    <w:rsid w:val="13CCD3A9"/>
    <w:rsid w:val="1438CC4E"/>
    <w:rsid w:val="148B7F30"/>
    <w:rsid w:val="14A20DF7"/>
    <w:rsid w:val="150BE732"/>
    <w:rsid w:val="15CDE49B"/>
    <w:rsid w:val="15DAD813"/>
    <w:rsid w:val="1678E0E7"/>
    <w:rsid w:val="16A2D468"/>
    <w:rsid w:val="16EF6ED8"/>
    <w:rsid w:val="1707D648"/>
    <w:rsid w:val="1761B58B"/>
    <w:rsid w:val="179FEE2F"/>
    <w:rsid w:val="17B3AFAE"/>
    <w:rsid w:val="17B89C73"/>
    <w:rsid w:val="17CA3CC2"/>
    <w:rsid w:val="17E00961"/>
    <w:rsid w:val="182735F7"/>
    <w:rsid w:val="18438741"/>
    <w:rsid w:val="18790B24"/>
    <w:rsid w:val="19146C2A"/>
    <w:rsid w:val="1920ED37"/>
    <w:rsid w:val="1A175F4E"/>
    <w:rsid w:val="1AB23783"/>
    <w:rsid w:val="1ABA5494"/>
    <w:rsid w:val="1AEBE7E8"/>
    <w:rsid w:val="1AF7B33D"/>
    <w:rsid w:val="1B620059"/>
    <w:rsid w:val="1C0A082B"/>
    <w:rsid w:val="1C4F36D4"/>
    <w:rsid w:val="1C500CB4"/>
    <w:rsid w:val="1CFDD0BA"/>
    <w:rsid w:val="1D87EC16"/>
    <w:rsid w:val="1DC600D6"/>
    <w:rsid w:val="1DE2A8C4"/>
    <w:rsid w:val="1DE5E9F8"/>
    <w:rsid w:val="1DE7DD52"/>
    <w:rsid w:val="1E0871CD"/>
    <w:rsid w:val="1E8A4AE7"/>
    <w:rsid w:val="1EA55557"/>
    <w:rsid w:val="1F3D45AF"/>
    <w:rsid w:val="20116787"/>
    <w:rsid w:val="20276CBF"/>
    <w:rsid w:val="202798CA"/>
    <w:rsid w:val="2029A7EF"/>
    <w:rsid w:val="205817F5"/>
    <w:rsid w:val="20623C75"/>
    <w:rsid w:val="2066D67B"/>
    <w:rsid w:val="2084EDB7"/>
    <w:rsid w:val="21B83627"/>
    <w:rsid w:val="22114DAD"/>
    <w:rsid w:val="222AD5C8"/>
    <w:rsid w:val="2248BAA9"/>
    <w:rsid w:val="2281F464"/>
    <w:rsid w:val="2296DCE7"/>
    <w:rsid w:val="2298422F"/>
    <w:rsid w:val="23624E96"/>
    <w:rsid w:val="23AAC6D8"/>
    <w:rsid w:val="24510330"/>
    <w:rsid w:val="24A5640C"/>
    <w:rsid w:val="24ABD5E1"/>
    <w:rsid w:val="2508E1EC"/>
    <w:rsid w:val="25612ADE"/>
    <w:rsid w:val="2570D8AA"/>
    <w:rsid w:val="259E8AA8"/>
    <w:rsid w:val="25A4416C"/>
    <w:rsid w:val="25AF5901"/>
    <w:rsid w:val="25CB8698"/>
    <w:rsid w:val="25F8E963"/>
    <w:rsid w:val="263D974B"/>
    <w:rsid w:val="263E8025"/>
    <w:rsid w:val="2672DB8B"/>
    <w:rsid w:val="2673C354"/>
    <w:rsid w:val="26778BB8"/>
    <w:rsid w:val="270B585B"/>
    <w:rsid w:val="271A5181"/>
    <w:rsid w:val="27A11765"/>
    <w:rsid w:val="28511259"/>
    <w:rsid w:val="2898E90B"/>
    <w:rsid w:val="28F0B1D4"/>
    <w:rsid w:val="28FCB712"/>
    <w:rsid w:val="2979B2A1"/>
    <w:rsid w:val="29E6BADC"/>
    <w:rsid w:val="2A901CEA"/>
    <w:rsid w:val="2ABD796A"/>
    <w:rsid w:val="2AFF7FE0"/>
    <w:rsid w:val="2B16E6CA"/>
    <w:rsid w:val="2B1ECFE5"/>
    <w:rsid w:val="2B26799E"/>
    <w:rsid w:val="2B6E5EEC"/>
    <w:rsid w:val="2BB9FC0A"/>
    <w:rsid w:val="2C0D3A7F"/>
    <w:rsid w:val="2C52B8AC"/>
    <w:rsid w:val="2C5949CB"/>
    <w:rsid w:val="2C5FF46A"/>
    <w:rsid w:val="2C682AE7"/>
    <w:rsid w:val="2C6BE716"/>
    <w:rsid w:val="2D230C72"/>
    <w:rsid w:val="2D341732"/>
    <w:rsid w:val="2D52726C"/>
    <w:rsid w:val="2E277E57"/>
    <w:rsid w:val="2E4CD404"/>
    <w:rsid w:val="2E616177"/>
    <w:rsid w:val="2E707C1D"/>
    <w:rsid w:val="2E76B216"/>
    <w:rsid w:val="2F77B85F"/>
    <w:rsid w:val="2FAE5627"/>
    <w:rsid w:val="300C4C7E"/>
    <w:rsid w:val="3099F7F0"/>
    <w:rsid w:val="30A0702B"/>
    <w:rsid w:val="30A9E5B5"/>
    <w:rsid w:val="31F95631"/>
    <w:rsid w:val="32C92EE0"/>
    <w:rsid w:val="32FA78C5"/>
    <w:rsid w:val="3343ED40"/>
    <w:rsid w:val="3360E6E5"/>
    <w:rsid w:val="3453DF8F"/>
    <w:rsid w:val="346984DA"/>
    <w:rsid w:val="35E0F1E7"/>
    <w:rsid w:val="36433ED4"/>
    <w:rsid w:val="3649791E"/>
    <w:rsid w:val="36E132E9"/>
    <w:rsid w:val="375C440C"/>
    <w:rsid w:val="37950ACA"/>
    <w:rsid w:val="37AADD8E"/>
    <w:rsid w:val="37D7A5E4"/>
    <w:rsid w:val="386F4D13"/>
    <w:rsid w:val="38857824"/>
    <w:rsid w:val="38C81553"/>
    <w:rsid w:val="39D1F969"/>
    <w:rsid w:val="3BAA7765"/>
    <w:rsid w:val="3BDC92E8"/>
    <w:rsid w:val="3C5A9565"/>
    <w:rsid w:val="3CDF4B8D"/>
    <w:rsid w:val="3D1585EF"/>
    <w:rsid w:val="3D6A1ECB"/>
    <w:rsid w:val="3DD54A14"/>
    <w:rsid w:val="3DF74971"/>
    <w:rsid w:val="3E132B7C"/>
    <w:rsid w:val="3E1DEFF6"/>
    <w:rsid w:val="3E3B35FA"/>
    <w:rsid w:val="3EC9530E"/>
    <w:rsid w:val="4007A770"/>
    <w:rsid w:val="40116E85"/>
    <w:rsid w:val="401359DE"/>
    <w:rsid w:val="403168B9"/>
    <w:rsid w:val="40419D55"/>
    <w:rsid w:val="405A0766"/>
    <w:rsid w:val="40F1FF2F"/>
    <w:rsid w:val="41989604"/>
    <w:rsid w:val="41BBF963"/>
    <w:rsid w:val="423B239A"/>
    <w:rsid w:val="425E7529"/>
    <w:rsid w:val="4274A574"/>
    <w:rsid w:val="4283E109"/>
    <w:rsid w:val="42BAA713"/>
    <w:rsid w:val="42ECF708"/>
    <w:rsid w:val="43182FD7"/>
    <w:rsid w:val="433CCE65"/>
    <w:rsid w:val="43F89512"/>
    <w:rsid w:val="4470A012"/>
    <w:rsid w:val="449838A4"/>
    <w:rsid w:val="45491E8E"/>
    <w:rsid w:val="45639ADE"/>
    <w:rsid w:val="45998DDD"/>
    <w:rsid w:val="45B70B73"/>
    <w:rsid w:val="4628908F"/>
    <w:rsid w:val="467804E9"/>
    <w:rsid w:val="46BECB84"/>
    <w:rsid w:val="46E4EEEF"/>
    <w:rsid w:val="47535FDB"/>
    <w:rsid w:val="479A7EEC"/>
    <w:rsid w:val="47CFD966"/>
    <w:rsid w:val="483D8FD7"/>
    <w:rsid w:val="489B9BEE"/>
    <w:rsid w:val="499400DC"/>
    <w:rsid w:val="49A4338E"/>
    <w:rsid w:val="49F141BA"/>
    <w:rsid w:val="49FE8BE2"/>
    <w:rsid w:val="4A12B445"/>
    <w:rsid w:val="4A1B71EA"/>
    <w:rsid w:val="4A8A7A15"/>
    <w:rsid w:val="4A8C6A3C"/>
    <w:rsid w:val="4AD73676"/>
    <w:rsid w:val="4AE46429"/>
    <w:rsid w:val="4AE7A208"/>
    <w:rsid w:val="4B47B811"/>
    <w:rsid w:val="4BD77314"/>
    <w:rsid w:val="4BD9DEDC"/>
    <w:rsid w:val="4C80348A"/>
    <w:rsid w:val="4CCDBC48"/>
    <w:rsid w:val="4CEFB879"/>
    <w:rsid w:val="4D0939F1"/>
    <w:rsid w:val="4D60731C"/>
    <w:rsid w:val="4DBDF46D"/>
    <w:rsid w:val="4DC40AFE"/>
    <w:rsid w:val="4E2E3ABD"/>
    <w:rsid w:val="4F292211"/>
    <w:rsid w:val="4FB64A78"/>
    <w:rsid w:val="4FBCCBBB"/>
    <w:rsid w:val="501A89CA"/>
    <w:rsid w:val="50BAF8FA"/>
    <w:rsid w:val="51216004"/>
    <w:rsid w:val="51288D81"/>
    <w:rsid w:val="51377BFF"/>
    <w:rsid w:val="521DBBD2"/>
    <w:rsid w:val="5256C95B"/>
    <w:rsid w:val="52C45DE2"/>
    <w:rsid w:val="52C545AB"/>
    <w:rsid w:val="52D3764C"/>
    <w:rsid w:val="52D7D7E8"/>
    <w:rsid w:val="531DCBD1"/>
    <w:rsid w:val="531FCD8F"/>
    <w:rsid w:val="5332E945"/>
    <w:rsid w:val="53D496A3"/>
    <w:rsid w:val="548D228D"/>
    <w:rsid w:val="54CEB022"/>
    <w:rsid w:val="54D8FC1F"/>
    <w:rsid w:val="54DC8E10"/>
    <w:rsid w:val="54F43F15"/>
    <w:rsid w:val="5568E41F"/>
    <w:rsid w:val="55CBF6EB"/>
    <w:rsid w:val="55D856EE"/>
    <w:rsid w:val="56048101"/>
    <w:rsid w:val="564B01B0"/>
    <w:rsid w:val="5654B98C"/>
    <w:rsid w:val="56ACA6EF"/>
    <w:rsid w:val="56D72059"/>
    <w:rsid w:val="572F820A"/>
    <w:rsid w:val="573E258B"/>
    <w:rsid w:val="57802547"/>
    <w:rsid w:val="57E1182A"/>
    <w:rsid w:val="58082462"/>
    <w:rsid w:val="5A262A31"/>
    <w:rsid w:val="5AA26E28"/>
    <w:rsid w:val="5AF962C1"/>
    <w:rsid w:val="5B07E5BF"/>
    <w:rsid w:val="5B4C4B96"/>
    <w:rsid w:val="5B856A94"/>
    <w:rsid w:val="5BC6B74F"/>
    <w:rsid w:val="5C17ADA0"/>
    <w:rsid w:val="5C31E78C"/>
    <w:rsid w:val="5C958F06"/>
    <w:rsid w:val="5CCD0D34"/>
    <w:rsid w:val="5CF615CF"/>
    <w:rsid w:val="5D1C00ED"/>
    <w:rsid w:val="5D90DA90"/>
    <w:rsid w:val="5E310383"/>
    <w:rsid w:val="5E4FBE78"/>
    <w:rsid w:val="5FA699C0"/>
    <w:rsid w:val="5FCD808C"/>
    <w:rsid w:val="5FDACB70"/>
    <w:rsid w:val="5FF9449C"/>
    <w:rsid w:val="605412C6"/>
    <w:rsid w:val="6069A560"/>
    <w:rsid w:val="609CB5AA"/>
    <w:rsid w:val="60EF9CFA"/>
    <w:rsid w:val="626C54DE"/>
    <w:rsid w:val="627C426A"/>
    <w:rsid w:val="6288B7F2"/>
    <w:rsid w:val="63509D84"/>
    <w:rsid w:val="63C75532"/>
    <w:rsid w:val="641F6E06"/>
    <w:rsid w:val="64A0A0EB"/>
    <w:rsid w:val="64AE3172"/>
    <w:rsid w:val="64B3E771"/>
    <w:rsid w:val="64BACA28"/>
    <w:rsid w:val="653C6BBE"/>
    <w:rsid w:val="65C9942D"/>
    <w:rsid w:val="65EE29C5"/>
    <w:rsid w:val="6688BD4E"/>
    <w:rsid w:val="67782864"/>
    <w:rsid w:val="678A93E5"/>
    <w:rsid w:val="67E2D49F"/>
    <w:rsid w:val="67FA458D"/>
    <w:rsid w:val="6806ADB7"/>
    <w:rsid w:val="6806F821"/>
    <w:rsid w:val="680E9B3D"/>
    <w:rsid w:val="68248DAF"/>
    <w:rsid w:val="6858338A"/>
    <w:rsid w:val="68B2F61E"/>
    <w:rsid w:val="692DE8FB"/>
    <w:rsid w:val="6934E659"/>
    <w:rsid w:val="69EBCB25"/>
    <w:rsid w:val="6A7CABFF"/>
    <w:rsid w:val="6AE2D7F4"/>
    <w:rsid w:val="6B8A03FE"/>
    <w:rsid w:val="6BD8E874"/>
    <w:rsid w:val="6C0F0773"/>
    <w:rsid w:val="6C30415F"/>
    <w:rsid w:val="6CC613BA"/>
    <w:rsid w:val="6CEE6A01"/>
    <w:rsid w:val="6D0D2685"/>
    <w:rsid w:val="6D148ACB"/>
    <w:rsid w:val="6D26D62D"/>
    <w:rsid w:val="6D806C8A"/>
    <w:rsid w:val="6DAB0194"/>
    <w:rsid w:val="6E7DDCC1"/>
    <w:rsid w:val="6E8F81EE"/>
    <w:rsid w:val="6EBE0BC7"/>
    <w:rsid w:val="6ED02B70"/>
    <w:rsid w:val="6EFC7F16"/>
    <w:rsid w:val="6F068CF2"/>
    <w:rsid w:val="6F361B09"/>
    <w:rsid w:val="6F836A93"/>
    <w:rsid w:val="6F95B992"/>
    <w:rsid w:val="707A2629"/>
    <w:rsid w:val="707A76ED"/>
    <w:rsid w:val="707B2248"/>
    <w:rsid w:val="716C2B8D"/>
    <w:rsid w:val="71ECEABF"/>
    <w:rsid w:val="7253D2FF"/>
    <w:rsid w:val="72BFF78C"/>
    <w:rsid w:val="72E0384A"/>
    <w:rsid w:val="73A98960"/>
    <w:rsid w:val="73B217AF"/>
    <w:rsid w:val="73DD93BE"/>
    <w:rsid w:val="74215BBD"/>
    <w:rsid w:val="749356C4"/>
    <w:rsid w:val="74D3F5E8"/>
    <w:rsid w:val="74ED1E45"/>
    <w:rsid w:val="754D974C"/>
    <w:rsid w:val="758A5314"/>
    <w:rsid w:val="75CBA728"/>
    <w:rsid w:val="765C3EC3"/>
    <w:rsid w:val="76D03F50"/>
    <w:rsid w:val="76DDEC93"/>
    <w:rsid w:val="76EE5289"/>
    <w:rsid w:val="77274422"/>
    <w:rsid w:val="7736975C"/>
    <w:rsid w:val="78BAC42B"/>
    <w:rsid w:val="78D3EF74"/>
    <w:rsid w:val="78ECBB5C"/>
    <w:rsid w:val="78FFAE63"/>
    <w:rsid w:val="79356DB1"/>
    <w:rsid w:val="7946B1B3"/>
    <w:rsid w:val="798B1297"/>
    <w:rsid w:val="798F9B86"/>
    <w:rsid w:val="799197E1"/>
    <w:rsid w:val="79B1E256"/>
    <w:rsid w:val="79BF0180"/>
    <w:rsid w:val="79EFB215"/>
    <w:rsid w:val="7A158D55"/>
    <w:rsid w:val="7A97D68C"/>
    <w:rsid w:val="7AD13E12"/>
    <w:rsid w:val="7AF280AF"/>
    <w:rsid w:val="7B4BF65C"/>
    <w:rsid w:val="7B5C5FC9"/>
    <w:rsid w:val="7BE3BC00"/>
    <w:rsid w:val="7C2C6DA2"/>
    <w:rsid w:val="7C4BD5D2"/>
    <w:rsid w:val="7C5BAD95"/>
    <w:rsid w:val="7C6D0E73"/>
    <w:rsid w:val="7C87969C"/>
    <w:rsid w:val="7D3F80D4"/>
    <w:rsid w:val="7D7A9A9B"/>
    <w:rsid w:val="7E1016F0"/>
    <w:rsid w:val="7E3008B6"/>
    <w:rsid w:val="7E39682B"/>
    <w:rsid w:val="7E428FD9"/>
    <w:rsid w:val="7E5AB1A3"/>
    <w:rsid w:val="7E85F27B"/>
    <w:rsid w:val="7EAFFFBA"/>
    <w:rsid w:val="7F42D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6058D5"/>
  <w15:docId w15:val="{E405E99E-1F86-4F79-B8F2-00297265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C40994"/>
    <w:rPr>
      <w:rFonts w:ascii="Calibri" w:eastAsiaTheme="minorEastAsia" w:hAnsi="Calibri" w:cs="Calibri"/>
      <w:sz w:val="22"/>
      <w:szCs w:val="22"/>
    </w:rPr>
  </w:style>
  <w:style w:type="paragraph" w:styleId="Heading1">
    <w:name w:val="heading 1"/>
    <w:next w:val="BodyText"/>
    <w:link w:val="Heading1Char"/>
    <w:uiPriority w:val="9"/>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6"/>
      </w:numPr>
    </w:pPr>
  </w:style>
  <w:style w:type="numbering" w:customStyle="1" w:styleId="Bullets">
    <w:name w:val="Bullets"/>
    <w:basedOn w:val="NoList"/>
    <w:uiPriority w:val="99"/>
    <w:rsid w:val="00EF3804"/>
    <w:pPr>
      <w:numPr>
        <w:numId w:val="7"/>
      </w:numPr>
    </w:pPr>
  </w:style>
  <w:style w:type="numbering" w:customStyle="1" w:styleId="Numbers">
    <w:name w:val="Numbers"/>
    <w:basedOn w:val="NoList"/>
    <w:uiPriority w:val="99"/>
    <w:rsid w:val="00EF3804"/>
    <w:pPr>
      <w:numPr>
        <w:numId w:val="8"/>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8"/>
      </w:numPr>
    </w:pPr>
  </w:style>
  <w:style w:type="paragraph" w:customStyle="1" w:styleId="Numbers2">
    <w:name w:val="Numbers 2"/>
    <w:basedOn w:val="BodyText"/>
    <w:qFormat/>
    <w:rsid w:val="00EA6251"/>
    <w:pPr>
      <w:numPr>
        <w:ilvl w:val="1"/>
        <w:numId w:val="8"/>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9"/>
      </w:numPr>
    </w:pPr>
  </w:style>
  <w:style w:type="paragraph" w:customStyle="1" w:styleId="TableNumbers2">
    <w:name w:val="Table Numbers 2"/>
    <w:basedOn w:val="TableText"/>
    <w:uiPriority w:val="20"/>
    <w:qFormat/>
    <w:rsid w:val="00EA6251"/>
    <w:pPr>
      <w:numPr>
        <w:ilvl w:val="1"/>
        <w:numId w:val="9"/>
      </w:numPr>
    </w:pPr>
  </w:style>
  <w:style w:type="numbering" w:customStyle="1" w:styleId="TableNumbers">
    <w:name w:val="Table Numbers"/>
    <w:basedOn w:val="NoList"/>
    <w:uiPriority w:val="99"/>
    <w:rsid w:val="00EF3804"/>
    <w:pPr>
      <w:numPr>
        <w:numId w:val="9"/>
      </w:numPr>
    </w:pPr>
  </w:style>
  <w:style w:type="numbering" w:customStyle="1" w:styleId="BulletNumberStarter">
    <w:name w:val="Bullet/Number Starter"/>
    <w:basedOn w:val="NoList"/>
    <w:uiPriority w:val="99"/>
    <w:rsid w:val="00EF3804"/>
    <w:pPr>
      <w:numPr>
        <w:numId w:val="10"/>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List Paragraph11,NFP GP Bulleted List,Recommendation,Bullet Point,L,Bullet points,Content descriptions,Body Bullets 1,Bullet point,Main,CV text,Table text,F5 List Paragraph,Dot pt,List Paragraph111,Brief List Paragraph 1,Bullet text,Bulle"/>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12"/>
      </w:numPr>
    </w:pPr>
  </w:style>
  <w:style w:type="numbering" w:customStyle="1" w:styleId="PALMBullets">
    <w:name w:val="PALM Bullets"/>
    <w:uiPriority w:val="99"/>
    <w:rsid w:val="000E3A97"/>
    <w:pPr>
      <w:numPr>
        <w:numId w:val="13"/>
      </w:numPr>
    </w:pPr>
  </w:style>
  <w:style w:type="character" w:styleId="PageNumber">
    <w:name w:val="page number"/>
    <w:basedOn w:val="DefaultParagraphFont"/>
    <w:uiPriority w:val="99"/>
    <w:semiHidden/>
    <w:rsid w:val="00242CA5"/>
  </w:style>
  <w:style w:type="paragraph" w:customStyle="1" w:styleId="paragraph">
    <w:name w:val="paragraph"/>
    <w:basedOn w:val="Normal"/>
    <w:rsid w:val="00FE780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E780E"/>
  </w:style>
  <w:style w:type="character" w:styleId="CommentReference">
    <w:name w:val="annotation reference"/>
    <w:basedOn w:val="DefaultParagraphFont"/>
    <w:uiPriority w:val="99"/>
    <w:semiHidden/>
    <w:unhideWhenUsed/>
    <w:rsid w:val="00BB324A"/>
    <w:rPr>
      <w:sz w:val="16"/>
      <w:szCs w:val="16"/>
    </w:rPr>
  </w:style>
  <w:style w:type="paragraph" w:styleId="CommentText">
    <w:name w:val="annotation text"/>
    <w:basedOn w:val="Normal"/>
    <w:link w:val="CommentTextChar"/>
    <w:uiPriority w:val="99"/>
    <w:unhideWhenUsed/>
    <w:rsid w:val="00BB324A"/>
    <w:rPr>
      <w:sz w:val="20"/>
      <w:szCs w:val="20"/>
    </w:rPr>
  </w:style>
  <w:style w:type="character" w:customStyle="1" w:styleId="CommentTextChar">
    <w:name w:val="Comment Text Char"/>
    <w:basedOn w:val="DefaultParagraphFont"/>
    <w:link w:val="CommentText"/>
    <w:uiPriority w:val="99"/>
    <w:rsid w:val="00BB324A"/>
    <w:rPr>
      <w:rFonts w:ascii="Calibri" w:eastAsiaTheme="minorEastAsia" w:hAnsi="Calibri" w:cs="Calibri"/>
    </w:rPr>
  </w:style>
  <w:style w:type="paragraph" w:styleId="CommentSubject">
    <w:name w:val="annotation subject"/>
    <w:basedOn w:val="CommentText"/>
    <w:next w:val="CommentText"/>
    <w:link w:val="CommentSubjectChar"/>
    <w:uiPriority w:val="99"/>
    <w:semiHidden/>
    <w:unhideWhenUsed/>
    <w:rsid w:val="00BB324A"/>
    <w:rPr>
      <w:b/>
      <w:bCs/>
    </w:rPr>
  </w:style>
  <w:style w:type="character" w:customStyle="1" w:styleId="CommentSubjectChar">
    <w:name w:val="Comment Subject Char"/>
    <w:basedOn w:val="CommentTextChar"/>
    <w:link w:val="CommentSubject"/>
    <w:uiPriority w:val="99"/>
    <w:semiHidden/>
    <w:rsid w:val="00BB324A"/>
    <w:rPr>
      <w:rFonts w:ascii="Calibri" w:eastAsiaTheme="minorEastAsia" w:hAnsi="Calibri" w:cs="Calibri"/>
      <w:b/>
      <w:bCs/>
    </w:rPr>
  </w:style>
  <w:style w:type="character" w:styleId="Hyperlink">
    <w:name w:val="Hyperlink"/>
    <w:basedOn w:val="DefaultParagraphFont"/>
    <w:uiPriority w:val="99"/>
    <w:unhideWhenUsed/>
    <w:rPr>
      <w:color w:val="009CCC" w:themeColor="hyperlink"/>
      <w:u w:val="single"/>
    </w:rPr>
  </w:style>
  <w:style w:type="character" w:customStyle="1" w:styleId="ListParagraphChar">
    <w:name w:val="List Paragraph Char"/>
    <w:aliases w:val="List Paragraph11 Char,NFP GP Bulleted List Char,Recommendation Char,Bullet Point Char,L Char,Bullet points Char,Content descriptions Char,Body Bullets 1 Char,Bullet point Char,Main Char,CV text Char,Table text Char,Dot pt Char"/>
    <w:link w:val="ListParagraph"/>
    <w:uiPriority w:val="34"/>
    <w:qFormat/>
    <w:locked/>
    <w:rsid w:val="002D0617"/>
    <w:rPr>
      <w:rFonts w:ascii="Calibri" w:eastAsiaTheme="minorEastAsia" w:hAnsi="Calibri" w:cs="Calibri"/>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446DF"/>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1138">
      <w:bodyDiv w:val="1"/>
      <w:marLeft w:val="0"/>
      <w:marRight w:val="0"/>
      <w:marTop w:val="0"/>
      <w:marBottom w:val="0"/>
      <w:divBdr>
        <w:top w:val="none" w:sz="0" w:space="0" w:color="auto"/>
        <w:left w:val="none" w:sz="0" w:space="0" w:color="auto"/>
        <w:bottom w:val="none" w:sz="0" w:space="0" w:color="auto"/>
        <w:right w:val="none" w:sz="0" w:space="0" w:color="auto"/>
      </w:divBdr>
    </w:div>
    <w:div w:id="1086850937">
      <w:bodyDiv w:val="1"/>
      <w:marLeft w:val="0"/>
      <w:marRight w:val="0"/>
      <w:marTop w:val="0"/>
      <w:marBottom w:val="0"/>
      <w:divBdr>
        <w:top w:val="none" w:sz="0" w:space="0" w:color="auto"/>
        <w:left w:val="none" w:sz="0" w:space="0" w:color="auto"/>
        <w:bottom w:val="none" w:sz="0" w:space="0" w:color="auto"/>
        <w:right w:val="none" w:sz="0" w:space="0" w:color="auto"/>
      </w:divBdr>
    </w:div>
    <w:div w:id="1643923190">
      <w:bodyDiv w:val="1"/>
      <w:marLeft w:val="0"/>
      <w:marRight w:val="0"/>
      <w:marTop w:val="0"/>
      <w:marBottom w:val="0"/>
      <w:divBdr>
        <w:top w:val="none" w:sz="0" w:space="0" w:color="auto"/>
        <w:left w:val="none" w:sz="0" w:space="0" w:color="auto"/>
        <w:bottom w:val="none" w:sz="0" w:space="0" w:color="auto"/>
        <w:right w:val="none" w:sz="0" w:space="0" w:color="auto"/>
      </w:divBdr>
    </w:div>
    <w:div w:id="1694266279">
      <w:bodyDiv w:val="1"/>
      <w:marLeft w:val="0"/>
      <w:marRight w:val="0"/>
      <w:marTop w:val="0"/>
      <w:marBottom w:val="0"/>
      <w:divBdr>
        <w:top w:val="none" w:sz="0" w:space="0" w:color="auto"/>
        <w:left w:val="none" w:sz="0" w:space="0" w:color="auto"/>
        <w:bottom w:val="none" w:sz="0" w:space="0" w:color="auto"/>
        <w:right w:val="none" w:sz="0" w:space="0" w:color="auto"/>
      </w:divBdr>
    </w:div>
    <w:div w:id="18002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sites/default/files/2022-10/Family%20accompaniment%20and%20Pacific%20Engagement%20Visa%20-%20factshee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in2\Downloads\21112%20PLF%20PALM%20Letterhead%20Template%20(8).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236f1-7f55-4f6f-89ec-2b4b387965cf" xsi:nil="true"/>
    <lcf76f155ced4ddcb4097134ff3c332f xmlns="e7eccd97-03b1-43fb-84dd-0a3bf4031a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9DAEF9FD01DF449735DE316929DB7C" ma:contentTypeVersion="16" ma:contentTypeDescription="Create a new document." ma:contentTypeScope="" ma:versionID="0e22f5933f3ee235c23c79ca02f95f19">
  <xsd:schema xmlns:xsd="http://www.w3.org/2001/XMLSchema" xmlns:xs="http://www.w3.org/2001/XMLSchema" xmlns:p="http://schemas.microsoft.com/office/2006/metadata/properties" xmlns:ns2="e7eccd97-03b1-43fb-84dd-0a3bf4031a77" xmlns:ns3="b4e236f1-7f55-4f6f-89ec-2b4b387965cf" targetNamespace="http://schemas.microsoft.com/office/2006/metadata/properties" ma:root="true" ma:fieldsID="03df31a81a3263d34d11129f5a3755e6" ns2:_="" ns3:_="">
    <xsd:import namespace="e7eccd97-03b1-43fb-84dd-0a3bf4031a77"/>
    <xsd:import namespace="b4e236f1-7f55-4f6f-89ec-2b4b38796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ccd97-03b1-43fb-84dd-0a3bf403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236f1-7f55-4f6f-89ec-2b4b38796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72d9e6-1caa-40b2-b04f-35fdcc49f2e7}" ma:internalName="TaxCatchAll" ma:showField="CatchAllData" ma:web="b4e236f1-7f55-4f6f-89ec-2b4b38796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415D6-0634-4722-977E-321059AB935F}">
  <ds:schemaRefs>
    <ds:schemaRef ds:uri="http://schemas.microsoft.com/sharepoint/v3/contenttype/forms"/>
  </ds:schemaRefs>
</ds:datastoreItem>
</file>

<file path=customXml/itemProps2.xml><?xml version="1.0" encoding="utf-8"?>
<ds:datastoreItem xmlns:ds="http://schemas.openxmlformats.org/officeDocument/2006/customXml" ds:itemID="{4A342633-319C-40EC-817E-B05816FDC4CE}">
  <ds:schemaRefs>
    <ds:schemaRef ds:uri="http://schemas.microsoft.com/office/2006/metadata/properties"/>
    <ds:schemaRef ds:uri="http://schemas.microsoft.com/office/infopath/2007/PartnerControls"/>
    <ds:schemaRef ds:uri="b4e236f1-7f55-4f6f-89ec-2b4b387965cf"/>
    <ds:schemaRef ds:uri="e7eccd97-03b1-43fb-84dd-0a3bf4031a77"/>
  </ds:schemaRefs>
</ds:datastoreItem>
</file>

<file path=customXml/itemProps3.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4.xml><?xml version="1.0" encoding="utf-8"?>
<ds:datastoreItem xmlns:ds="http://schemas.openxmlformats.org/officeDocument/2006/customXml" ds:itemID="{346AE2F8-A781-4BEE-A56E-9E390A12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ccd97-03b1-43fb-84dd-0a3bf4031a77"/>
    <ds:schemaRef ds:uri="b4e236f1-7f55-4f6f-89ec-2b4b38796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Letterhead Template (8)</Template>
  <TotalTime>0</TotalTime>
  <Pages>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Vera</dc:creator>
  <cp:keywords>[SEC=OFFICIAL]</cp:keywords>
  <dc:description/>
  <cp:lastModifiedBy>Finlayson, Amalie</cp:lastModifiedBy>
  <cp:revision>2</cp:revision>
  <dcterms:created xsi:type="dcterms:W3CDTF">2022-12-21T22:42:00Z</dcterms:created>
  <dcterms:modified xsi:type="dcterms:W3CDTF">2022-12-21T22:42:00Z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0x010100839DAEF9FD01DF449735DE316929DB7C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6B42209126FB403FAF95EC371B32DEF8</vt:lpwstr>
  </property>
  <property fmtid="{D5CDD505-2E9C-101B-9397-08002B2CF9AE}" pid="10" name="PM_ProtectiveMarkingValue_Footer">
    <vt:lpwstr>OFFICIAL</vt:lpwstr>
  </property>
  <property fmtid="{D5CDD505-2E9C-101B-9397-08002B2CF9AE}" pid="11" name="PM_Originator_Hash_SHA1">
    <vt:lpwstr>EB867042C9092BDE1438DD9CEE5AFD5420C7DF3A</vt:lpwstr>
  </property>
  <property fmtid="{D5CDD505-2E9C-101B-9397-08002B2CF9AE}" pid="12" name="PM_OriginationTimeStamp">
    <vt:lpwstr>2022-10-25T04:51:34Z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6BB83F08C726102F7D3BEFDAEB794610</vt:lpwstr>
  </property>
  <property fmtid="{D5CDD505-2E9C-101B-9397-08002B2CF9AE}" pid="21" name="PM_Hash_Salt">
    <vt:lpwstr>6CB1112B85B3E92E039FE2B4DE53F242</vt:lpwstr>
  </property>
  <property fmtid="{D5CDD505-2E9C-101B-9397-08002B2CF9AE}" pid="22" name="PM_Hash_SHA1">
    <vt:lpwstr>BE338D538DBF58B760423A4F89B6EB1591025785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Uuid">
    <vt:lpwstr>ABBFF5E2-9674-55C9-B08D-C9980002FD58</vt:lpwstr>
  </property>
  <property fmtid="{D5CDD505-2E9C-101B-9397-08002B2CF9AE}" pid="27" name="PMUuidVer">
    <vt:lpwstr>2022.1</vt:lpwstr>
  </property>
  <property fmtid="{D5CDD505-2E9C-101B-9397-08002B2CF9AE}" pid="28" name="PM_OriginatorUserAccountName_SHA256">
    <vt:lpwstr>A8055A8050B3835E16CE0191F88A66A615EC95F18584DF59138C0076417FE801</vt:lpwstr>
  </property>
  <property fmtid="{D5CDD505-2E9C-101B-9397-08002B2CF9AE}" pid="29" name="PM_OriginatorDomainName_SHA256">
    <vt:lpwstr>6F3591835F3B2A8A025B00B5BA6418010DA3A17C9C26EA9C049FFD28039489A2</vt:lpwstr>
  </property>
  <property fmtid="{D5CDD505-2E9C-101B-9397-08002B2CF9AE}" pid="30" name="MediaServiceImageTags">
    <vt:lpwstr/>
  </property>
</Properties>
</file>