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652B" w14:textId="0998F6FF" w:rsidR="003C6D40" w:rsidRDefault="003C6D40" w:rsidP="003C6D40">
      <w:pPr>
        <w:pStyle w:val="Heading1"/>
        <w:rPr>
          <w:sz w:val="44"/>
          <w:szCs w:val="44"/>
        </w:rPr>
      </w:pPr>
      <w:r w:rsidRPr="003C6D40">
        <w:rPr>
          <w:sz w:val="44"/>
          <w:szCs w:val="44"/>
        </w:rPr>
        <w:t>Family accompaniment</w:t>
      </w:r>
      <w:r w:rsidR="00E97C77">
        <w:rPr>
          <w:sz w:val="44"/>
          <w:szCs w:val="44"/>
        </w:rPr>
        <w:t xml:space="preserve"> </w:t>
      </w:r>
      <w:r w:rsidRPr="003C6D40">
        <w:rPr>
          <w:sz w:val="44"/>
          <w:szCs w:val="44"/>
        </w:rPr>
        <w:t>– information for workers</w:t>
      </w:r>
    </w:p>
    <w:p w14:paraId="07C06312" w14:textId="5B3B3624" w:rsidR="005505F4" w:rsidRPr="00DC7798" w:rsidRDefault="00DA7FD0" w:rsidP="00DC7798">
      <w:pPr>
        <w:pStyle w:val="Heading2"/>
        <w:jc w:val="right"/>
        <w:rPr>
          <w:color w:val="00A880" w:themeColor="accent2"/>
        </w:rPr>
      </w:pPr>
      <w:r>
        <w:rPr>
          <w:color w:val="00A880" w:themeColor="accent2"/>
        </w:rPr>
        <w:t>22</w:t>
      </w:r>
      <w:r w:rsidR="00AA4D1D">
        <w:rPr>
          <w:color w:val="00A880" w:themeColor="accent2"/>
        </w:rPr>
        <w:t xml:space="preserve"> December</w:t>
      </w:r>
      <w:r w:rsidR="005505F4" w:rsidRPr="00DC7798">
        <w:rPr>
          <w:color w:val="00A880" w:themeColor="accent2"/>
        </w:rPr>
        <w:t xml:space="preserve"> 2022</w:t>
      </w:r>
    </w:p>
    <w:p w14:paraId="436E571D" w14:textId="77777777" w:rsidR="003C6D40" w:rsidRPr="006829B4" w:rsidRDefault="003C6D40" w:rsidP="003C6D40">
      <w:pPr>
        <w:pStyle w:val="Heading2"/>
      </w:pPr>
      <w:r w:rsidRPr="006829B4">
        <w:t>What is family accompaniment?</w:t>
      </w:r>
    </w:p>
    <w:p w14:paraId="7B10DCBB" w14:textId="77777777" w:rsidR="003C6D40" w:rsidRDefault="003C6D40" w:rsidP="003C6D40">
      <w:r>
        <w:t xml:space="preserve">The Australian Government has committed to allowing Pacific Australia Labour Mobility (PALM) scheme workers on long-term placements of between one and 4 years to bring their families to Australia, with the agreement of their employer sponsor. </w:t>
      </w:r>
    </w:p>
    <w:p w14:paraId="1A9BAADA" w14:textId="3F6473BB" w:rsidR="003C6D40" w:rsidRDefault="003C6D40" w:rsidP="003C6D40">
      <w:r>
        <w:t>This policy</w:t>
      </w:r>
      <w:r w:rsidRPr="005D403A">
        <w:t xml:space="preserve"> </w:t>
      </w:r>
      <w:r w:rsidRPr="00FF1BCD">
        <w:t>aims to address the social impact</w:t>
      </w:r>
      <w:r>
        <w:t>s</w:t>
      </w:r>
      <w:r w:rsidRPr="00FF1BCD">
        <w:t xml:space="preserve"> of </w:t>
      </w:r>
      <w:r>
        <w:t>long</w:t>
      </w:r>
      <w:r w:rsidRPr="00FF1BCD">
        <w:t xml:space="preserve"> periods of family separation</w:t>
      </w:r>
      <w:r>
        <w:t xml:space="preserve"> and build deeper connections with our Pacific and Timor-Leste family</w:t>
      </w:r>
      <w:r w:rsidRPr="00FF1BCD">
        <w:t>.</w:t>
      </w:r>
    </w:p>
    <w:p w14:paraId="46A878E9" w14:textId="108A0983" w:rsidR="003C6D40" w:rsidRPr="006829B4" w:rsidRDefault="003C6D40" w:rsidP="003C6D40">
      <w:pPr>
        <w:pStyle w:val="Heading2"/>
      </w:pPr>
      <w:r w:rsidRPr="006829B4">
        <w:t xml:space="preserve">Who can apply? </w:t>
      </w:r>
    </w:p>
    <w:p w14:paraId="483357EA" w14:textId="77777777" w:rsidR="003C6D40" w:rsidRDefault="003C6D40" w:rsidP="003C6D40">
      <w:r>
        <w:t xml:space="preserve">Family accompaniment will be available for </w:t>
      </w:r>
      <w:r w:rsidRPr="00A93EEB">
        <w:rPr>
          <w:b/>
          <w:bCs/>
        </w:rPr>
        <w:t>long</w:t>
      </w:r>
      <w:r>
        <w:rPr>
          <w:b/>
          <w:bCs/>
        </w:rPr>
        <w:t>-</w:t>
      </w:r>
      <w:r w:rsidRPr="00A93EEB">
        <w:rPr>
          <w:b/>
          <w:bCs/>
        </w:rPr>
        <w:t>term PALM workers</w:t>
      </w:r>
      <w:r>
        <w:t xml:space="preserve"> (one to 4-year visas) who have the </w:t>
      </w:r>
      <w:r w:rsidRPr="00A93EEB">
        <w:rPr>
          <w:b/>
          <w:bCs/>
        </w:rPr>
        <w:t xml:space="preserve">agreement </w:t>
      </w:r>
      <w:r>
        <w:rPr>
          <w:b/>
          <w:bCs/>
        </w:rPr>
        <w:t xml:space="preserve">of </w:t>
      </w:r>
      <w:r w:rsidRPr="00A93EEB">
        <w:rPr>
          <w:b/>
          <w:bCs/>
        </w:rPr>
        <w:t>their employer</w:t>
      </w:r>
      <w:r>
        <w:t xml:space="preserve"> to bring their family to Australia. </w:t>
      </w:r>
    </w:p>
    <w:p w14:paraId="74C07A9B" w14:textId="77777777" w:rsidR="003C6D40" w:rsidRDefault="003C6D40" w:rsidP="003C6D40">
      <w:pPr>
        <w:pStyle w:val="ListParagraph"/>
        <w:numPr>
          <w:ilvl w:val="0"/>
          <w:numId w:val="43"/>
        </w:numPr>
        <w:spacing w:before="240" w:after="240" w:line="259" w:lineRule="auto"/>
        <w:ind w:left="425" w:hanging="357"/>
      </w:pPr>
      <w:r>
        <w:t>Partners (wife, husband, de facto) will be able to live, work and study in Australia.</w:t>
      </w:r>
    </w:p>
    <w:p w14:paraId="172C7AE8" w14:textId="77777777" w:rsidR="003C6D40" w:rsidRDefault="003C6D40" w:rsidP="003C6D40">
      <w:pPr>
        <w:pStyle w:val="ListParagraph"/>
        <w:numPr>
          <w:ilvl w:val="0"/>
          <w:numId w:val="43"/>
        </w:numPr>
        <w:spacing w:before="240" w:after="240" w:line="259" w:lineRule="auto"/>
        <w:ind w:left="425" w:hanging="357"/>
      </w:pPr>
      <w:r>
        <w:t>Children will be able to go to school.</w:t>
      </w:r>
    </w:p>
    <w:p w14:paraId="2073CDA8" w14:textId="77777777" w:rsidR="003C6D40" w:rsidRPr="002E5896" w:rsidRDefault="003C6D40" w:rsidP="003C6D40">
      <w:r>
        <w:rPr>
          <w:b/>
          <w:bCs/>
        </w:rPr>
        <w:t xml:space="preserve">There may be other eligibility criteria </w:t>
      </w:r>
      <w:r>
        <w:t>– this is still being developed.</w:t>
      </w:r>
    </w:p>
    <w:p w14:paraId="15A5626D" w14:textId="77777777" w:rsidR="003C6D40" w:rsidRPr="0008069F" w:rsidRDefault="003C6D40" w:rsidP="003C6D40">
      <w:pPr>
        <w:rPr>
          <w:b/>
          <w:bCs/>
        </w:rPr>
      </w:pPr>
      <w:r w:rsidRPr="00A93EEB">
        <w:rPr>
          <w:b/>
          <w:bCs/>
        </w:rPr>
        <w:t>Seasonal/short</w:t>
      </w:r>
      <w:r>
        <w:rPr>
          <w:b/>
          <w:bCs/>
        </w:rPr>
        <w:t>-</w:t>
      </w:r>
      <w:r w:rsidRPr="00A93EEB">
        <w:rPr>
          <w:b/>
          <w:bCs/>
        </w:rPr>
        <w:t xml:space="preserve">term workers are unable to </w:t>
      </w:r>
      <w:r>
        <w:rPr>
          <w:b/>
          <w:bCs/>
        </w:rPr>
        <w:t>bring their families to Australia</w:t>
      </w:r>
      <w:r w:rsidRPr="00A93EEB">
        <w:rPr>
          <w:b/>
          <w:bCs/>
        </w:rPr>
        <w:t>.</w:t>
      </w:r>
    </w:p>
    <w:p w14:paraId="422B0736" w14:textId="5B349814" w:rsidR="00450191" w:rsidRPr="00DA7FD0" w:rsidRDefault="00BC5FF9" w:rsidP="00450191">
      <w:pPr>
        <w:pStyle w:val="Heading2"/>
      </w:pPr>
      <w:r w:rsidRPr="00DA7FD0">
        <w:t xml:space="preserve">Which family members can accompany </w:t>
      </w:r>
      <w:r w:rsidR="00863141" w:rsidRPr="00DA7FD0">
        <w:t>PALM workers</w:t>
      </w:r>
      <w:r w:rsidRPr="00DA7FD0">
        <w:t xml:space="preserve">? </w:t>
      </w:r>
    </w:p>
    <w:p w14:paraId="7D3A1445" w14:textId="02A06FFE" w:rsidR="00450191" w:rsidRPr="00DA7FD0" w:rsidRDefault="000B4732" w:rsidP="00905AEC">
      <w:pPr>
        <w:pStyle w:val="ListParagraph"/>
        <w:numPr>
          <w:ilvl w:val="0"/>
          <w:numId w:val="45"/>
        </w:numPr>
        <w:spacing w:after="0"/>
        <w:ind w:left="426"/>
        <w:contextualSpacing w:val="0"/>
        <w:rPr>
          <w:lang w:val="en-US"/>
        </w:rPr>
      </w:pPr>
      <w:r w:rsidRPr="00DA7FD0">
        <w:rPr>
          <w:lang w:val="en-US"/>
        </w:rPr>
        <w:t>Family members</w:t>
      </w:r>
      <w:r w:rsidR="00450191" w:rsidRPr="00DA7FD0">
        <w:rPr>
          <w:lang w:val="en-US"/>
        </w:rPr>
        <w:t xml:space="preserve"> will be required to demonstrate that they are either a spouse or de facto partner</w:t>
      </w:r>
      <w:r w:rsidR="00BC5FF9" w:rsidRPr="00DA7FD0">
        <w:rPr>
          <w:lang w:val="en-US"/>
        </w:rPr>
        <w:t xml:space="preserve"> of the PALM scheme visa holder</w:t>
      </w:r>
      <w:r w:rsidR="00450191" w:rsidRPr="00DA7FD0">
        <w:rPr>
          <w:lang w:val="en-US"/>
        </w:rPr>
        <w:t>, or a dependent child.</w:t>
      </w:r>
    </w:p>
    <w:p w14:paraId="056810FF" w14:textId="0BBB19A6" w:rsidR="00AF2CF3" w:rsidRPr="00DA7FD0" w:rsidRDefault="00AF2CF3" w:rsidP="00A16FE2">
      <w:pPr>
        <w:pStyle w:val="ListParagraph"/>
        <w:numPr>
          <w:ilvl w:val="0"/>
          <w:numId w:val="45"/>
        </w:numPr>
        <w:spacing w:after="0"/>
        <w:ind w:left="426"/>
        <w:contextualSpacing w:val="0"/>
        <w:rPr>
          <w:lang w:val="en-US"/>
        </w:rPr>
      </w:pPr>
      <w:r w:rsidRPr="00DA7FD0">
        <w:t xml:space="preserve">A dependent child must be the biological child, </w:t>
      </w:r>
      <w:proofErr w:type="gramStart"/>
      <w:r w:rsidRPr="00DA7FD0">
        <w:t>step</w:t>
      </w:r>
      <w:r w:rsidR="00BC5FF9" w:rsidRPr="00DA7FD0">
        <w:t>-</w:t>
      </w:r>
      <w:r w:rsidRPr="00DA7FD0">
        <w:t>child</w:t>
      </w:r>
      <w:proofErr w:type="gramEnd"/>
      <w:r w:rsidRPr="00DA7FD0">
        <w:t xml:space="preserve"> or adopted child of the PALM worker.</w:t>
      </w:r>
    </w:p>
    <w:p w14:paraId="38288FA8" w14:textId="77777777" w:rsidR="00450191" w:rsidRPr="00DA7FD0" w:rsidRDefault="00450191" w:rsidP="00450191">
      <w:pPr>
        <w:rPr>
          <w:b/>
          <w:bCs/>
        </w:rPr>
      </w:pPr>
    </w:p>
    <w:p w14:paraId="071BEBCA" w14:textId="5B502D18" w:rsidR="00450191" w:rsidRPr="00DA7FD0" w:rsidRDefault="00EF1922" w:rsidP="00450191">
      <w:pPr>
        <w:rPr>
          <w:rFonts w:asciiTheme="majorHAnsi" w:eastAsiaTheme="majorEastAsia" w:hAnsiTheme="majorHAnsi" w:cstheme="majorBidi"/>
          <w:b/>
          <w:bCs/>
          <w:color w:val="252A82" w:themeColor="text2"/>
          <w:sz w:val="28"/>
          <w:szCs w:val="26"/>
        </w:rPr>
      </w:pPr>
      <w:r w:rsidRPr="00DA7FD0">
        <w:rPr>
          <w:rFonts w:asciiTheme="majorHAnsi" w:eastAsiaTheme="majorEastAsia" w:hAnsiTheme="majorHAnsi" w:cstheme="majorBidi"/>
          <w:b/>
          <w:bCs/>
          <w:color w:val="252A82" w:themeColor="text2"/>
          <w:sz w:val="28"/>
          <w:szCs w:val="26"/>
        </w:rPr>
        <w:t>Is there an</w:t>
      </w:r>
      <w:r w:rsidR="00450191" w:rsidRPr="00DA7FD0">
        <w:rPr>
          <w:rFonts w:asciiTheme="majorHAnsi" w:eastAsiaTheme="majorEastAsia" w:hAnsiTheme="majorHAnsi" w:cstheme="majorBidi"/>
          <w:b/>
          <w:bCs/>
          <w:color w:val="252A82" w:themeColor="text2"/>
          <w:sz w:val="28"/>
          <w:szCs w:val="26"/>
        </w:rPr>
        <w:t xml:space="preserve"> age limit for </w:t>
      </w:r>
      <w:r w:rsidR="004A5942" w:rsidRPr="00DA7FD0">
        <w:rPr>
          <w:rFonts w:asciiTheme="majorHAnsi" w:eastAsiaTheme="majorEastAsia" w:hAnsiTheme="majorHAnsi" w:cstheme="majorBidi"/>
          <w:b/>
          <w:bCs/>
          <w:color w:val="252A82" w:themeColor="text2"/>
          <w:sz w:val="28"/>
          <w:szCs w:val="26"/>
        </w:rPr>
        <w:t>dependent children</w:t>
      </w:r>
      <w:r w:rsidR="00450191" w:rsidRPr="00DA7FD0">
        <w:rPr>
          <w:rFonts w:asciiTheme="majorHAnsi" w:eastAsiaTheme="majorEastAsia" w:hAnsiTheme="majorHAnsi" w:cstheme="majorBidi"/>
          <w:b/>
          <w:bCs/>
          <w:color w:val="252A82" w:themeColor="text2"/>
          <w:sz w:val="28"/>
          <w:szCs w:val="26"/>
        </w:rPr>
        <w:t>?</w:t>
      </w:r>
    </w:p>
    <w:p w14:paraId="553149FF" w14:textId="09BDA4B9" w:rsidR="00450191" w:rsidRPr="00DA7FD0" w:rsidRDefault="009B0B3C" w:rsidP="00905AEC">
      <w:pPr>
        <w:pStyle w:val="ListParagraph"/>
        <w:numPr>
          <w:ilvl w:val="0"/>
          <w:numId w:val="45"/>
        </w:numPr>
        <w:spacing w:after="0"/>
        <w:ind w:left="426"/>
        <w:contextualSpacing w:val="0"/>
        <w:rPr>
          <w:lang w:val="en-US"/>
        </w:rPr>
      </w:pPr>
      <w:r w:rsidRPr="00DA7FD0">
        <w:rPr>
          <w:lang w:val="en-US"/>
        </w:rPr>
        <w:t>Children must be</w:t>
      </w:r>
      <w:r w:rsidR="00450191" w:rsidRPr="00DA7FD0">
        <w:rPr>
          <w:lang w:val="en-US"/>
        </w:rPr>
        <w:t>:</w:t>
      </w:r>
    </w:p>
    <w:p w14:paraId="5EF09C84" w14:textId="77777777" w:rsidR="00450191" w:rsidRPr="00DA7FD0" w:rsidRDefault="00450191" w:rsidP="00905AEC">
      <w:pPr>
        <w:pStyle w:val="ListParagraph"/>
        <w:numPr>
          <w:ilvl w:val="1"/>
          <w:numId w:val="45"/>
        </w:numPr>
        <w:spacing w:after="0"/>
        <w:ind w:left="851"/>
        <w:contextualSpacing w:val="0"/>
        <w:rPr>
          <w:lang w:val="en-US"/>
        </w:rPr>
      </w:pPr>
      <w:r w:rsidRPr="00DA7FD0">
        <w:rPr>
          <w:lang w:val="en-US"/>
        </w:rPr>
        <w:t>aged under 18 years, or</w:t>
      </w:r>
    </w:p>
    <w:p w14:paraId="4FB16ED6" w14:textId="2BF1B747" w:rsidR="00450191" w:rsidRPr="00DA7FD0" w:rsidRDefault="00450191" w:rsidP="00905AEC">
      <w:pPr>
        <w:pStyle w:val="ListParagraph"/>
        <w:numPr>
          <w:ilvl w:val="1"/>
          <w:numId w:val="45"/>
        </w:numPr>
        <w:spacing w:after="0"/>
        <w:ind w:left="851"/>
        <w:contextualSpacing w:val="0"/>
        <w:rPr>
          <w:lang w:val="en-US"/>
        </w:rPr>
      </w:pPr>
      <w:r w:rsidRPr="00DA7FD0">
        <w:rPr>
          <w:lang w:val="en-US"/>
        </w:rPr>
        <w:t xml:space="preserve">aged 18 to 23 years and dependent on the </w:t>
      </w:r>
      <w:r w:rsidR="006A442B" w:rsidRPr="00DA7FD0">
        <w:rPr>
          <w:lang w:val="en-US"/>
        </w:rPr>
        <w:t>PALM worker</w:t>
      </w:r>
      <w:r w:rsidRPr="00DA7FD0">
        <w:rPr>
          <w:lang w:val="en-US"/>
        </w:rPr>
        <w:t xml:space="preserve"> or the</w:t>
      </w:r>
      <w:r w:rsidR="006A442B" w:rsidRPr="00DA7FD0">
        <w:rPr>
          <w:lang w:val="en-US"/>
        </w:rPr>
        <w:t xml:space="preserve">ir </w:t>
      </w:r>
      <w:r w:rsidRPr="00DA7FD0">
        <w:rPr>
          <w:lang w:val="en-US"/>
        </w:rPr>
        <w:t>partner, or</w:t>
      </w:r>
    </w:p>
    <w:p w14:paraId="64F5DD62" w14:textId="68E3E6A9" w:rsidR="00450191" w:rsidRPr="00DA7FD0" w:rsidRDefault="00450191" w:rsidP="00905AEC">
      <w:pPr>
        <w:pStyle w:val="ListParagraph"/>
        <w:numPr>
          <w:ilvl w:val="1"/>
          <w:numId w:val="45"/>
        </w:numPr>
        <w:spacing w:after="0"/>
        <w:ind w:left="851"/>
        <w:contextualSpacing w:val="0"/>
        <w:rPr>
          <w:lang w:val="en-US"/>
        </w:rPr>
      </w:pPr>
      <w:r w:rsidRPr="00DA7FD0">
        <w:rPr>
          <w:lang w:val="en-US"/>
        </w:rPr>
        <w:t xml:space="preserve">aged 23 years or older and dependent on the </w:t>
      </w:r>
      <w:r w:rsidR="000752CC" w:rsidRPr="00DA7FD0">
        <w:rPr>
          <w:lang w:val="en-US"/>
        </w:rPr>
        <w:t>PALM worker</w:t>
      </w:r>
      <w:r w:rsidRPr="00DA7FD0">
        <w:rPr>
          <w:lang w:val="en-US"/>
        </w:rPr>
        <w:t xml:space="preserve"> or </w:t>
      </w:r>
      <w:r w:rsidR="000752CC" w:rsidRPr="00DA7FD0">
        <w:rPr>
          <w:lang w:val="en-US"/>
        </w:rPr>
        <w:t>their</w:t>
      </w:r>
      <w:r w:rsidRPr="00DA7FD0">
        <w:rPr>
          <w:lang w:val="en-US"/>
        </w:rPr>
        <w:t xml:space="preserve"> partner due to a partial or total physical or mental disability</w:t>
      </w:r>
    </w:p>
    <w:p w14:paraId="473AEA0B" w14:textId="7BDF500C" w:rsidR="00450191" w:rsidRPr="00DA7FD0" w:rsidRDefault="00BC5FF9" w:rsidP="00905AEC">
      <w:pPr>
        <w:pStyle w:val="ListParagraph"/>
        <w:numPr>
          <w:ilvl w:val="0"/>
          <w:numId w:val="45"/>
        </w:numPr>
        <w:spacing w:after="0"/>
        <w:ind w:left="426"/>
        <w:contextualSpacing w:val="0"/>
        <w:rPr>
          <w:lang w:val="en-US"/>
        </w:rPr>
      </w:pPr>
      <w:r w:rsidRPr="00DA7FD0">
        <w:rPr>
          <w:lang w:val="en-US"/>
        </w:rPr>
        <w:t>T</w:t>
      </w:r>
      <w:r w:rsidR="00450191" w:rsidRPr="00DA7FD0">
        <w:rPr>
          <w:lang w:val="en-US"/>
        </w:rPr>
        <w:t>he dependent </w:t>
      </w:r>
      <w:hyperlink r:id="rId11" w:history="1">
        <w:r w:rsidR="00450191" w:rsidRPr="00DA7FD0">
          <w:rPr>
            <w:rStyle w:val="Hyperlink"/>
            <w:lang w:val="en-US"/>
          </w:rPr>
          <w:t>child</w:t>
        </w:r>
      </w:hyperlink>
      <w:r w:rsidR="00450191" w:rsidRPr="00DA7FD0">
        <w:rPr>
          <w:lang w:val="en-US"/>
        </w:rPr>
        <w:t> of the child above</w:t>
      </w:r>
      <w:r w:rsidRPr="00DA7FD0">
        <w:rPr>
          <w:lang w:val="en-US"/>
        </w:rPr>
        <w:t>.</w:t>
      </w:r>
    </w:p>
    <w:p w14:paraId="4C9CBBA4" w14:textId="33D7658F" w:rsidR="00DA7FD0" w:rsidRDefault="00DA7FD0" w:rsidP="003C6D40">
      <w:pPr>
        <w:pStyle w:val="Heading2"/>
      </w:pPr>
    </w:p>
    <w:p w14:paraId="695FF6C3" w14:textId="77777777" w:rsidR="00DA7FD0" w:rsidRPr="00DA7FD0" w:rsidRDefault="00DA7FD0" w:rsidP="00DA7FD0">
      <w:pPr>
        <w:pStyle w:val="BodyText"/>
      </w:pPr>
    </w:p>
    <w:p w14:paraId="04BDB283" w14:textId="4BA679D5" w:rsidR="003C6D40" w:rsidRPr="006829B4" w:rsidRDefault="003C6D40" w:rsidP="003C6D40">
      <w:pPr>
        <w:pStyle w:val="Heading2"/>
      </w:pPr>
      <w:r w:rsidRPr="006829B4">
        <w:lastRenderedPageBreak/>
        <w:t>When will family accompaniment start?</w:t>
      </w:r>
    </w:p>
    <w:p w14:paraId="7C7606EE" w14:textId="77777777" w:rsidR="003C6D40" w:rsidRDefault="003C6D40" w:rsidP="003C6D40">
      <w:r w:rsidRPr="005B7B9C">
        <w:rPr>
          <w:b/>
          <w:bCs/>
        </w:rPr>
        <w:t>Please don’t book flights for your family yet</w:t>
      </w:r>
      <w:r>
        <w:t>.</w:t>
      </w:r>
    </w:p>
    <w:p w14:paraId="2349AF13" w14:textId="77777777" w:rsidR="003C6D40" w:rsidRDefault="003C6D40" w:rsidP="003C6D40">
      <w:r>
        <w:t xml:space="preserve">Family accompaniment is expected to start some time in 2023. The Australian Government is currently working on the eligibility criteria and the arrangements that need to be in place to make sure you and your family have a positive experience in Australia. </w:t>
      </w:r>
    </w:p>
    <w:p w14:paraId="56F4D344" w14:textId="15EF9592" w:rsidR="003C6D40" w:rsidRDefault="003C6D40" w:rsidP="003C6D40">
      <w:r>
        <w:t>We also need to set up visa arrangements for partners and dependents before we can start welcoming families to Australia.</w:t>
      </w:r>
    </w:p>
    <w:p w14:paraId="0959CCD2" w14:textId="77777777" w:rsidR="003C6D40" w:rsidRDefault="003C6D40" w:rsidP="003C6D40">
      <w:r>
        <w:t xml:space="preserve">Once these details are settled, we will provide further information. In the meantime, we are listening to the views of Pacific and Timor-Leste governments, workers, </w:t>
      </w:r>
      <w:proofErr w:type="gramStart"/>
      <w:r>
        <w:t>employers</w:t>
      </w:r>
      <w:proofErr w:type="gramEnd"/>
      <w:r>
        <w:t xml:space="preserve"> and community organisations to help shape implementation of the policy to ensure we get the settings right.</w:t>
      </w:r>
    </w:p>
    <w:p w14:paraId="55134418" w14:textId="3F3DBF41" w:rsidR="003C6D40" w:rsidRPr="006829B4" w:rsidRDefault="003C6D40" w:rsidP="003C6D40">
      <w:pPr>
        <w:pStyle w:val="Heading2"/>
      </w:pPr>
      <w:r w:rsidRPr="006829B4">
        <w:t xml:space="preserve">What should PALM </w:t>
      </w:r>
      <w:r w:rsidR="0034049E">
        <w:t xml:space="preserve">scheme </w:t>
      </w:r>
      <w:r w:rsidRPr="006829B4">
        <w:t>workers and their families consider before applying for a family accompaniment visa?</w:t>
      </w:r>
    </w:p>
    <w:p w14:paraId="5F282236" w14:textId="5CCE25BF" w:rsidR="003C6D40" w:rsidRDefault="003C6D40" w:rsidP="003C6D40">
      <w:r>
        <w:t xml:space="preserve">Before you decide to apply to bring your family to Australia, there are some things you might like </w:t>
      </w:r>
      <w:r>
        <w:br/>
        <w:t>to consider.</w:t>
      </w:r>
    </w:p>
    <w:p w14:paraId="21B55520" w14:textId="23FAEF38" w:rsidR="003C6D40" w:rsidRPr="00DA7FD0" w:rsidRDefault="003C6D40" w:rsidP="003C6D40">
      <w:pPr>
        <w:pStyle w:val="ListParagraph"/>
        <w:numPr>
          <w:ilvl w:val="0"/>
          <w:numId w:val="42"/>
        </w:numPr>
        <w:spacing w:before="240" w:after="240" w:line="259" w:lineRule="auto"/>
        <w:ind w:left="426" w:hanging="357"/>
        <w:rPr>
          <w:b/>
          <w:bCs/>
        </w:rPr>
      </w:pPr>
      <w:r>
        <w:t xml:space="preserve">There will be costs associated with moving to Australia including passports, visas, travel expenses, health checks, setting up a home and sourcing stationery, laptops and uniforms for </w:t>
      </w:r>
      <w:r w:rsidRPr="00DA7FD0">
        <w:t>children attending school.</w:t>
      </w:r>
    </w:p>
    <w:p w14:paraId="448F687E" w14:textId="0A198720" w:rsidR="003C6D40" w:rsidRPr="00DA7FD0" w:rsidRDefault="003C6D40" w:rsidP="003C6D40">
      <w:pPr>
        <w:pStyle w:val="ListParagraph"/>
        <w:numPr>
          <w:ilvl w:val="0"/>
          <w:numId w:val="42"/>
        </w:numPr>
        <w:spacing w:before="240" w:after="240" w:line="259" w:lineRule="auto"/>
        <w:ind w:left="426" w:hanging="357"/>
        <w:rPr>
          <w:b/>
          <w:bCs/>
        </w:rPr>
      </w:pPr>
      <w:r w:rsidRPr="00DA7FD0">
        <w:t>It is expensive to live in many parts of Australia, so families should think about whether they have enough income to support a family in Australia.</w:t>
      </w:r>
    </w:p>
    <w:p w14:paraId="4CA888A2" w14:textId="636FEDA8" w:rsidR="003C6D40" w:rsidRDefault="003C6D40" w:rsidP="003C6D40">
      <w:pPr>
        <w:pStyle w:val="ListParagraph"/>
        <w:numPr>
          <w:ilvl w:val="0"/>
          <w:numId w:val="42"/>
        </w:numPr>
        <w:spacing w:before="240" w:after="240" w:line="259" w:lineRule="auto"/>
        <w:ind w:left="426" w:hanging="357"/>
      </w:pPr>
      <w:r w:rsidRPr="00DA7FD0">
        <w:t>It can be difficult for families to find suitable and affordable accommodation</w:t>
      </w:r>
      <w:r>
        <w:t xml:space="preserve"> in many parts </w:t>
      </w:r>
      <w:r>
        <w:br/>
        <w:t>of Australia right now, so this may limit opportunities for some families seeking to join PALM scheme workers.</w:t>
      </w:r>
    </w:p>
    <w:p w14:paraId="788E870A" w14:textId="18146D9E" w:rsidR="003C6D40" w:rsidRDefault="003C6D40" w:rsidP="003C6D40">
      <w:pPr>
        <w:pStyle w:val="ListParagraph"/>
        <w:numPr>
          <w:ilvl w:val="0"/>
          <w:numId w:val="44"/>
        </w:numPr>
        <w:spacing w:before="240" w:after="240" w:line="259" w:lineRule="auto"/>
        <w:ind w:left="426"/>
      </w:pPr>
      <w:r>
        <w:t>Opportunities for partners and dependents to work in Australia will depend on job vacancy rates where you live, English language and skills requirements (where relevant). In some cases, PALM scheme approved employers may have work to offer a spouse or dependent, while in other locations, there may be few work opportunities.</w:t>
      </w:r>
    </w:p>
    <w:p w14:paraId="3295611E" w14:textId="7D3CA0D7" w:rsidR="001214E1" w:rsidRPr="006829B4" w:rsidRDefault="006E6614" w:rsidP="001214E1">
      <w:pPr>
        <w:pStyle w:val="Heading2"/>
      </w:pPr>
      <w:r>
        <w:t>What benefits will PALM families receive while living in Australia?</w:t>
      </w:r>
    </w:p>
    <w:p w14:paraId="4B3CE589" w14:textId="77777777" w:rsidR="000F14D0" w:rsidRPr="00687F44" w:rsidRDefault="001214E1" w:rsidP="001214E1">
      <w:pPr>
        <w:pStyle w:val="ListParagraph"/>
        <w:numPr>
          <w:ilvl w:val="1"/>
          <w:numId w:val="42"/>
        </w:numPr>
        <w:spacing w:before="240" w:after="240" w:line="259" w:lineRule="auto"/>
        <w:ind w:left="851"/>
        <w:rPr>
          <w:rStyle w:val="normaltextrun"/>
          <w:b/>
          <w:bCs/>
        </w:rPr>
      </w:pPr>
      <w:r w:rsidRPr="003E09E4">
        <w:rPr>
          <w:rStyle w:val="normaltextrun"/>
          <w:rFonts w:ascii="Trebuchet MS" w:hAnsi="Trebuchet MS"/>
          <w:color w:val="000000"/>
          <w:bdr w:val="none" w:sz="0" w:space="0" w:color="auto" w:frame="1"/>
        </w:rPr>
        <w:t xml:space="preserve">Eligible families will have access to </w:t>
      </w:r>
      <w:r w:rsidR="00D63E70">
        <w:rPr>
          <w:rStyle w:val="normaltextrun"/>
          <w:rFonts w:ascii="Trebuchet MS" w:hAnsi="Trebuchet MS"/>
          <w:color w:val="000000"/>
          <w:bdr w:val="none" w:sz="0" w:space="0" w:color="auto" w:frame="1"/>
        </w:rPr>
        <w:t xml:space="preserve">family assistance benefits, namely </w:t>
      </w:r>
      <w:r w:rsidRPr="003E09E4">
        <w:rPr>
          <w:rStyle w:val="normaltextrun"/>
          <w:rFonts w:ascii="Trebuchet MS" w:hAnsi="Trebuchet MS"/>
          <w:color w:val="000000"/>
          <w:bdr w:val="none" w:sz="0" w:space="0" w:color="auto" w:frame="1"/>
        </w:rPr>
        <w:t>the Family Tax Benefit and the Child Care Subsidy</w:t>
      </w:r>
      <w:r w:rsidR="00217212">
        <w:rPr>
          <w:rStyle w:val="normaltextrun"/>
          <w:rFonts w:ascii="Trebuchet MS" w:hAnsi="Trebuchet MS"/>
          <w:color w:val="000000"/>
          <w:bdr w:val="none" w:sz="0" w:space="0" w:color="auto" w:frame="1"/>
        </w:rPr>
        <w:t>. The Child Care Subsid</w:t>
      </w:r>
      <w:r w:rsidR="00945732">
        <w:rPr>
          <w:rStyle w:val="normaltextrun"/>
          <w:rFonts w:ascii="Trebuchet MS" w:hAnsi="Trebuchet MS"/>
          <w:color w:val="000000"/>
          <w:bdr w:val="none" w:sz="0" w:space="0" w:color="auto" w:frame="1"/>
        </w:rPr>
        <w:t>y provides</w:t>
      </w:r>
      <w:r w:rsidR="000F14D0">
        <w:rPr>
          <w:rStyle w:val="normaltextrun"/>
          <w:rFonts w:ascii="Trebuchet MS" w:hAnsi="Trebuchet MS"/>
          <w:color w:val="000000"/>
          <w:bdr w:val="none" w:sz="0" w:space="0" w:color="auto" w:frame="1"/>
        </w:rPr>
        <w:t xml:space="preserve"> assistance to help with the cost of sending a child to an approved </w:t>
      </w:r>
      <w:proofErr w:type="gramStart"/>
      <w:r w:rsidR="000F14D0">
        <w:rPr>
          <w:rStyle w:val="normaltextrun"/>
          <w:rFonts w:ascii="Trebuchet MS" w:hAnsi="Trebuchet MS"/>
          <w:color w:val="000000"/>
          <w:bdr w:val="none" w:sz="0" w:space="0" w:color="auto" w:frame="1"/>
        </w:rPr>
        <w:t>child care</w:t>
      </w:r>
      <w:proofErr w:type="gramEnd"/>
      <w:r w:rsidR="000F14D0">
        <w:rPr>
          <w:rStyle w:val="normaltextrun"/>
          <w:rFonts w:ascii="Trebuchet MS" w:hAnsi="Trebuchet MS"/>
          <w:color w:val="000000"/>
          <w:bdr w:val="none" w:sz="0" w:space="0" w:color="auto" w:frame="1"/>
        </w:rPr>
        <w:t xml:space="preserve"> service.</w:t>
      </w:r>
    </w:p>
    <w:p w14:paraId="19D48EAF" w14:textId="77777777" w:rsidR="001214E1" w:rsidRPr="003E09E4" w:rsidRDefault="001214E1" w:rsidP="001214E1">
      <w:pPr>
        <w:pStyle w:val="ListParagraph"/>
        <w:numPr>
          <w:ilvl w:val="1"/>
          <w:numId w:val="42"/>
        </w:numPr>
        <w:spacing w:before="240" w:after="240" w:line="259" w:lineRule="auto"/>
        <w:ind w:left="851"/>
        <w:rPr>
          <w:rStyle w:val="eop"/>
          <w:b/>
          <w:bCs/>
        </w:rPr>
      </w:pPr>
      <w:r w:rsidRPr="003E09E4">
        <w:rPr>
          <w:rStyle w:val="normaltextrun"/>
          <w:rFonts w:ascii="Trebuchet MS" w:hAnsi="Trebuchet MS"/>
          <w:color w:val="000000"/>
          <w:bdr w:val="none" w:sz="0" w:space="0" w:color="auto" w:frame="1"/>
        </w:rPr>
        <w:t xml:space="preserve">Families will </w:t>
      </w:r>
      <w:r w:rsidRPr="003E09E4">
        <w:rPr>
          <w:rStyle w:val="normaltextrun"/>
          <w:rFonts w:ascii="Trebuchet MS" w:hAnsi="Trebuchet MS"/>
          <w:b/>
          <w:bCs/>
          <w:color w:val="000000"/>
          <w:u w:val="single"/>
          <w:bdr w:val="none" w:sz="0" w:space="0" w:color="auto" w:frame="1"/>
        </w:rPr>
        <w:t>not</w:t>
      </w:r>
      <w:r w:rsidRPr="003E09E4">
        <w:rPr>
          <w:rStyle w:val="normaltextrun"/>
          <w:rFonts w:ascii="Trebuchet MS" w:hAnsi="Trebuchet MS"/>
          <w:color w:val="000000"/>
          <w:bdr w:val="none" w:sz="0" w:space="0" w:color="auto" w:frame="1"/>
        </w:rPr>
        <w:t xml:space="preserve"> have access to Medicare. Therefore, all</w:t>
      </w:r>
      <w:r w:rsidRPr="003E09E4">
        <w:rPr>
          <w:rStyle w:val="normaltextrun"/>
          <w:rFonts w:ascii="Trebuchet MS" w:hAnsi="Trebuchet MS"/>
          <w:color w:val="000000"/>
          <w:shd w:val="clear" w:color="auto" w:fill="FFFFFF"/>
          <w:lang w:val="en-US"/>
        </w:rPr>
        <w:t xml:space="preserve"> family members of PALM scheme workers will need to hold adequate health insurance while in Australia. </w:t>
      </w:r>
    </w:p>
    <w:p w14:paraId="5C24DA6D" w14:textId="7DC176B8" w:rsidR="00DA7FD0" w:rsidRPr="00DA7FD0" w:rsidRDefault="001214E1" w:rsidP="003C6D40">
      <w:pPr>
        <w:pStyle w:val="ListParagraph"/>
        <w:numPr>
          <w:ilvl w:val="1"/>
          <w:numId w:val="42"/>
        </w:numPr>
        <w:spacing w:before="240" w:after="240" w:line="259" w:lineRule="auto"/>
        <w:ind w:left="851"/>
        <w:rPr>
          <w:rStyle w:val="eop"/>
        </w:rPr>
      </w:pPr>
      <w:r w:rsidRPr="003E09E4">
        <w:rPr>
          <w:rStyle w:val="eop"/>
          <w:rFonts w:ascii="Trebuchet MS" w:hAnsi="Trebuchet MS"/>
          <w:color w:val="000000"/>
          <w:shd w:val="clear" w:color="auto" w:fill="FFFFFF"/>
        </w:rPr>
        <w:t xml:space="preserve">Health insurance does not typically cover pregnancy, including birthing and neo-natal services for the first twelve months. Workers should be aware that there will be additional financial pressure on families </w:t>
      </w:r>
      <w:r w:rsidR="000F14D0">
        <w:rPr>
          <w:rStyle w:val="eop"/>
          <w:rFonts w:ascii="Trebuchet MS" w:hAnsi="Trebuchet MS"/>
          <w:color w:val="000000"/>
          <w:shd w:val="clear" w:color="auto" w:fill="FFFFFF"/>
        </w:rPr>
        <w:t>who choose to give birth in Australia</w:t>
      </w:r>
      <w:r w:rsidRPr="003E09E4">
        <w:rPr>
          <w:rStyle w:val="eop"/>
          <w:rFonts w:ascii="Trebuchet MS" w:hAnsi="Trebuchet MS"/>
          <w:color w:val="000000"/>
          <w:shd w:val="clear" w:color="auto" w:fill="FFFFFF"/>
        </w:rPr>
        <w:t xml:space="preserve">. They will need to consider </w:t>
      </w:r>
      <w:r w:rsidR="005B7910">
        <w:rPr>
          <w:rStyle w:val="eop"/>
          <w:rFonts w:ascii="Trebuchet MS" w:hAnsi="Trebuchet MS"/>
          <w:color w:val="000000"/>
          <w:shd w:val="clear" w:color="auto" w:fill="FFFFFF"/>
        </w:rPr>
        <w:t xml:space="preserve">if they have </w:t>
      </w:r>
      <w:r w:rsidRPr="003E09E4">
        <w:rPr>
          <w:rStyle w:val="eop"/>
          <w:rFonts w:ascii="Trebuchet MS" w:hAnsi="Trebuchet MS"/>
          <w:color w:val="000000"/>
          <w:shd w:val="clear" w:color="auto" w:fill="FFFFFF"/>
        </w:rPr>
        <w:t xml:space="preserve">sufficient funds to travel home </w:t>
      </w:r>
      <w:r w:rsidR="005B7910">
        <w:rPr>
          <w:rStyle w:val="eop"/>
          <w:rFonts w:ascii="Trebuchet MS" w:hAnsi="Trebuchet MS"/>
          <w:color w:val="000000"/>
          <w:shd w:val="clear" w:color="auto" w:fill="FFFFFF"/>
        </w:rPr>
        <w:t xml:space="preserve">for the </w:t>
      </w:r>
      <w:r w:rsidRPr="003E09E4">
        <w:rPr>
          <w:rStyle w:val="eop"/>
          <w:rFonts w:ascii="Trebuchet MS" w:hAnsi="Trebuchet MS"/>
          <w:color w:val="000000"/>
          <w:shd w:val="clear" w:color="auto" w:fill="FFFFFF"/>
        </w:rPr>
        <w:t>birth or pay out of pocket hospital costs (approximately AUD 10,000 for a typical birth).</w:t>
      </w:r>
    </w:p>
    <w:p w14:paraId="01F4752C" w14:textId="77777777" w:rsidR="00DA7FD0" w:rsidRDefault="00DA7FD0" w:rsidP="00DA7FD0">
      <w:pPr>
        <w:pStyle w:val="ListParagraph"/>
        <w:spacing w:before="240" w:after="240" w:line="259" w:lineRule="auto"/>
        <w:ind w:left="851"/>
      </w:pPr>
    </w:p>
    <w:p w14:paraId="0EDF82D2" w14:textId="218A928C" w:rsidR="003C6D40" w:rsidRDefault="003C6D40" w:rsidP="003C6D40">
      <w:pPr>
        <w:pStyle w:val="Heading2"/>
      </w:pPr>
      <w:r w:rsidRPr="006B4DC2">
        <w:lastRenderedPageBreak/>
        <w:t>Where can I find out more information?</w:t>
      </w:r>
    </w:p>
    <w:p w14:paraId="2FAA7341" w14:textId="096EFA63" w:rsidR="003C6D40" w:rsidRPr="00DA7FD0" w:rsidRDefault="003C6D40" w:rsidP="003C6D40">
      <w:r w:rsidRPr="00D057E4">
        <w:t xml:space="preserve">Further information on </w:t>
      </w:r>
      <w:r>
        <w:t>family accompaniment</w:t>
      </w:r>
      <w:r w:rsidRPr="00D057E4">
        <w:t xml:space="preserve">, including when </w:t>
      </w:r>
      <w:r>
        <w:t>it</w:t>
      </w:r>
      <w:r w:rsidRPr="00D057E4">
        <w:t xml:space="preserve"> will </w:t>
      </w:r>
      <w:r>
        <w:t>start</w:t>
      </w:r>
      <w:r w:rsidRPr="00D057E4">
        <w:t xml:space="preserve">, will be provided </w:t>
      </w:r>
      <w:r w:rsidR="005505F4">
        <w:t xml:space="preserve">in the </w:t>
      </w:r>
      <w:r w:rsidR="005505F4" w:rsidRPr="00DA7FD0">
        <w:t>coming months</w:t>
      </w:r>
      <w:r w:rsidRPr="00DA7FD0">
        <w:t xml:space="preserve"> on the PALM scheme website (</w:t>
      </w:r>
      <w:hyperlink r:id="rId12" w:history="1">
        <w:r w:rsidRPr="00DA7FD0">
          <w:rPr>
            <w:rStyle w:val="Hyperlink"/>
          </w:rPr>
          <w:t>https://www.palmscheme.gov.au</w:t>
        </w:r>
      </w:hyperlink>
      <w:r w:rsidRPr="00DA7FD0">
        <w:t>).</w:t>
      </w:r>
    </w:p>
    <w:p w14:paraId="31F75531" w14:textId="12C91F12" w:rsidR="00EB2FB3" w:rsidRDefault="00EB2FB3" w:rsidP="003C6D40">
      <w:r w:rsidRPr="00DA7FD0">
        <w:t>The Australian Government has also announced the creation of the Pacific Engagement Visa (PEV) which will provide an opportunity for permanent migration to Australia. This is a separate program from the PALM scheme. If you would like more information on the Pacific Engagement Visa, please visit the Department of Foreign Affairs and Trade website (</w:t>
      </w:r>
      <w:hyperlink r:id="rId13" w:history="1">
        <w:r w:rsidRPr="00DA7FD0">
          <w:rPr>
            <w:rStyle w:val="Hyperlink"/>
          </w:rPr>
          <w:t>Pacific Engagement Visa | Australian Government Department of Foreign Affairs and Trade (dfat.gov.au)</w:t>
        </w:r>
      </w:hyperlink>
      <w:r w:rsidR="00E97C77" w:rsidRPr="00DA7FD0">
        <w:t>.</w:t>
      </w:r>
    </w:p>
    <w:p w14:paraId="26773229" w14:textId="77777777" w:rsidR="00CA1234" w:rsidRDefault="00CA1234" w:rsidP="00C4148E"/>
    <w:p w14:paraId="2BE56009" w14:textId="77777777" w:rsidR="00885BA9" w:rsidRPr="00523434" w:rsidRDefault="00885BA9" w:rsidP="003C6D40">
      <w:pPr>
        <w:rPr>
          <w:b/>
          <w:bCs/>
        </w:rPr>
      </w:pPr>
    </w:p>
    <w:sectPr w:rsidR="00885BA9" w:rsidRPr="00523434" w:rsidSect="00297C82">
      <w:headerReference w:type="even" r:id="rId14"/>
      <w:headerReference w:type="default" r:id="rId15"/>
      <w:footerReference w:type="even" r:id="rId16"/>
      <w:footerReference w:type="default" r:id="rId17"/>
      <w:headerReference w:type="first" r:id="rId18"/>
      <w:footerReference w:type="first" r:id="rId19"/>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14ED" w14:textId="77777777" w:rsidR="00C96D72" w:rsidRDefault="00C96D72" w:rsidP="002117EC">
      <w:pPr>
        <w:spacing w:after="0"/>
      </w:pPr>
      <w:r>
        <w:separator/>
      </w:r>
    </w:p>
  </w:endnote>
  <w:endnote w:type="continuationSeparator" w:id="0">
    <w:p w14:paraId="014FE462" w14:textId="77777777" w:rsidR="00C96D72" w:rsidRDefault="00C96D72" w:rsidP="0021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31CC" w14:textId="661DAAE6"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7FEB95"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52816"/>
      <w:docPartObj>
        <w:docPartGallery w:val="Page Numbers (Bottom of Page)"/>
        <w:docPartUnique/>
      </w:docPartObj>
    </w:sdtPr>
    <w:sdtContent>
      <w:p w14:paraId="3EA9ADE9" w14:textId="59C0B6EF"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4A5BF" w14:textId="4583FB4B" w:rsidR="00747838" w:rsidRPr="00242CA5" w:rsidRDefault="00242CA5" w:rsidP="00242CA5">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9055" w14:textId="77777777" w:rsidR="002A5346" w:rsidRDefault="002A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865" w14:textId="77777777" w:rsidR="00C96D72" w:rsidRDefault="00C96D72" w:rsidP="002117EC">
      <w:pPr>
        <w:spacing w:after="0"/>
      </w:pPr>
      <w:r>
        <w:separator/>
      </w:r>
    </w:p>
  </w:footnote>
  <w:footnote w:type="continuationSeparator" w:id="0">
    <w:p w14:paraId="0260E2F2" w14:textId="77777777" w:rsidR="00C96D72" w:rsidRDefault="00C96D72" w:rsidP="0021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452A" w14:textId="77777777" w:rsidR="002A5346" w:rsidRDefault="002A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A46" w14:textId="753CF53D" w:rsidR="00297C82" w:rsidRDefault="00297C82">
    <w:pPr>
      <w:pStyle w:val="Header"/>
    </w:pPr>
    <w:r>
      <w:rPr>
        <w:noProof/>
      </w:rPr>
      <w:drawing>
        <wp:anchor distT="0" distB="0" distL="114300" distR="114300" simplePos="0" relativeHeight="251657216" behindDoc="1" locked="0" layoutInCell="1" allowOverlap="1" wp14:anchorId="29C70992" wp14:editId="549E1121">
          <wp:simplePos x="0" y="0"/>
          <wp:positionH relativeFrom="page">
            <wp:align>left</wp:align>
          </wp:positionH>
          <wp:positionV relativeFrom="page">
            <wp:align>top</wp:align>
          </wp:positionV>
          <wp:extent cx="7617600" cy="10767600"/>
          <wp:effectExtent l="0" t="0" r="2540" b="254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F907" w14:textId="77777777" w:rsidR="002A5346" w:rsidRDefault="002A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0D982F41"/>
    <w:multiLevelType w:val="hybridMultilevel"/>
    <w:tmpl w:val="3A34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714274"/>
    <w:multiLevelType w:val="multilevel"/>
    <w:tmpl w:val="DF4E41A4"/>
    <w:numStyleLink w:val="PALMBullets"/>
  </w:abstractNum>
  <w:abstractNum w:abstractNumId="20"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5DD538A"/>
    <w:multiLevelType w:val="multilevel"/>
    <w:tmpl w:val="587C18A2"/>
    <w:numStyleLink w:val="PALMNumbers"/>
  </w:abstractNum>
  <w:abstractNum w:abstractNumId="2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31566F"/>
    <w:multiLevelType w:val="multilevel"/>
    <w:tmpl w:val="587C18A2"/>
    <w:numStyleLink w:val="PALMNumbers"/>
  </w:abstractNum>
  <w:abstractNum w:abstractNumId="27"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664F"/>
    <w:multiLevelType w:val="multilevel"/>
    <w:tmpl w:val="587C18A2"/>
    <w:numStyleLink w:val="PALMNumbers"/>
  </w:abstractNum>
  <w:abstractNum w:abstractNumId="2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0" w15:restartNumberingAfterBreak="0">
    <w:nsid w:val="3B031B6B"/>
    <w:multiLevelType w:val="hybridMultilevel"/>
    <w:tmpl w:val="3712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D007D0"/>
    <w:multiLevelType w:val="hybridMultilevel"/>
    <w:tmpl w:val="C562ED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66A2F"/>
    <w:multiLevelType w:val="hybridMultilevel"/>
    <w:tmpl w:val="DB94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83520C3"/>
    <w:multiLevelType w:val="hybridMultilevel"/>
    <w:tmpl w:val="3C48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4A48FF"/>
    <w:multiLevelType w:val="hybridMultilevel"/>
    <w:tmpl w:val="D37820E2"/>
    <w:lvl w:ilvl="0" w:tplc="0F1620D8">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D731781"/>
    <w:multiLevelType w:val="multilevel"/>
    <w:tmpl w:val="1896BA3A"/>
    <w:numStyleLink w:val="Bullets"/>
  </w:abstractNum>
  <w:abstractNum w:abstractNumId="45" w15:restartNumberingAfterBreak="0">
    <w:nsid w:val="6E8A00CC"/>
    <w:multiLevelType w:val="multilevel"/>
    <w:tmpl w:val="43428892"/>
    <w:numStyleLink w:val="BulletsList"/>
  </w:abstractNum>
  <w:abstractNum w:abstractNumId="46" w15:restartNumberingAfterBreak="0">
    <w:nsid w:val="72CC5024"/>
    <w:multiLevelType w:val="hybridMultilevel"/>
    <w:tmpl w:val="44504218"/>
    <w:lvl w:ilvl="0" w:tplc="0F1620D8">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8" w15:restartNumberingAfterBreak="0">
    <w:nsid w:val="7B885981"/>
    <w:multiLevelType w:val="hybridMultilevel"/>
    <w:tmpl w:val="7620114C"/>
    <w:lvl w:ilvl="0" w:tplc="0F1620D8">
      <w:start w:val="1"/>
      <w:numFmt w:val="bullet"/>
      <w:lvlText w:val=""/>
      <w:lvlJc w:val="left"/>
      <w:pPr>
        <w:ind w:left="720" w:hanging="360"/>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0271060">
    <w:abstractNumId w:val="29"/>
  </w:num>
  <w:num w:numId="2" w16cid:durableId="1698652188">
    <w:abstractNumId w:val="43"/>
  </w:num>
  <w:num w:numId="3" w16cid:durableId="1414399022">
    <w:abstractNumId w:val="21"/>
  </w:num>
  <w:num w:numId="4" w16cid:durableId="1781335095">
    <w:abstractNumId w:val="13"/>
  </w:num>
  <w:num w:numId="5" w16cid:durableId="70007445">
    <w:abstractNumId w:val="24"/>
  </w:num>
  <w:num w:numId="6" w16cid:durableId="190995772">
    <w:abstractNumId w:val="35"/>
  </w:num>
  <w:num w:numId="7" w16cid:durableId="356271175">
    <w:abstractNumId w:val="22"/>
  </w:num>
  <w:num w:numId="8" w16cid:durableId="1137724779">
    <w:abstractNumId w:val="37"/>
  </w:num>
  <w:num w:numId="9" w16cid:durableId="706494130">
    <w:abstractNumId w:val="20"/>
  </w:num>
  <w:num w:numId="10" w16cid:durableId="969700734">
    <w:abstractNumId w:val="11"/>
  </w:num>
  <w:num w:numId="11" w16cid:durableId="1218739906">
    <w:abstractNumId w:val="44"/>
  </w:num>
  <w:num w:numId="12" w16cid:durableId="689184699">
    <w:abstractNumId w:val="32"/>
  </w:num>
  <w:num w:numId="13" w16cid:durableId="943270235">
    <w:abstractNumId w:val="49"/>
  </w:num>
  <w:num w:numId="14" w16cid:durableId="1267040200">
    <w:abstractNumId w:val="36"/>
  </w:num>
  <w:num w:numId="15" w16cid:durableId="1199507730">
    <w:abstractNumId w:val="38"/>
  </w:num>
  <w:num w:numId="16" w16cid:durableId="311719307">
    <w:abstractNumId w:val="10"/>
  </w:num>
  <w:num w:numId="17" w16cid:durableId="1280259340">
    <w:abstractNumId w:val="27"/>
  </w:num>
  <w:num w:numId="18" w16cid:durableId="1148786661">
    <w:abstractNumId w:val="23"/>
  </w:num>
  <w:num w:numId="19" w16cid:durableId="1247572513">
    <w:abstractNumId w:val="34"/>
  </w:num>
  <w:num w:numId="20" w16cid:durableId="821386725">
    <w:abstractNumId w:val="18"/>
  </w:num>
  <w:num w:numId="21" w16cid:durableId="1867519963">
    <w:abstractNumId w:val="25"/>
  </w:num>
  <w:num w:numId="22" w16cid:durableId="1927304618">
    <w:abstractNumId w:val="17"/>
  </w:num>
  <w:num w:numId="23" w16cid:durableId="2000692182">
    <w:abstractNumId w:val="41"/>
  </w:num>
  <w:num w:numId="24" w16cid:durableId="1775051449">
    <w:abstractNumId w:val="14"/>
  </w:num>
  <w:num w:numId="25" w16cid:durableId="812720256">
    <w:abstractNumId w:val="42"/>
  </w:num>
  <w:num w:numId="26" w16cid:durableId="604659298">
    <w:abstractNumId w:val="26"/>
  </w:num>
  <w:num w:numId="27" w16cid:durableId="745763152">
    <w:abstractNumId w:val="19"/>
  </w:num>
  <w:num w:numId="28" w16cid:durableId="1971282652">
    <w:abstractNumId w:val="0"/>
  </w:num>
  <w:num w:numId="29" w16cid:durableId="694036514">
    <w:abstractNumId w:val="1"/>
  </w:num>
  <w:num w:numId="30" w16cid:durableId="1767457801">
    <w:abstractNumId w:val="2"/>
  </w:num>
  <w:num w:numId="31" w16cid:durableId="1529291639">
    <w:abstractNumId w:val="3"/>
  </w:num>
  <w:num w:numId="32" w16cid:durableId="1922331886">
    <w:abstractNumId w:val="8"/>
  </w:num>
  <w:num w:numId="33" w16cid:durableId="857545935">
    <w:abstractNumId w:val="4"/>
  </w:num>
  <w:num w:numId="34" w16cid:durableId="327832146">
    <w:abstractNumId w:val="5"/>
  </w:num>
  <w:num w:numId="35" w16cid:durableId="501239587">
    <w:abstractNumId w:val="6"/>
  </w:num>
  <w:num w:numId="36" w16cid:durableId="507598964">
    <w:abstractNumId w:val="7"/>
  </w:num>
  <w:num w:numId="37" w16cid:durableId="88308041">
    <w:abstractNumId w:val="9"/>
  </w:num>
  <w:num w:numId="38" w16cid:durableId="863060198">
    <w:abstractNumId w:val="12"/>
  </w:num>
  <w:num w:numId="39" w16cid:durableId="304359691">
    <w:abstractNumId w:val="28"/>
  </w:num>
  <w:num w:numId="40" w16cid:durableId="1396006953">
    <w:abstractNumId w:val="16"/>
  </w:num>
  <w:num w:numId="41" w16cid:durableId="1414164903">
    <w:abstractNumId w:val="39"/>
  </w:num>
  <w:num w:numId="42" w16cid:durableId="177891174">
    <w:abstractNumId w:val="48"/>
  </w:num>
  <w:num w:numId="43" w16cid:durableId="1478299863">
    <w:abstractNumId w:val="40"/>
  </w:num>
  <w:num w:numId="44" w16cid:durableId="609051745">
    <w:abstractNumId w:val="46"/>
  </w:num>
  <w:num w:numId="45" w16cid:durableId="109714962">
    <w:abstractNumId w:val="33"/>
  </w:num>
  <w:num w:numId="46" w16cid:durableId="674921055">
    <w:abstractNumId w:val="47"/>
  </w:num>
  <w:num w:numId="47" w16cid:durableId="283537538">
    <w:abstractNumId w:val="45"/>
    <w:lvlOverride w:ilvl="0">
      <w:lvl w:ilvl="0">
        <w:start w:val="1"/>
        <w:numFmt w:val="bullet"/>
        <w:lvlText w:val=""/>
        <w:lvlJc w:val="left"/>
        <w:pPr>
          <w:ind w:left="170" w:hanging="170"/>
        </w:pPr>
        <w:rPr>
          <w:rFonts w:ascii="Symbol" w:hAnsi="Symbol" w:hint="default"/>
          <w:color w:val="000000" w:themeColor="text1"/>
        </w:rPr>
      </w:lvl>
    </w:lvlOverride>
  </w:num>
  <w:num w:numId="48" w16cid:durableId="2014259376">
    <w:abstractNumId w:val="31"/>
  </w:num>
  <w:num w:numId="49" w16cid:durableId="519201255">
    <w:abstractNumId w:val="15"/>
  </w:num>
  <w:num w:numId="50" w16cid:durableId="3221305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38"/>
    <w:rsid w:val="000049A5"/>
    <w:rsid w:val="00007DE9"/>
    <w:rsid w:val="00012E0C"/>
    <w:rsid w:val="00015AE4"/>
    <w:rsid w:val="00054E38"/>
    <w:rsid w:val="0005790D"/>
    <w:rsid w:val="000752CC"/>
    <w:rsid w:val="000812A0"/>
    <w:rsid w:val="000845DF"/>
    <w:rsid w:val="000B4732"/>
    <w:rsid w:val="000B6C00"/>
    <w:rsid w:val="000D25E7"/>
    <w:rsid w:val="000E3A97"/>
    <w:rsid w:val="000F14D0"/>
    <w:rsid w:val="000F28B8"/>
    <w:rsid w:val="000F3766"/>
    <w:rsid w:val="001073C4"/>
    <w:rsid w:val="00111F0C"/>
    <w:rsid w:val="001214E1"/>
    <w:rsid w:val="00124486"/>
    <w:rsid w:val="00145E2D"/>
    <w:rsid w:val="00173C93"/>
    <w:rsid w:val="00174C0D"/>
    <w:rsid w:val="001763D4"/>
    <w:rsid w:val="001B494C"/>
    <w:rsid w:val="001C1522"/>
    <w:rsid w:val="001C53CE"/>
    <w:rsid w:val="001E66CE"/>
    <w:rsid w:val="002117EC"/>
    <w:rsid w:val="00217212"/>
    <w:rsid w:val="00220897"/>
    <w:rsid w:val="00221719"/>
    <w:rsid w:val="00221DC2"/>
    <w:rsid w:val="00242CA5"/>
    <w:rsid w:val="00246E56"/>
    <w:rsid w:val="00247ED2"/>
    <w:rsid w:val="002573D5"/>
    <w:rsid w:val="0025778D"/>
    <w:rsid w:val="002946EC"/>
    <w:rsid w:val="00297C82"/>
    <w:rsid w:val="002A2924"/>
    <w:rsid w:val="002A41E1"/>
    <w:rsid w:val="002A5346"/>
    <w:rsid w:val="002B6574"/>
    <w:rsid w:val="002C1CB1"/>
    <w:rsid w:val="002E5F78"/>
    <w:rsid w:val="002F7D3C"/>
    <w:rsid w:val="00303F51"/>
    <w:rsid w:val="0030679E"/>
    <w:rsid w:val="003113D1"/>
    <w:rsid w:val="003131AB"/>
    <w:rsid w:val="003217BE"/>
    <w:rsid w:val="00334057"/>
    <w:rsid w:val="0034049E"/>
    <w:rsid w:val="00353935"/>
    <w:rsid w:val="003A248B"/>
    <w:rsid w:val="003B3089"/>
    <w:rsid w:val="003C6D40"/>
    <w:rsid w:val="003D3B1D"/>
    <w:rsid w:val="003D5DBE"/>
    <w:rsid w:val="003E09E4"/>
    <w:rsid w:val="00404841"/>
    <w:rsid w:val="00412059"/>
    <w:rsid w:val="00431538"/>
    <w:rsid w:val="00441E79"/>
    <w:rsid w:val="00450191"/>
    <w:rsid w:val="00483A58"/>
    <w:rsid w:val="00485DFC"/>
    <w:rsid w:val="004A337D"/>
    <w:rsid w:val="004A5942"/>
    <w:rsid w:val="004C5B95"/>
    <w:rsid w:val="004D7F17"/>
    <w:rsid w:val="004E35B8"/>
    <w:rsid w:val="004E7F37"/>
    <w:rsid w:val="00505F4D"/>
    <w:rsid w:val="005505F4"/>
    <w:rsid w:val="00560AB9"/>
    <w:rsid w:val="005B7910"/>
    <w:rsid w:val="005B7B9C"/>
    <w:rsid w:val="00616EBA"/>
    <w:rsid w:val="00632C08"/>
    <w:rsid w:val="0067074A"/>
    <w:rsid w:val="00672994"/>
    <w:rsid w:val="00687F44"/>
    <w:rsid w:val="00692E87"/>
    <w:rsid w:val="006A442B"/>
    <w:rsid w:val="006A613E"/>
    <w:rsid w:val="006B52B4"/>
    <w:rsid w:val="006C15C5"/>
    <w:rsid w:val="006E6614"/>
    <w:rsid w:val="007240EA"/>
    <w:rsid w:val="00736A76"/>
    <w:rsid w:val="00747838"/>
    <w:rsid w:val="00752C6B"/>
    <w:rsid w:val="00757144"/>
    <w:rsid w:val="00765D4F"/>
    <w:rsid w:val="007C6494"/>
    <w:rsid w:val="007D4584"/>
    <w:rsid w:val="007D7760"/>
    <w:rsid w:val="00800281"/>
    <w:rsid w:val="00820F20"/>
    <w:rsid w:val="00825754"/>
    <w:rsid w:val="00844C2D"/>
    <w:rsid w:val="008475D8"/>
    <w:rsid w:val="00850C94"/>
    <w:rsid w:val="00863141"/>
    <w:rsid w:val="008647B0"/>
    <w:rsid w:val="00877C7C"/>
    <w:rsid w:val="00885BA9"/>
    <w:rsid w:val="00893458"/>
    <w:rsid w:val="00905AEC"/>
    <w:rsid w:val="00914591"/>
    <w:rsid w:val="009345F1"/>
    <w:rsid w:val="009448EE"/>
    <w:rsid w:val="00945732"/>
    <w:rsid w:val="00957751"/>
    <w:rsid w:val="009603C2"/>
    <w:rsid w:val="00961072"/>
    <w:rsid w:val="009B0B3C"/>
    <w:rsid w:val="009D3F6C"/>
    <w:rsid w:val="009E750F"/>
    <w:rsid w:val="009E795E"/>
    <w:rsid w:val="00A04D96"/>
    <w:rsid w:val="00A0629B"/>
    <w:rsid w:val="00A16FE2"/>
    <w:rsid w:val="00A52E3A"/>
    <w:rsid w:val="00A90D1B"/>
    <w:rsid w:val="00AA4D1D"/>
    <w:rsid w:val="00AB447B"/>
    <w:rsid w:val="00AE30B4"/>
    <w:rsid w:val="00AE69BB"/>
    <w:rsid w:val="00AF2CF3"/>
    <w:rsid w:val="00B05AED"/>
    <w:rsid w:val="00B1513D"/>
    <w:rsid w:val="00B5603F"/>
    <w:rsid w:val="00B91071"/>
    <w:rsid w:val="00BA1F71"/>
    <w:rsid w:val="00BC093A"/>
    <w:rsid w:val="00BC4ACC"/>
    <w:rsid w:val="00BC5FF9"/>
    <w:rsid w:val="00C217A8"/>
    <w:rsid w:val="00C268A4"/>
    <w:rsid w:val="00C3295A"/>
    <w:rsid w:val="00C35018"/>
    <w:rsid w:val="00C4148E"/>
    <w:rsid w:val="00C41C86"/>
    <w:rsid w:val="00C65FBC"/>
    <w:rsid w:val="00C96D72"/>
    <w:rsid w:val="00CA1234"/>
    <w:rsid w:val="00CA18B3"/>
    <w:rsid w:val="00CB1DBA"/>
    <w:rsid w:val="00CB4E6D"/>
    <w:rsid w:val="00CD5925"/>
    <w:rsid w:val="00CE557A"/>
    <w:rsid w:val="00CF7872"/>
    <w:rsid w:val="00D1410C"/>
    <w:rsid w:val="00D50C34"/>
    <w:rsid w:val="00D57F79"/>
    <w:rsid w:val="00D63E70"/>
    <w:rsid w:val="00D64FAC"/>
    <w:rsid w:val="00D904F0"/>
    <w:rsid w:val="00D91378"/>
    <w:rsid w:val="00DA7FD0"/>
    <w:rsid w:val="00DB709F"/>
    <w:rsid w:val="00DC7798"/>
    <w:rsid w:val="00DD1408"/>
    <w:rsid w:val="00DD356D"/>
    <w:rsid w:val="00E84012"/>
    <w:rsid w:val="00E97C77"/>
    <w:rsid w:val="00EA0724"/>
    <w:rsid w:val="00EA4C26"/>
    <w:rsid w:val="00EA6251"/>
    <w:rsid w:val="00EB2FB3"/>
    <w:rsid w:val="00EB39B3"/>
    <w:rsid w:val="00EB6414"/>
    <w:rsid w:val="00EC3171"/>
    <w:rsid w:val="00ED6398"/>
    <w:rsid w:val="00EE17AB"/>
    <w:rsid w:val="00EF1922"/>
    <w:rsid w:val="00EF3804"/>
    <w:rsid w:val="00F16FBC"/>
    <w:rsid w:val="00F5341C"/>
    <w:rsid w:val="00F87A6B"/>
    <w:rsid w:val="00FA5A7B"/>
    <w:rsid w:val="00FE3C50"/>
    <w:rsid w:val="00FE6622"/>
    <w:rsid w:val="33619A02"/>
    <w:rsid w:val="428CB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A46D90"/>
  <w15:docId w15:val="{85BAC7B2-CEA7-45B2-9AFB-C1A3829E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3C6D40"/>
    <w:rPr>
      <w:rFonts w:asciiTheme="minorHAnsi" w:hAnsiTheme="minorHAnsi"/>
    </w:rPr>
  </w:style>
  <w:style w:type="character" w:styleId="Hyperlink">
    <w:name w:val="Hyperlink"/>
    <w:basedOn w:val="DefaultParagraphFont"/>
    <w:uiPriority w:val="99"/>
    <w:semiHidden/>
    <w:unhideWhenUsed/>
    <w:rsid w:val="003C6D40"/>
    <w:rPr>
      <w:color w:val="0563C1"/>
      <w:u w:val="single"/>
    </w:rPr>
  </w:style>
  <w:style w:type="character" w:styleId="CommentReference">
    <w:name w:val="annotation reference"/>
    <w:basedOn w:val="DefaultParagraphFont"/>
    <w:uiPriority w:val="99"/>
    <w:semiHidden/>
    <w:unhideWhenUsed/>
    <w:rsid w:val="00012E0C"/>
    <w:rPr>
      <w:sz w:val="16"/>
      <w:szCs w:val="16"/>
    </w:rPr>
  </w:style>
  <w:style w:type="paragraph" w:styleId="CommentText">
    <w:name w:val="annotation text"/>
    <w:basedOn w:val="Normal"/>
    <w:link w:val="CommentTextChar"/>
    <w:uiPriority w:val="99"/>
    <w:semiHidden/>
    <w:unhideWhenUsed/>
    <w:rsid w:val="00012E0C"/>
  </w:style>
  <w:style w:type="character" w:customStyle="1" w:styleId="CommentTextChar">
    <w:name w:val="Comment Text Char"/>
    <w:basedOn w:val="DefaultParagraphFont"/>
    <w:link w:val="CommentText"/>
    <w:uiPriority w:val="99"/>
    <w:semiHidden/>
    <w:rsid w:val="00012E0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12E0C"/>
    <w:rPr>
      <w:b/>
      <w:bCs/>
    </w:rPr>
  </w:style>
  <w:style w:type="character" w:customStyle="1" w:styleId="CommentSubjectChar">
    <w:name w:val="Comment Subject Char"/>
    <w:basedOn w:val="CommentTextChar"/>
    <w:link w:val="CommentSubject"/>
    <w:uiPriority w:val="99"/>
    <w:semiHidden/>
    <w:rsid w:val="00012E0C"/>
    <w:rPr>
      <w:rFonts w:asciiTheme="minorHAnsi" w:hAnsiTheme="minorHAnsi"/>
      <w:b/>
      <w:bCs/>
    </w:rPr>
  </w:style>
  <w:style w:type="paragraph" w:styleId="Revision">
    <w:name w:val="Revision"/>
    <w:hidden/>
    <w:uiPriority w:val="99"/>
    <w:semiHidden/>
    <w:rsid w:val="004C5B95"/>
    <w:rPr>
      <w:rFonts w:asciiTheme="minorHAnsi" w:hAnsiTheme="minorHAnsi"/>
    </w:rPr>
  </w:style>
  <w:style w:type="character" w:customStyle="1" w:styleId="normaltextrun">
    <w:name w:val="normaltextrun"/>
    <w:basedOn w:val="DefaultParagraphFont"/>
    <w:rsid w:val="009448EE"/>
  </w:style>
  <w:style w:type="character" w:customStyle="1" w:styleId="eop">
    <w:name w:val="eop"/>
    <w:basedOn w:val="DefaultParagraphFont"/>
    <w:rsid w:val="009448EE"/>
  </w:style>
  <w:style w:type="numbering" w:customStyle="1" w:styleId="BulletsList">
    <w:name w:val="Bullets List"/>
    <w:uiPriority w:val="99"/>
    <w:rsid w:val="004A337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6518">
      <w:bodyDiv w:val="1"/>
      <w:marLeft w:val="0"/>
      <w:marRight w:val="0"/>
      <w:marTop w:val="0"/>
      <w:marBottom w:val="0"/>
      <w:divBdr>
        <w:top w:val="none" w:sz="0" w:space="0" w:color="auto"/>
        <w:left w:val="none" w:sz="0" w:space="0" w:color="auto"/>
        <w:bottom w:val="none" w:sz="0" w:space="0" w:color="auto"/>
        <w:right w:val="none" w:sz="0" w:space="0" w:color="auto"/>
      </w:divBdr>
    </w:div>
    <w:div w:id="869294454">
      <w:bodyDiv w:val="1"/>
      <w:marLeft w:val="0"/>
      <w:marRight w:val="0"/>
      <w:marTop w:val="0"/>
      <w:marBottom w:val="0"/>
      <w:divBdr>
        <w:top w:val="none" w:sz="0" w:space="0" w:color="auto"/>
        <w:left w:val="none" w:sz="0" w:space="0" w:color="auto"/>
        <w:bottom w:val="none" w:sz="0" w:space="0" w:color="auto"/>
        <w:right w:val="none" w:sz="0" w:space="0" w:color="auto"/>
      </w:divBdr>
    </w:div>
    <w:div w:id="10885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geo/pacific/people-connections/people-connections-in-the-pacific/pacific-engagement-vis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s01.safelinks.protection.outlook.com/?url=https%3A%2F%2Fwww.palmscheme.gov.au%2F&amp;data=05%7C01%7CAmber.Whitcher%40dfat.gov.au%7Cb83004edcccf4142836f08da9154c16f%7C9b7f23b30e8347a58a40ffa8a6fea536%7C0%7C0%7C637982090454095554%7CUnknown%7CTWFpbGZsb3d8eyJWIjoiMC4wLjAwMDAiLCJQIjoiV2luMzIiLCJBTiI6Ik1haWwiLCJXVCI6Mn0%3D%7C3000%7C%7C%7C&amp;sdata=QYuJ7v67gLNNFWUVD5hyOOC0UtT%2FFkWpyQ8h7O55KSc%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immi.homeaffairs.gov.au%2Fhelp-support%2Fglossary%23child&amp;data=05%7C01%7CLisa.Camilleri%40dfat.gov.au%7Ce7ffcd1b708a4431805408dac304afff%7C9b7f23b30e8347a58a40ffa8a6fea536%7C0%7C0%7C638036722166080349%7CUnknown%7CTWFpbGZsb3d8eyJWIjoiMC4wLjAwMDAiLCJQIjoiV2luMzIiLCJBTiI6Ik1haWwiLCJXVCI6Mn0%3D%7C3000%7C%7C%7C&amp;sdata=EfrrnNUS0EAg1uUS4kCFZQj8GOf4%2BXEoCpHyTSwWuQM%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5" ma:contentTypeDescription="Create a new document." ma:contentTypeScope="" ma:versionID="7141102139678e1cac11d7a627bbc62d">
  <xsd:schema xmlns:xsd="http://www.w3.org/2001/XMLSchema" xmlns:xs="http://www.w3.org/2001/XMLSchema" xmlns:p="http://schemas.microsoft.com/office/2006/metadata/properties" xmlns:ns2="2ea4b441-9895-4d98-9ea5-05f3860c60a6" targetNamespace="http://schemas.microsoft.com/office/2006/metadata/properties" ma:root="true" ma:fieldsID="69fea91176550d1c49daf678eb136a56" ns2:_="">
    <xsd:import namespace="2ea4b441-9895-4d98-9ea5-05f3860c6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9F5A2AFB-9CDE-493B-BA14-00A5846B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F38D2-8B2A-455A-BC1F-D3FE2C8B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Finlayson, Amalie</cp:lastModifiedBy>
  <cp:revision>5</cp:revision>
  <dcterms:created xsi:type="dcterms:W3CDTF">2022-12-22T05:48:00Z</dcterms:created>
  <dcterms:modified xsi:type="dcterms:W3CDTF">2022-12-22T05:55:00Z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0x010100262D6624E24D244FA0BA3D2D714ECD4D</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7D56E91E177B42E5A523554FF94F29E7</vt:lpwstr>
  </property>
  <property fmtid="{D5CDD505-2E9C-101B-9397-08002B2CF9AE}" pid="10" name="PM_ProtectiveMarkingValue_Footer">
    <vt:lpwstr>OFFICIAL</vt:lpwstr>
  </property>
  <property fmtid="{D5CDD505-2E9C-101B-9397-08002B2CF9AE}" pid="11" name="PM_Originator_Hash_SHA1">
    <vt:lpwstr>18719B59836853D21601EDC17B270280744F8D53</vt:lpwstr>
  </property>
  <property fmtid="{D5CDD505-2E9C-101B-9397-08002B2CF9AE}" pid="12" name="PM_OriginationTimeStamp">
    <vt:lpwstr>2022-12-22T04:51:39Z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901C2DCE06E9F1670F68BBF903E37761</vt:lpwstr>
  </property>
  <property fmtid="{D5CDD505-2E9C-101B-9397-08002B2CF9AE}" pid="21" name="PM_Hash_Salt">
    <vt:lpwstr>E2E3B09F11BE1754AFE6A84693087B34</vt:lpwstr>
  </property>
  <property fmtid="{D5CDD505-2E9C-101B-9397-08002B2CF9AE}" pid="22" name="PM_Hash_SHA1">
    <vt:lpwstr>50573B5AAF81188742CA2B465D0C7760FA7AD62D</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ABBFF5E2-9674-55C9-B08D-C9980002FD58</vt:lpwstr>
  </property>
  <property fmtid="{D5CDD505-2E9C-101B-9397-08002B2CF9AE}" pid="27" name="PMUuidVer">
    <vt:lpwstr>2022.1</vt:lpwstr>
  </property>
  <property fmtid="{D5CDD505-2E9C-101B-9397-08002B2CF9AE}" pid="28" name="PM_OriginatorUserAccountName_SHA256">
    <vt:lpwstr>BB99233A05B7BD9AC2E61990D651206F0C64D448F34F07A8B2C73FB4AADBD6F9</vt:lpwstr>
  </property>
  <property fmtid="{D5CDD505-2E9C-101B-9397-08002B2CF9AE}" pid="29" name="PM_OriginatorDomainName_SHA256">
    <vt:lpwstr>6F3591835F3B2A8A025B00B5BA6418010DA3A17C9C26EA9C049FFD28039489A2</vt:lpwstr>
  </property>
  <property fmtid="{D5CDD505-2E9C-101B-9397-08002B2CF9AE}" pid="30" name="MediaServiceImageTags">
    <vt:lpwstr/>
  </property>
</Properties>
</file>