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63C163" w14:textId="57B80BC8" w:rsidR="006E5D6E" w:rsidRDefault="00B65AD7" w:rsidP="00350FFA">
      <w:pPr>
        <w:ind w:left="-1474"/>
      </w:pPr>
      <w:r w:rsidRPr="00F668ED">
        <w:rPr>
          <w:noProof/>
          <w:color w:val="FFFF00"/>
          <w:highlight w:val="cyan"/>
        </w:rPr>
        <w:drawing>
          <wp:anchor distT="0" distB="0" distL="114300" distR="114300" simplePos="0" relativeHeight="251659264" behindDoc="0" locked="0" layoutInCell="1" allowOverlap="1" wp14:anchorId="02CE19B3" wp14:editId="599D8C84">
            <wp:simplePos x="-123825" y="904875"/>
            <wp:positionH relativeFrom="margin">
              <wp:align>left</wp:align>
            </wp:positionH>
            <wp:positionV relativeFrom="margin">
              <wp:align>top</wp:align>
            </wp:positionV>
            <wp:extent cx="3482975" cy="60960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6764" cy="6136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8ED">
        <w:rPr>
          <w:noProof/>
          <w:highlight w:val="cyan"/>
          <w:lang w:eastAsia="en-AU"/>
        </w:rPr>
        <w:t xml:space="preserve"> </w:t>
      </w:r>
      <w:r w:rsidR="00350FFA" w:rsidRPr="00F668ED">
        <w:rPr>
          <w:noProof/>
          <w:highlight w:val="cyan"/>
          <w:lang w:eastAsia="en-AU"/>
        </w:rPr>
        <w:drawing>
          <wp:anchor distT="0" distB="0" distL="114300" distR="114300" simplePos="0" relativeHeight="251658240" behindDoc="1" locked="1" layoutInCell="1" allowOverlap="1" wp14:anchorId="44A2F6E6" wp14:editId="1B4E2366">
            <wp:simplePos x="0" y="0"/>
            <wp:positionH relativeFrom="page">
              <wp:align>left</wp:align>
            </wp:positionH>
            <wp:positionV relativeFrom="page">
              <wp:align>center</wp:align>
            </wp:positionV>
            <wp:extent cx="7624445" cy="10785475"/>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24445" cy="1078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FEEDD8" w14:textId="02031AFF" w:rsidR="00930CDA" w:rsidRDefault="00930CDA" w:rsidP="00930CDA">
      <w:pPr>
        <w:spacing w:after="160" w:line="720" w:lineRule="auto"/>
        <w:rPr>
          <w:noProof/>
          <w:lang w:eastAsia="en-AU"/>
        </w:rPr>
      </w:pPr>
    </w:p>
    <w:p w14:paraId="0AF7737B" w14:textId="77777777" w:rsidR="00C41C0F" w:rsidRDefault="00C41C0F" w:rsidP="00C41C0F">
      <w:pPr>
        <w:pStyle w:val="Title"/>
        <w:spacing w:before="0" w:line="240" w:lineRule="auto"/>
        <w:ind w:left="1276"/>
        <w:rPr>
          <w:noProof/>
          <w:lang w:eastAsia="en-AU"/>
        </w:rPr>
      </w:pPr>
      <w:r>
        <w:rPr>
          <w:noProof/>
          <w:lang w:eastAsia="en-AU"/>
        </w:rPr>
        <w:t xml:space="preserve">Seasonal Worker </w:t>
      </w:r>
    </w:p>
    <w:p w14:paraId="5215DA79" w14:textId="77777777" w:rsidR="00930CDA" w:rsidRDefault="00C41C0F" w:rsidP="00C41C0F">
      <w:pPr>
        <w:pStyle w:val="Title"/>
        <w:spacing w:before="0" w:line="240" w:lineRule="auto"/>
        <w:ind w:left="1276"/>
        <w:rPr>
          <w:noProof/>
          <w:lang w:eastAsia="en-AU"/>
        </w:rPr>
      </w:pPr>
      <w:r>
        <w:rPr>
          <w:noProof/>
          <w:lang w:eastAsia="en-AU"/>
        </w:rPr>
        <w:t xml:space="preserve">Programme </w:t>
      </w:r>
    </w:p>
    <w:p w14:paraId="2B6B34EA" w14:textId="77777777" w:rsidR="007855CC" w:rsidRDefault="00C41C0F" w:rsidP="007855CC">
      <w:pPr>
        <w:pStyle w:val="Subtitle"/>
        <w:spacing w:before="240"/>
        <w:ind w:left="1276"/>
        <w:rPr>
          <w:noProof/>
          <w:lang w:eastAsia="en-AU"/>
        </w:rPr>
      </w:pPr>
      <w:r>
        <w:rPr>
          <w:noProof/>
          <w:lang w:eastAsia="en-AU"/>
        </w:rPr>
        <w:t>Approved Employer Guidelines</w:t>
      </w:r>
    </w:p>
    <w:p w14:paraId="4AD9D07F" w14:textId="77777777" w:rsidR="00C41C0F" w:rsidRDefault="00C41C0F" w:rsidP="00C41C0F">
      <w:pPr>
        <w:ind w:left="1276"/>
        <w:rPr>
          <w:rFonts w:ascii="Calibri" w:eastAsiaTheme="majorEastAsia" w:hAnsi="Calibri" w:cstheme="majorBidi"/>
          <w:iCs/>
          <w:color w:val="FFFFFF" w:themeColor="background1"/>
          <w:spacing w:val="13"/>
          <w:sz w:val="24"/>
          <w:szCs w:val="40"/>
        </w:rPr>
      </w:pPr>
    </w:p>
    <w:p w14:paraId="212069A9" w14:textId="66E2829E" w:rsidR="00C41C0F" w:rsidRPr="001A2223" w:rsidRDefault="00C41C0F" w:rsidP="00C41C0F">
      <w:pPr>
        <w:ind w:left="1276"/>
        <w:rPr>
          <w:rFonts w:ascii="Calibri" w:eastAsiaTheme="majorEastAsia" w:hAnsi="Calibri" w:cstheme="majorBidi"/>
          <w:iCs/>
          <w:color w:val="FFFFFF" w:themeColor="background1"/>
          <w:spacing w:val="13"/>
          <w:sz w:val="24"/>
          <w:szCs w:val="40"/>
        </w:rPr>
      </w:pPr>
      <w:r w:rsidRPr="00F668ED">
        <w:rPr>
          <w:rFonts w:ascii="Calibri" w:eastAsiaTheme="majorEastAsia" w:hAnsi="Calibri" w:cstheme="majorBidi"/>
          <w:iCs/>
          <w:color w:val="FFFFFF" w:themeColor="background1"/>
          <w:spacing w:val="13"/>
          <w:sz w:val="24"/>
          <w:szCs w:val="40"/>
          <w:highlight w:val="cyan"/>
        </w:rPr>
        <w:t>Version</w:t>
      </w:r>
      <w:r w:rsidR="00385482" w:rsidRPr="00F668ED">
        <w:rPr>
          <w:rFonts w:ascii="Calibri" w:eastAsiaTheme="majorEastAsia" w:hAnsi="Calibri" w:cstheme="majorBidi"/>
          <w:iCs/>
          <w:color w:val="FFFFFF" w:themeColor="background1"/>
          <w:spacing w:val="13"/>
          <w:sz w:val="24"/>
          <w:szCs w:val="40"/>
          <w:highlight w:val="cyan"/>
        </w:rPr>
        <w:t xml:space="preserve"> 2</w:t>
      </w:r>
      <w:r w:rsidRPr="00F668ED">
        <w:rPr>
          <w:rFonts w:ascii="Calibri" w:eastAsiaTheme="majorEastAsia" w:hAnsi="Calibri" w:cstheme="majorBidi"/>
          <w:iCs/>
          <w:color w:val="FFFFFF" w:themeColor="background1"/>
          <w:spacing w:val="13"/>
          <w:sz w:val="24"/>
          <w:szCs w:val="40"/>
          <w:highlight w:val="cyan"/>
        </w:rPr>
        <w:t xml:space="preserve">, </w:t>
      </w:r>
      <w:r w:rsidR="002D5A2D">
        <w:rPr>
          <w:rFonts w:ascii="Calibri" w:eastAsiaTheme="majorEastAsia" w:hAnsi="Calibri" w:cstheme="majorBidi"/>
          <w:iCs/>
          <w:color w:val="FFFFFF" w:themeColor="background1"/>
          <w:spacing w:val="13"/>
          <w:sz w:val="24"/>
          <w:szCs w:val="40"/>
          <w:highlight w:val="cyan"/>
        </w:rPr>
        <w:t>4 April</w:t>
      </w:r>
      <w:r w:rsidR="004303E0" w:rsidRPr="00F668ED">
        <w:rPr>
          <w:rFonts w:ascii="Calibri" w:eastAsiaTheme="majorEastAsia" w:hAnsi="Calibri" w:cstheme="majorBidi"/>
          <w:iCs/>
          <w:color w:val="FFFFFF" w:themeColor="background1"/>
          <w:spacing w:val="13"/>
          <w:sz w:val="24"/>
          <w:szCs w:val="40"/>
          <w:highlight w:val="cyan"/>
        </w:rPr>
        <w:t xml:space="preserve"> </w:t>
      </w:r>
      <w:r w:rsidR="00072F43" w:rsidRPr="00F668ED">
        <w:rPr>
          <w:rFonts w:ascii="Calibri" w:eastAsiaTheme="majorEastAsia" w:hAnsi="Calibri" w:cstheme="majorBidi"/>
          <w:iCs/>
          <w:color w:val="FFFFFF" w:themeColor="background1"/>
          <w:spacing w:val="13"/>
          <w:sz w:val="24"/>
          <w:szCs w:val="40"/>
          <w:highlight w:val="cyan"/>
        </w:rPr>
        <w:t>2022</w:t>
      </w:r>
    </w:p>
    <w:p w14:paraId="738243D8" w14:textId="77777777" w:rsidR="00C41C0F" w:rsidRPr="00C41C0F" w:rsidRDefault="00C41C0F" w:rsidP="00C41C0F">
      <w:pPr>
        <w:rPr>
          <w:lang w:eastAsia="en-AU"/>
        </w:rPr>
      </w:pPr>
    </w:p>
    <w:p w14:paraId="6771B24C" w14:textId="77777777" w:rsidR="00A13341" w:rsidRDefault="00A13341" w:rsidP="0095636C"/>
    <w:p w14:paraId="0A0C44E9" w14:textId="77777777" w:rsidR="00A13341" w:rsidRDefault="00A13341" w:rsidP="0095636C">
      <w:pPr>
        <w:sectPr w:rsidR="00A13341" w:rsidSect="00EA67FC">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18" w:right="1440" w:bottom="1560" w:left="1276" w:header="708" w:footer="708" w:gutter="0"/>
          <w:cols w:space="708"/>
          <w:titlePg/>
          <w:docGrid w:linePitch="360"/>
        </w:sectPr>
      </w:pPr>
    </w:p>
    <w:p w14:paraId="13BC434A" w14:textId="77777777" w:rsidR="00A13341" w:rsidRDefault="00A13341" w:rsidP="00A13341">
      <w:pPr>
        <w:tabs>
          <w:tab w:val="left" w:pos="5856"/>
        </w:tabs>
        <w:spacing w:before="8400"/>
      </w:pPr>
      <w:bookmarkStart w:id="0" w:name="_Toc30065222"/>
    </w:p>
    <w:p w14:paraId="386E1A8A" w14:textId="77777777" w:rsidR="00A13341" w:rsidRPr="003C539C" w:rsidRDefault="007855CC" w:rsidP="00A13341">
      <w:pPr>
        <w:tabs>
          <w:tab w:val="left" w:pos="5856"/>
        </w:tabs>
      </w:pPr>
      <w:r w:rsidRPr="003C539C">
        <w:t>ISBN</w:t>
      </w:r>
    </w:p>
    <w:p w14:paraId="72FD03DC" w14:textId="77777777" w:rsidR="006E49FF" w:rsidRPr="001A2223" w:rsidRDefault="0019630E" w:rsidP="006E49FF">
      <w:r w:rsidRPr="0019630E">
        <w:t>978-1-76051-919-3</w:t>
      </w:r>
      <w:r w:rsidR="006E49FF" w:rsidRPr="0023180A">
        <w:t xml:space="preserve"> </w:t>
      </w:r>
      <w:r w:rsidR="006E49FF" w:rsidRPr="001A2223">
        <w:t>[PDF]</w:t>
      </w:r>
      <w:r w:rsidR="006E49FF">
        <w:t xml:space="preserve"> </w:t>
      </w:r>
      <w:r w:rsidR="006E49FF" w:rsidRPr="001A2223">
        <w:br/>
      </w:r>
      <w:r w:rsidRPr="0019630E">
        <w:t>978-1-76051-920-9</w:t>
      </w:r>
      <w:r w:rsidR="006E49FF" w:rsidRPr="0023180A">
        <w:t xml:space="preserve"> </w:t>
      </w:r>
      <w:r w:rsidR="006E49FF" w:rsidRPr="001A2223">
        <w:t>[DOCX]</w:t>
      </w:r>
    </w:p>
    <w:p w14:paraId="6F8A060E" w14:textId="77777777" w:rsidR="007855CC" w:rsidRPr="003C539C" w:rsidRDefault="007855CC" w:rsidP="007855CC">
      <w:pPr>
        <w:pStyle w:val="numberedpara"/>
        <w:numPr>
          <w:ilvl w:val="0"/>
          <w:numId w:val="0"/>
        </w:numPr>
      </w:pPr>
      <w:r w:rsidRPr="003C539C">
        <w:rPr>
          <w:noProof/>
        </w:rPr>
        <w:drawing>
          <wp:inline distT="0" distB="0" distL="0" distR="0" wp14:anchorId="186A8A16" wp14:editId="4A403759">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9" r:link="rId20"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1D174019" w14:textId="77777777" w:rsidR="007855CC" w:rsidRPr="003C539C" w:rsidRDefault="007855CC" w:rsidP="007855CC">
      <w:r w:rsidRPr="003C539C">
        <w:t xml:space="preserve">With the exception of the Commonwealth Coat of Arms, the </w:t>
      </w:r>
      <w:r w:rsidRPr="008E5686">
        <w:t xml:space="preserve">Department’s </w:t>
      </w:r>
      <w:r w:rsidRPr="003C539C">
        <w:t xml:space="preserve">logo, any material protected by a trade mark and where otherwise noted all material presented in this document is provided under a </w:t>
      </w:r>
      <w:hyperlink r:id="rId21" w:history="1">
        <w:r w:rsidRPr="003C539C">
          <w:rPr>
            <w:rStyle w:val="Hyperlink"/>
            <w:color w:val="002D3F" w:themeColor="text2"/>
          </w:rPr>
          <w:t xml:space="preserve">Creative Commons Attribution </w:t>
        </w:r>
        <w:r w:rsidR="005C50EE">
          <w:rPr>
            <w:rStyle w:val="Hyperlink"/>
            <w:color w:val="002D3F" w:themeColor="text2"/>
          </w:rPr>
          <w:t>4</w:t>
        </w:r>
        <w:r w:rsidRPr="003C539C">
          <w:rPr>
            <w:rStyle w:val="Hyperlink"/>
            <w:color w:val="002D3F" w:themeColor="text2"/>
          </w:rPr>
          <w:t>.0 Australia</w:t>
        </w:r>
      </w:hyperlink>
      <w:r>
        <w:t xml:space="preserve"> licence.</w:t>
      </w:r>
      <w:r>
        <w:br/>
      </w:r>
      <w:r w:rsidRPr="003C539C">
        <w:t xml:space="preserve">The details of the relevant licence conditions are available on the Creative Commons website (accessible using the links provided) as is the full legal code for the </w:t>
      </w:r>
      <w:hyperlink r:id="rId22" w:history="1">
        <w:r w:rsidRPr="003C539C">
          <w:rPr>
            <w:rStyle w:val="Hyperlink"/>
            <w:color w:val="002D3F" w:themeColor="text2"/>
          </w:rPr>
          <w:t xml:space="preserve">CC BY </w:t>
        </w:r>
        <w:r w:rsidR="005C50EE">
          <w:rPr>
            <w:rStyle w:val="Hyperlink"/>
            <w:color w:val="002D3F" w:themeColor="text2"/>
          </w:rPr>
          <w:t>4</w:t>
        </w:r>
        <w:r w:rsidRPr="003C539C">
          <w:rPr>
            <w:rStyle w:val="Hyperlink"/>
            <w:color w:val="002D3F" w:themeColor="text2"/>
          </w:rPr>
          <w:t>.0 AU licence</w:t>
        </w:r>
      </w:hyperlink>
      <w:r>
        <w:t>.</w:t>
      </w:r>
    </w:p>
    <w:p w14:paraId="2002C00C" w14:textId="77777777" w:rsidR="00EA67FC" w:rsidRDefault="007855CC" w:rsidP="00A13341">
      <w:r w:rsidRPr="003C539C">
        <w:t xml:space="preserve">The document must be attributed as the </w:t>
      </w:r>
      <w:r w:rsidR="006E49FF" w:rsidRPr="00CF5654">
        <w:t>(Seasonal Worker Programme Approved Employer Guidelines).</w:t>
      </w:r>
    </w:p>
    <w:p w14:paraId="248E5258" w14:textId="77777777" w:rsidR="007855CC" w:rsidRDefault="007855CC" w:rsidP="007855CC">
      <w:pPr>
        <w:sectPr w:rsidR="007855CC" w:rsidSect="0002036A">
          <w:pgSz w:w="11906" w:h="16838" w:code="9"/>
          <w:pgMar w:top="2268" w:right="1440" w:bottom="1440" w:left="1440" w:header="709" w:footer="624" w:gutter="0"/>
          <w:cols w:space="708"/>
          <w:docGrid w:linePitch="360"/>
        </w:sectPr>
      </w:pPr>
    </w:p>
    <w:sdt>
      <w:sdtPr>
        <w:rPr>
          <w:rFonts w:asciiTheme="minorHAnsi" w:eastAsiaTheme="minorEastAsia" w:hAnsiTheme="minorHAnsi" w:cstheme="minorBidi"/>
          <w:b w:val="0"/>
          <w:bCs/>
          <w:color w:val="000000" w:themeColor="text1"/>
          <w:sz w:val="22"/>
          <w:szCs w:val="22"/>
        </w:rPr>
        <w:id w:val="-139263470"/>
        <w:docPartObj>
          <w:docPartGallery w:val="Table of Contents"/>
          <w:docPartUnique/>
        </w:docPartObj>
      </w:sdtPr>
      <w:sdtEndPr>
        <w:rPr>
          <w:rFonts w:eastAsiaTheme="minorHAnsi"/>
          <w:bCs w:val="0"/>
          <w:color w:val="auto"/>
        </w:rPr>
      </w:sdtEndPr>
      <w:sdtContent>
        <w:p w14:paraId="02F9C679" w14:textId="77777777" w:rsidR="007855CC" w:rsidRPr="003C539C" w:rsidRDefault="007855CC" w:rsidP="007855CC">
          <w:pPr>
            <w:pStyle w:val="TOCHeading"/>
          </w:pPr>
          <w:r w:rsidRPr="00D84395">
            <w:t>Contents</w:t>
          </w:r>
        </w:p>
        <w:p w14:paraId="22B774C2" w14:textId="7356DD92" w:rsidR="00BA3EC5" w:rsidRDefault="0095636C">
          <w:pPr>
            <w:pStyle w:val="TOC1"/>
            <w:tabs>
              <w:tab w:val="right" w:leader="dot" w:pos="9288"/>
            </w:tabs>
            <w:rPr>
              <w:rFonts w:eastAsiaTheme="minorEastAsia"/>
              <w:b w:val="0"/>
              <w:noProof/>
              <w:lang w:eastAsia="en-AU"/>
            </w:rPr>
          </w:pPr>
          <w:r>
            <w:rPr>
              <w:rFonts w:ascii="Calibri" w:eastAsiaTheme="majorEastAsia" w:hAnsi="Calibri" w:cstheme="majorBidi"/>
              <w:b w:val="0"/>
              <w:color w:val="343741"/>
              <w:sz w:val="32"/>
              <w:szCs w:val="32"/>
            </w:rPr>
            <w:fldChar w:fldCharType="begin"/>
          </w:r>
          <w:r>
            <w:rPr>
              <w:rFonts w:ascii="Calibri" w:eastAsiaTheme="majorEastAsia" w:hAnsi="Calibri" w:cstheme="majorBidi"/>
              <w:b w:val="0"/>
              <w:color w:val="343741"/>
              <w:sz w:val="32"/>
              <w:szCs w:val="32"/>
            </w:rPr>
            <w:instrText xml:space="preserve"> TOC \o "1-3" \h \z \u </w:instrText>
          </w:r>
          <w:r>
            <w:rPr>
              <w:rFonts w:ascii="Calibri" w:eastAsiaTheme="majorEastAsia" w:hAnsi="Calibri" w:cstheme="majorBidi"/>
              <w:b w:val="0"/>
              <w:color w:val="343741"/>
              <w:sz w:val="32"/>
              <w:szCs w:val="32"/>
            </w:rPr>
            <w:fldChar w:fldCharType="separate"/>
          </w:r>
          <w:hyperlink w:anchor="_Toc81397142" w:history="1">
            <w:r w:rsidR="00BA3EC5" w:rsidRPr="00EE14C8">
              <w:rPr>
                <w:rStyle w:val="Hyperlink"/>
                <w:noProof/>
              </w:rPr>
              <w:t>Version history</w:t>
            </w:r>
            <w:r w:rsidR="00BA3EC5">
              <w:rPr>
                <w:noProof/>
                <w:webHidden/>
              </w:rPr>
              <w:tab/>
            </w:r>
            <w:r w:rsidR="00BA3EC5">
              <w:rPr>
                <w:noProof/>
                <w:webHidden/>
              </w:rPr>
              <w:fldChar w:fldCharType="begin"/>
            </w:r>
            <w:r w:rsidR="00BA3EC5">
              <w:rPr>
                <w:noProof/>
                <w:webHidden/>
              </w:rPr>
              <w:instrText xml:space="preserve"> PAGEREF _Toc81397142 \h </w:instrText>
            </w:r>
            <w:r w:rsidR="00BA3EC5">
              <w:rPr>
                <w:noProof/>
                <w:webHidden/>
              </w:rPr>
            </w:r>
            <w:r w:rsidR="00BA3EC5">
              <w:rPr>
                <w:noProof/>
                <w:webHidden/>
              </w:rPr>
              <w:fldChar w:fldCharType="separate"/>
            </w:r>
            <w:r w:rsidR="005542B6">
              <w:rPr>
                <w:noProof/>
                <w:webHidden/>
              </w:rPr>
              <w:t>6</w:t>
            </w:r>
            <w:r w:rsidR="00BA3EC5">
              <w:rPr>
                <w:noProof/>
                <w:webHidden/>
              </w:rPr>
              <w:fldChar w:fldCharType="end"/>
            </w:r>
          </w:hyperlink>
        </w:p>
        <w:p w14:paraId="730700F4" w14:textId="70AB6514" w:rsidR="00BA3EC5" w:rsidRDefault="001A6454">
          <w:pPr>
            <w:pStyle w:val="TOC1"/>
            <w:tabs>
              <w:tab w:val="right" w:leader="dot" w:pos="9288"/>
            </w:tabs>
            <w:rPr>
              <w:rFonts w:eastAsiaTheme="minorEastAsia"/>
              <w:b w:val="0"/>
              <w:noProof/>
              <w:lang w:eastAsia="en-AU"/>
            </w:rPr>
          </w:pPr>
          <w:hyperlink w:anchor="_Toc81397143" w:history="1">
            <w:r w:rsidR="00BA3EC5" w:rsidRPr="00EE14C8">
              <w:rPr>
                <w:rStyle w:val="Hyperlink"/>
                <w:noProof/>
              </w:rPr>
              <w:t>Glossary</w:t>
            </w:r>
            <w:r w:rsidR="00BA3EC5">
              <w:rPr>
                <w:noProof/>
                <w:webHidden/>
              </w:rPr>
              <w:tab/>
            </w:r>
            <w:r w:rsidR="00BA3EC5">
              <w:rPr>
                <w:noProof/>
                <w:webHidden/>
              </w:rPr>
              <w:fldChar w:fldCharType="begin"/>
            </w:r>
            <w:r w:rsidR="00BA3EC5">
              <w:rPr>
                <w:noProof/>
                <w:webHidden/>
              </w:rPr>
              <w:instrText xml:space="preserve"> PAGEREF _Toc81397143 \h </w:instrText>
            </w:r>
            <w:r w:rsidR="00BA3EC5">
              <w:rPr>
                <w:noProof/>
                <w:webHidden/>
              </w:rPr>
            </w:r>
            <w:r w:rsidR="00BA3EC5">
              <w:rPr>
                <w:noProof/>
                <w:webHidden/>
              </w:rPr>
              <w:fldChar w:fldCharType="separate"/>
            </w:r>
            <w:r w:rsidR="005542B6">
              <w:rPr>
                <w:noProof/>
                <w:webHidden/>
              </w:rPr>
              <w:t>8</w:t>
            </w:r>
            <w:r w:rsidR="00BA3EC5">
              <w:rPr>
                <w:noProof/>
                <w:webHidden/>
              </w:rPr>
              <w:fldChar w:fldCharType="end"/>
            </w:r>
          </w:hyperlink>
        </w:p>
        <w:p w14:paraId="6EBC7F9B" w14:textId="26B2EDF8" w:rsidR="00BA3EC5" w:rsidRDefault="001A6454">
          <w:pPr>
            <w:pStyle w:val="TOC1"/>
            <w:tabs>
              <w:tab w:val="left" w:pos="440"/>
              <w:tab w:val="right" w:leader="dot" w:pos="9288"/>
            </w:tabs>
            <w:rPr>
              <w:rFonts w:eastAsiaTheme="minorEastAsia"/>
              <w:b w:val="0"/>
              <w:noProof/>
              <w:lang w:eastAsia="en-AU"/>
            </w:rPr>
          </w:pPr>
          <w:hyperlink w:anchor="_Toc81397144" w:history="1">
            <w:r w:rsidR="00BA3EC5" w:rsidRPr="00EE14C8">
              <w:rPr>
                <w:rStyle w:val="Hyperlink"/>
                <w:noProof/>
              </w:rPr>
              <w:t>1</w:t>
            </w:r>
            <w:r w:rsidR="00BA3EC5">
              <w:rPr>
                <w:rFonts w:eastAsiaTheme="minorEastAsia"/>
                <w:b w:val="0"/>
                <w:noProof/>
                <w:lang w:eastAsia="en-AU"/>
              </w:rPr>
              <w:tab/>
            </w:r>
            <w:r w:rsidR="00BA3EC5" w:rsidRPr="00EE14C8">
              <w:rPr>
                <w:rStyle w:val="Hyperlink"/>
                <w:noProof/>
              </w:rPr>
              <w:t>Purpose and Overview</w:t>
            </w:r>
            <w:r w:rsidR="00BA3EC5">
              <w:rPr>
                <w:noProof/>
                <w:webHidden/>
              </w:rPr>
              <w:tab/>
            </w:r>
            <w:r w:rsidR="00BA3EC5">
              <w:rPr>
                <w:noProof/>
                <w:webHidden/>
              </w:rPr>
              <w:fldChar w:fldCharType="begin"/>
            </w:r>
            <w:r w:rsidR="00BA3EC5">
              <w:rPr>
                <w:noProof/>
                <w:webHidden/>
              </w:rPr>
              <w:instrText xml:space="preserve"> PAGEREF _Toc81397144 \h </w:instrText>
            </w:r>
            <w:r w:rsidR="00BA3EC5">
              <w:rPr>
                <w:noProof/>
                <w:webHidden/>
              </w:rPr>
            </w:r>
            <w:r w:rsidR="00BA3EC5">
              <w:rPr>
                <w:noProof/>
                <w:webHidden/>
              </w:rPr>
              <w:fldChar w:fldCharType="separate"/>
            </w:r>
            <w:r w:rsidR="005542B6">
              <w:rPr>
                <w:noProof/>
                <w:webHidden/>
              </w:rPr>
              <w:t>9</w:t>
            </w:r>
            <w:r w:rsidR="00BA3EC5">
              <w:rPr>
                <w:noProof/>
                <w:webHidden/>
              </w:rPr>
              <w:fldChar w:fldCharType="end"/>
            </w:r>
          </w:hyperlink>
        </w:p>
        <w:p w14:paraId="50785DF6" w14:textId="34BEEB77" w:rsidR="00BA3EC5" w:rsidRDefault="001A6454">
          <w:pPr>
            <w:pStyle w:val="TOC2"/>
            <w:tabs>
              <w:tab w:val="right" w:leader="dot" w:pos="9288"/>
            </w:tabs>
            <w:rPr>
              <w:rFonts w:eastAsiaTheme="minorEastAsia"/>
              <w:noProof/>
              <w:lang w:eastAsia="en-AU"/>
            </w:rPr>
          </w:pPr>
          <w:hyperlink w:anchor="_Toc81397145" w:history="1">
            <w:r w:rsidR="00BA3EC5" w:rsidRPr="00EE14C8">
              <w:rPr>
                <w:rStyle w:val="Hyperlink"/>
                <w:noProof/>
              </w:rPr>
              <w:t>Relevant Deed clauses</w:t>
            </w:r>
            <w:r w:rsidR="00BA3EC5">
              <w:rPr>
                <w:noProof/>
                <w:webHidden/>
              </w:rPr>
              <w:tab/>
            </w:r>
            <w:r w:rsidR="00BA3EC5">
              <w:rPr>
                <w:noProof/>
                <w:webHidden/>
              </w:rPr>
              <w:fldChar w:fldCharType="begin"/>
            </w:r>
            <w:r w:rsidR="00BA3EC5">
              <w:rPr>
                <w:noProof/>
                <w:webHidden/>
              </w:rPr>
              <w:instrText xml:space="preserve"> PAGEREF _Toc81397145 \h </w:instrText>
            </w:r>
            <w:r w:rsidR="00BA3EC5">
              <w:rPr>
                <w:noProof/>
                <w:webHidden/>
              </w:rPr>
            </w:r>
            <w:r w:rsidR="00BA3EC5">
              <w:rPr>
                <w:noProof/>
                <w:webHidden/>
              </w:rPr>
              <w:fldChar w:fldCharType="separate"/>
            </w:r>
            <w:r w:rsidR="005542B6">
              <w:rPr>
                <w:noProof/>
                <w:webHidden/>
              </w:rPr>
              <w:t>9</w:t>
            </w:r>
            <w:r w:rsidR="00BA3EC5">
              <w:rPr>
                <w:noProof/>
                <w:webHidden/>
              </w:rPr>
              <w:fldChar w:fldCharType="end"/>
            </w:r>
          </w:hyperlink>
        </w:p>
        <w:p w14:paraId="34B97B90" w14:textId="35DF56D9" w:rsidR="00BA3EC5" w:rsidRDefault="001A6454">
          <w:pPr>
            <w:pStyle w:val="TOC2"/>
            <w:tabs>
              <w:tab w:val="left" w:pos="880"/>
              <w:tab w:val="right" w:leader="dot" w:pos="9288"/>
            </w:tabs>
            <w:rPr>
              <w:rFonts w:eastAsiaTheme="minorEastAsia"/>
              <w:noProof/>
              <w:lang w:eastAsia="en-AU"/>
            </w:rPr>
          </w:pPr>
          <w:hyperlink w:anchor="_Toc81397146" w:history="1">
            <w:r w:rsidR="00BA3EC5" w:rsidRPr="00EE14C8">
              <w:rPr>
                <w:rStyle w:val="Hyperlink"/>
                <w:noProof/>
              </w:rPr>
              <w:t>1.1</w:t>
            </w:r>
            <w:r w:rsidR="00BA3EC5">
              <w:rPr>
                <w:rFonts w:eastAsiaTheme="minorEastAsia"/>
                <w:noProof/>
                <w:lang w:eastAsia="en-AU"/>
              </w:rPr>
              <w:tab/>
            </w:r>
            <w:r w:rsidR="00BA3EC5" w:rsidRPr="00EE14C8">
              <w:rPr>
                <w:rStyle w:val="Hyperlink"/>
                <w:noProof/>
              </w:rPr>
              <w:t>Introduction and purpose</w:t>
            </w:r>
            <w:r w:rsidR="00BA3EC5">
              <w:rPr>
                <w:noProof/>
                <w:webHidden/>
              </w:rPr>
              <w:tab/>
            </w:r>
            <w:r w:rsidR="00BA3EC5">
              <w:rPr>
                <w:noProof/>
                <w:webHidden/>
              </w:rPr>
              <w:fldChar w:fldCharType="begin"/>
            </w:r>
            <w:r w:rsidR="00BA3EC5">
              <w:rPr>
                <w:noProof/>
                <w:webHidden/>
              </w:rPr>
              <w:instrText xml:space="preserve"> PAGEREF _Toc81397146 \h </w:instrText>
            </w:r>
            <w:r w:rsidR="00BA3EC5">
              <w:rPr>
                <w:noProof/>
                <w:webHidden/>
              </w:rPr>
            </w:r>
            <w:r w:rsidR="00BA3EC5">
              <w:rPr>
                <w:noProof/>
                <w:webHidden/>
              </w:rPr>
              <w:fldChar w:fldCharType="separate"/>
            </w:r>
            <w:r w:rsidR="005542B6">
              <w:rPr>
                <w:noProof/>
                <w:webHidden/>
              </w:rPr>
              <w:t>9</w:t>
            </w:r>
            <w:r w:rsidR="00BA3EC5">
              <w:rPr>
                <w:noProof/>
                <w:webHidden/>
              </w:rPr>
              <w:fldChar w:fldCharType="end"/>
            </w:r>
          </w:hyperlink>
        </w:p>
        <w:p w14:paraId="4AC60AF2" w14:textId="108DB73A" w:rsidR="00BA3EC5" w:rsidRDefault="001A6454">
          <w:pPr>
            <w:pStyle w:val="TOC2"/>
            <w:tabs>
              <w:tab w:val="left" w:pos="880"/>
              <w:tab w:val="right" w:leader="dot" w:pos="9288"/>
            </w:tabs>
            <w:rPr>
              <w:rFonts w:eastAsiaTheme="minorEastAsia"/>
              <w:noProof/>
              <w:lang w:eastAsia="en-AU"/>
            </w:rPr>
          </w:pPr>
          <w:hyperlink w:anchor="_Toc81397147" w:history="1">
            <w:r w:rsidR="00BA3EC5" w:rsidRPr="00EE14C8">
              <w:rPr>
                <w:rStyle w:val="Hyperlink"/>
                <w:noProof/>
              </w:rPr>
              <w:t>1.2</w:t>
            </w:r>
            <w:r w:rsidR="00BA3EC5">
              <w:rPr>
                <w:rFonts w:eastAsiaTheme="minorEastAsia"/>
                <w:noProof/>
                <w:lang w:eastAsia="en-AU"/>
              </w:rPr>
              <w:tab/>
            </w:r>
            <w:r w:rsidR="00BA3EC5" w:rsidRPr="00EE14C8">
              <w:rPr>
                <w:rStyle w:val="Hyperlink"/>
                <w:noProof/>
              </w:rPr>
              <w:t>Definitions and Interpretation</w:t>
            </w:r>
            <w:r w:rsidR="00BA3EC5">
              <w:rPr>
                <w:noProof/>
                <w:webHidden/>
              </w:rPr>
              <w:tab/>
            </w:r>
            <w:r w:rsidR="00BA3EC5">
              <w:rPr>
                <w:noProof/>
                <w:webHidden/>
              </w:rPr>
              <w:fldChar w:fldCharType="begin"/>
            </w:r>
            <w:r w:rsidR="00BA3EC5">
              <w:rPr>
                <w:noProof/>
                <w:webHidden/>
              </w:rPr>
              <w:instrText xml:space="preserve"> PAGEREF _Toc81397147 \h </w:instrText>
            </w:r>
            <w:r w:rsidR="00BA3EC5">
              <w:rPr>
                <w:noProof/>
                <w:webHidden/>
              </w:rPr>
            </w:r>
            <w:r w:rsidR="00BA3EC5">
              <w:rPr>
                <w:noProof/>
                <w:webHidden/>
              </w:rPr>
              <w:fldChar w:fldCharType="separate"/>
            </w:r>
            <w:r w:rsidR="005542B6">
              <w:rPr>
                <w:noProof/>
                <w:webHidden/>
              </w:rPr>
              <w:t>10</w:t>
            </w:r>
            <w:r w:rsidR="00BA3EC5">
              <w:rPr>
                <w:noProof/>
                <w:webHidden/>
              </w:rPr>
              <w:fldChar w:fldCharType="end"/>
            </w:r>
          </w:hyperlink>
        </w:p>
        <w:p w14:paraId="2A9EB245" w14:textId="4888FF3C" w:rsidR="00BA3EC5" w:rsidRDefault="001A6454">
          <w:pPr>
            <w:pStyle w:val="TOC2"/>
            <w:tabs>
              <w:tab w:val="left" w:pos="880"/>
              <w:tab w:val="right" w:leader="dot" w:pos="9288"/>
            </w:tabs>
            <w:rPr>
              <w:rFonts w:eastAsiaTheme="minorEastAsia"/>
              <w:noProof/>
              <w:lang w:eastAsia="en-AU"/>
            </w:rPr>
          </w:pPr>
          <w:hyperlink w:anchor="_Toc81397148" w:history="1">
            <w:r w:rsidR="00BA3EC5" w:rsidRPr="00EE14C8">
              <w:rPr>
                <w:rStyle w:val="Hyperlink"/>
                <w:noProof/>
              </w:rPr>
              <w:t>1.3</w:t>
            </w:r>
            <w:r w:rsidR="00BA3EC5">
              <w:rPr>
                <w:rFonts w:eastAsiaTheme="minorEastAsia"/>
                <w:noProof/>
                <w:lang w:eastAsia="en-AU"/>
              </w:rPr>
              <w:tab/>
            </w:r>
            <w:r w:rsidR="00BA3EC5" w:rsidRPr="00EE14C8">
              <w:rPr>
                <w:rStyle w:val="Hyperlink"/>
                <w:noProof/>
              </w:rPr>
              <w:t>Government contact details</w:t>
            </w:r>
            <w:r w:rsidR="00BA3EC5">
              <w:rPr>
                <w:noProof/>
                <w:webHidden/>
              </w:rPr>
              <w:tab/>
            </w:r>
            <w:r w:rsidR="00BA3EC5">
              <w:rPr>
                <w:noProof/>
                <w:webHidden/>
              </w:rPr>
              <w:fldChar w:fldCharType="begin"/>
            </w:r>
            <w:r w:rsidR="00BA3EC5">
              <w:rPr>
                <w:noProof/>
                <w:webHidden/>
              </w:rPr>
              <w:instrText xml:space="preserve"> PAGEREF _Toc81397148 \h </w:instrText>
            </w:r>
            <w:r w:rsidR="00BA3EC5">
              <w:rPr>
                <w:noProof/>
                <w:webHidden/>
              </w:rPr>
            </w:r>
            <w:r w:rsidR="00BA3EC5">
              <w:rPr>
                <w:noProof/>
                <w:webHidden/>
              </w:rPr>
              <w:fldChar w:fldCharType="separate"/>
            </w:r>
            <w:r w:rsidR="005542B6">
              <w:rPr>
                <w:noProof/>
                <w:webHidden/>
              </w:rPr>
              <w:t>10</w:t>
            </w:r>
            <w:r w:rsidR="00BA3EC5">
              <w:rPr>
                <w:noProof/>
                <w:webHidden/>
              </w:rPr>
              <w:fldChar w:fldCharType="end"/>
            </w:r>
          </w:hyperlink>
        </w:p>
        <w:p w14:paraId="2529B811" w14:textId="0B6C72E3" w:rsidR="00BA3EC5" w:rsidRDefault="001A6454">
          <w:pPr>
            <w:pStyle w:val="TOC3"/>
            <w:tabs>
              <w:tab w:val="right" w:leader="dot" w:pos="9288"/>
            </w:tabs>
            <w:rPr>
              <w:rFonts w:eastAsiaTheme="minorEastAsia"/>
              <w:noProof/>
              <w:lang w:eastAsia="en-AU"/>
            </w:rPr>
          </w:pPr>
          <w:hyperlink w:anchor="_Toc81397149" w:history="1">
            <w:r w:rsidR="00BA3EC5" w:rsidRPr="00EE14C8">
              <w:rPr>
                <w:rStyle w:val="Hyperlink"/>
                <w:noProof/>
              </w:rPr>
              <w:t>Department of Foreign Affairs and Trade (DFAT)</w:t>
            </w:r>
            <w:r w:rsidR="00BA3EC5">
              <w:rPr>
                <w:noProof/>
                <w:webHidden/>
              </w:rPr>
              <w:tab/>
            </w:r>
            <w:r w:rsidR="00BA3EC5">
              <w:rPr>
                <w:noProof/>
                <w:webHidden/>
              </w:rPr>
              <w:fldChar w:fldCharType="begin"/>
            </w:r>
            <w:r w:rsidR="00BA3EC5">
              <w:rPr>
                <w:noProof/>
                <w:webHidden/>
              </w:rPr>
              <w:instrText xml:space="preserve"> PAGEREF _Toc81397149 \h </w:instrText>
            </w:r>
            <w:r w:rsidR="00BA3EC5">
              <w:rPr>
                <w:noProof/>
                <w:webHidden/>
              </w:rPr>
            </w:r>
            <w:r w:rsidR="00BA3EC5">
              <w:rPr>
                <w:noProof/>
                <w:webHidden/>
              </w:rPr>
              <w:fldChar w:fldCharType="separate"/>
            </w:r>
            <w:r w:rsidR="005542B6">
              <w:rPr>
                <w:noProof/>
                <w:webHidden/>
              </w:rPr>
              <w:t>10</w:t>
            </w:r>
            <w:r w:rsidR="00BA3EC5">
              <w:rPr>
                <w:noProof/>
                <w:webHidden/>
              </w:rPr>
              <w:fldChar w:fldCharType="end"/>
            </w:r>
          </w:hyperlink>
        </w:p>
        <w:p w14:paraId="4C872417" w14:textId="0104A7D4" w:rsidR="00BA3EC5" w:rsidRDefault="001A6454">
          <w:pPr>
            <w:pStyle w:val="TOC3"/>
            <w:tabs>
              <w:tab w:val="right" w:leader="dot" w:pos="9288"/>
            </w:tabs>
            <w:rPr>
              <w:rFonts w:eastAsiaTheme="minorEastAsia"/>
              <w:noProof/>
              <w:lang w:eastAsia="en-AU"/>
            </w:rPr>
          </w:pPr>
          <w:hyperlink w:anchor="_Toc81397150" w:history="1">
            <w:r w:rsidR="00BA3EC5" w:rsidRPr="00EE14C8">
              <w:rPr>
                <w:rStyle w:val="Hyperlink"/>
                <w:noProof/>
              </w:rPr>
              <w:t>Department of Home Affairs (Home Affairs)</w:t>
            </w:r>
            <w:r w:rsidR="00BA3EC5">
              <w:rPr>
                <w:noProof/>
                <w:webHidden/>
              </w:rPr>
              <w:tab/>
            </w:r>
            <w:r w:rsidR="00BA3EC5">
              <w:rPr>
                <w:noProof/>
                <w:webHidden/>
              </w:rPr>
              <w:fldChar w:fldCharType="begin"/>
            </w:r>
            <w:r w:rsidR="00BA3EC5">
              <w:rPr>
                <w:noProof/>
                <w:webHidden/>
              </w:rPr>
              <w:instrText xml:space="preserve"> PAGEREF _Toc81397150 \h </w:instrText>
            </w:r>
            <w:r w:rsidR="00BA3EC5">
              <w:rPr>
                <w:noProof/>
                <w:webHidden/>
              </w:rPr>
            </w:r>
            <w:r w:rsidR="00BA3EC5">
              <w:rPr>
                <w:noProof/>
                <w:webHidden/>
              </w:rPr>
              <w:fldChar w:fldCharType="separate"/>
            </w:r>
            <w:r w:rsidR="005542B6">
              <w:rPr>
                <w:noProof/>
                <w:webHidden/>
              </w:rPr>
              <w:t>10</w:t>
            </w:r>
            <w:r w:rsidR="00BA3EC5">
              <w:rPr>
                <w:noProof/>
                <w:webHidden/>
              </w:rPr>
              <w:fldChar w:fldCharType="end"/>
            </w:r>
          </w:hyperlink>
        </w:p>
        <w:p w14:paraId="77805DDE" w14:textId="6AF7D433" w:rsidR="00BA3EC5" w:rsidRDefault="001A6454">
          <w:pPr>
            <w:pStyle w:val="TOC3"/>
            <w:tabs>
              <w:tab w:val="right" w:leader="dot" w:pos="9288"/>
            </w:tabs>
            <w:rPr>
              <w:rFonts w:eastAsiaTheme="minorEastAsia"/>
              <w:noProof/>
              <w:lang w:eastAsia="en-AU"/>
            </w:rPr>
          </w:pPr>
          <w:hyperlink w:anchor="_Toc81397151" w:history="1">
            <w:r w:rsidR="00BA3EC5" w:rsidRPr="00EE14C8">
              <w:rPr>
                <w:rStyle w:val="Hyperlink"/>
                <w:noProof/>
              </w:rPr>
              <w:t>Fair Work Ombudsman (FWO)</w:t>
            </w:r>
            <w:r w:rsidR="00BA3EC5">
              <w:rPr>
                <w:noProof/>
                <w:webHidden/>
              </w:rPr>
              <w:tab/>
            </w:r>
            <w:r w:rsidR="00BA3EC5">
              <w:rPr>
                <w:noProof/>
                <w:webHidden/>
              </w:rPr>
              <w:fldChar w:fldCharType="begin"/>
            </w:r>
            <w:r w:rsidR="00BA3EC5">
              <w:rPr>
                <w:noProof/>
                <w:webHidden/>
              </w:rPr>
              <w:instrText xml:space="preserve"> PAGEREF _Toc81397151 \h </w:instrText>
            </w:r>
            <w:r w:rsidR="00BA3EC5">
              <w:rPr>
                <w:noProof/>
                <w:webHidden/>
              </w:rPr>
            </w:r>
            <w:r w:rsidR="00BA3EC5">
              <w:rPr>
                <w:noProof/>
                <w:webHidden/>
              </w:rPr>
              <w:fldChar w:fldCharType="separate"/>
            </w:r>
            <w:r w:rsidR="005542B6">
              <w:rPr>
                <w:noProof/>
                <w:webHidden/>
              </w:rPr>
              <w:t>10</w:t>
            </w:r>
            <w:r w:rsidR="00BA3EC5">
              <w:rPr>
                <w:noProof/>
                <w:webHidden/>
              </w:rPr>
              <w:fldChar w:fldCharType="end"/>
            </w:r>
          </w:hyperlink>
        </w:p>
        <w:p w14:paraId="129E13D9" w14:textId="21047C33" w:rsidR="00BA3EC5" w:rsidRDefault="001A6454">
          <w:pPr>
            <w:pStyle w:val="TOC3"/>
            <w:tabs>
              <w:tab w:val="right" w:leader="dot" w:pos="9288"/>
            </w:tabs>
            <w:rPr>
              <w:rFonts w:eastAsiaTheme="minorEastAsia"/>
              <w:noProof/>
              <w:lang w:eastAsia="en-AU"/>
            </w:rPr>
          </w:pPr>
          <w:hyperlink w:anchor="_Toc81397152" w:history="1">
            <w:r w:rsidR="00BA3EC5" w:rsidRPr="00EE14C8">
              <w:rPr>
                <w:rStyle w:val="Hyperlink"/>
                <w:noProof/>
              </w:rPr>
              <w:t>Australian Taxation Office (ATO)</w:t>
            </w:r>
            <w:r w:rsidR="00BA3EC5">
              <w:rPr>
                <w:noProof/>
                <w:webHidden/>
              </w:rPr>
              <w:tab/>
            </w:r>
            <w:r w:rsidR="00BA3EC5">
              <w:rPr>
                <w:noProof/>
                <w:webHidden/>
              </w:rPr>
              <w:fldChar w:fldCharType="begin"/>
            </w:r>
            <w:r w:rsidR="00BA3EC5">
              <w:rPr>
                <w:noProof/>
                <w:webHidden/>
              </w:rPr>
              <w:instrText xml:space="preserve"> PAGEREF _Toc81397152 \h </w:instrText>
            </w:r>
            <w:r w:rsidR="00BA3EC5">
              <w:rPr>
                <w:noProof/>
                <w:webHidden/>
              </w:rPr>
            </w:r>
            <w:r w:rsidR="00BA3EC5">
              <w:rPr>
                <w:noProof/>
                <w:webHidden/>
              </w:rPr>
              <w:fldChar w:fldCharType="separate"/>
            </w:r>
            <w:r w:rsidR="005542B6">
              <w:rPr>
                <w:noProof/>
                <w:webHidden/>
              </w:rPr>
              <w:t>11</w:t>
            </w:r>
            <w:r w:rsidR="00BA3EC5">
              <w:rPr>
                <w:noProof/>
                <w:webHidden/>
              </w:rPr>
              <w:fldChar w:fldCharType="end"/>
            </w:r>
          </w:hyperlink>
        </w:p>
        <w:p w14:paraId="556C2B98" w14:textId="3A2D0286" w:rsidR="00BA3EC5" w:rsidRDefault="001A6454">
          <w:pPr>
            <w:pStyle w:val="TOC3"/>
            <w:tabs>
              <w:tab w:val="left" w:pos="1320"/>
              <w:tab w:val="right" w:leader="dot" w:pos="9288"/>
            </w:tabs>
            <w:rPr>
              <w:rFonts w:eastAsiaTheme="minorEastAsia"/>
              <w:noProof/>
              <w:lang w:eastAsia="en-AU"/>
            </w:rPr>
          </w:pPr>
          <w:hyperlink w:anchor="_Toc81397153" w:history="1">
            <w:r w:rsidR="00BA3EC5" w:rsidRPr="00EE14C8">
              <w:rPr>
                <w:rStyle w:val="Hyperlink"/>
                <w:noProof/>
              </w:rPr>
              <w:t>1.3.1</w:t>
            </w:r>
            <w:r w:rsidR="00BA3EC5">
              <w:rPr>
                <w:rFonts w:eastAsiaTheme="minorEastAsia"/>
                <w:noProof/>
                <w:lang w:eastAsia="en-AU"/>
              </w:rPr>
              <w:tab/>
            </w:r>
            <w:r w:rsidR="00BA3EC5" w:rsidRPr="00EE14C8">
              <w:rPr>
                <w:rStyle w:val="Hyperlink"/>
                <w:noProof/>
              </w:rPr>
              <w:t>Information sharing</w:t>
            </w:r>
            <w:r w:rsidR="00BA3EC5">
              <w:rPr>
                <w:noProof/>
                <w:webHidden/>
              </w:rPr>
              <w:tab/>
            </w:r>
            <w:r w:rsidR="00BA3EC5">
              <w:rPr>
                <w:noProof/>
                <w:webHidden/>
              </w:rPr>
              <w:fldChar w:fldCharType="begin"/>
            </w:r>
            <w:r w:rsidR="00BA3EC5">
              <w:rPr>
                <w:noProof/>
                <w:webHidden/>
              </w:rPr>
              <w:instrText xml:space="preserve"> PAGEREF _Toc81397153 \h </w:instrText>
            </w:r>
            <w:r w:rsidR="00BA3EC5">
              <w:rPr>
                <w:noProof/>
                <w:webHidden/>
              </w:rPr>
            </w:r>
            <w:r w:rsidR="00BA3EC5">
              <w:rPr>
                <w:noProof/>
                <w:webHidden/>
              </w:rPr>
              <w:fldChar w:fldCharType="separate"/>
            </w:r>
            <w:r w:rsidR="005542B6">
              <w:rPr>
                <w:noProof/>
                <w:webHidden/>
              </w:rPr>
              <w:t>11</w:t>
            </w:r>
            <w:r w:rsidR="00BA3EC5">
              <w:rPr>
                <w:noProof/>
                <w:webHidden/>
              </w:rPr>
              <w:fldChar w:fldCharType="end"/>
            </w:r>
          </w:hyperlink>
        </w:p>
        <w:p w14:paraId="31D1562A" w14:textId="3C6488B5" w:rsidR="00BA3EC5" w:rsidRDefault="001A6454">
          <w:pPr>
            <w:pStyle w:val="TOC2"/>
            <w:tabs>
              <w:tab w:val="left" w:pos="880"/>
              <w:tab w:val="right" w:leader="dot" w:pos="9288"/>
            </w:tabs>
            <w:rPr>
              <w:rFonts w:eastAsiaTheme="minorEastAsia"/>
              <w:noProof/>
              <w:lang w:eastAsia="en-AU"/>
            </w:rPr>
          </w:pPr>
          <w:hyperlink w:anchor="_Toc81397154" w:history="1">
            <w:r w:rsidR="00BA3EC5" w:rsidRPr="00EE14C8">
              <w:rPr>
                <w:rStyle w:val="Hyperlink"/>
                <w:noProof/>
              </w:rPr>
              <w:t>1.4</w:t>
            </w:r>
            <w:r w:rsidR="00BA3EC5">
              <w:rPr>
                <w:rFonts w:eastAsiaTheme="minorEastAsia"/>
                <w:noProof/>
                <w:lang w:eastAsia="en-AU"/>
              </w:rPr>
              <w:tab/>
            </w:r>
            <w:r w:rsidR="00BA3EC5" w:rsidRPr="00EE14C8">
              <w:rPr>
                <w:rStyle w:val="Hyperlink"/>
                <w:noProof/>
              </w:rPr>
              <w:t>SWP Online</w:t>
            </w:r>
            <w:r w:rsidR="00BA3EC5">
              <w:rPr>
                <w:noProof/>
                <w:webHidden/>
              </w:rPr>
              <w:tab/>
            </w:r>
            <w:r w:rsidR="00BA3EC5">
              <w:rPr>
                <w:noProof/>
                <w:webHidden/>
              </w:rPr>
              <w:fldChar w:fldCharType="begin"/>
            </w:r>
            <w:r w:rsidR="00BA3EC5">
              <w:rPr>
                <w:noProof/>
                <w:webHidden/>
              </w:rPr>
              <w:instrText xml:space="preserve"> PAGEREF _Toc81397154 \h </w:instrText>
            </w:r>
            <w:r w:rsidR="00BA3EC5">
              <w:rPr>
                <w:noProof/>
                <w:webHidden/>
              </w:rPr>
            </w:r>
            <w:r w:rsidR="00BA3EC5">
              <w:rPr>
                <w:noProof/>
                <w:webHidden/>
              </w:rPr>
              <w:fldChar w:fldCharType="separate"/>
            </w:r>
            <w:r w:rsidR="005542B6">
              <w:rPr>
                <w:noProof/>
                <w:webHidden/>
              </w:rPr>
              <w:t>11</w:t>
            </w:r>
            <w:r w:rsidR="00BA3EC5">
              <w:rPr>
                <w:noProof/>
                <w:webHidden/>
              </w:rPr>
              <w:fldChar w:fldCharType="end"/>
            </w:r>
          </w:hyperlink>
        </w:p>
        <w:p w14:paraId="46E34AF8" w14:textId="03ED0AC6" w:rsidR="00BA3EC5" w:rsidRDefault="001A6454">
          <w:pPr>
            <w:pStyle w:val="TOC2"/>
            <w:tabs>
              <w:tab w:val="left" w:pos="880"/>
              <w:tab w:val="right" w:leader="dot" w:pos="9288"/>
            </w:tabs>
            <w:rPr>
              <w:rFonts w:eastAsiaTheme="minorEastAsia"/>
              <w:noProof/>
              <w:lang w:eastAsia="en-AU"/>
            </w:rPr>
          </w:pPr>
          <w:hyperlink w:anchor="_Toc81397155" w:history="1">
            <w:r w:rsidR="00BA3EC5" w:rsidRPr="00EE14C8">
              <w:rPr>
                <w:rStyle w:val="Hyperlink"/>
                <w:noProof/>
              </w:rPr>
              <w:t>1.5</w:t>
            </w:r>
            <w:r w:rsidR="00BA3EC5">
              <w:rPr>
                <w:rFonts w:eastAsiaTheme="minorEastAsia"/>
                <w:noProof/>
                <w:lang w:eastAsia="en-AU"/>
              </w:rPr>
              <w:tab/>
            </w:r>
            <w:r w:rsidR="00BA3EC5" w:rsidRPr="00EE14C8">
              <w:rPr>
                <w:rStyle w:val="Hyperlink"/>
                <w:noProof/>
              </w:rPr>
              <w:t>Add-On Skills Training for Seasonal Workers</w:t>
            </w:r>
            <w:r w:rsidR="00BA3EC5">
              <w:rPr>
                <w:noProof/>
                <w:webHidden/>
              </w:rPr>
              <w:tab/>
            </w:r>
            <w:r w:rsidR="00BA3EC5">
              <w:rPr>
                <w:noProof/>
                <w:webHidden/>
              </w:rPr>
              <w:fldChar w:fldCharType="begin"/>
            </w:r>
            <w:r w:rsidR="00BA3EC5">
              <w:rPr>
                <w:noProof/>
                <w:webHidden/>
              </w:rPr>
              <w:instrText xml:space="preserve"> PAGEREF _Toc81397155 \h </w:instrText>
            </w:r>
            <w:r w:rsidR="00BA3EC5">
              <w:rPr>
                <w:noProof/>
                <w:webHidden/>
              </w:rPr>
            </w:r>
            <w:r w:rsidR="00BA3EC5">
              <w:rPr>
                <w:noProof/>
                <w:webHidden/>
              </w:rPr>
              <w:fldChar w:fldCharType="separate"/>
            </w:r>
            <w:r w:rsidR="005542B6">
              <w:rPr>
                <w:noProof/>
                <w:webHidden/>
              </w:rPr>
              <w:t>11</w:t>
            </w:r>
            <w:r w:rsidR="00BA3EC5">
              <w:rPr>
                <w:noProof/>
                <w:webHidden/>
              </w:rPr>
              <w:fldChar w:fldCharType="end"/>
            </w:r>
          </w:hyperlink>
        </w:p>
        <w:p w14:paraId="18BFF166" w14:textId="4DA9D502" w:rsidR="00BA3EC5" w:rsidRDefault="001A6454">
          <w:pPr>
            <w:pStyle w:val="TOC2"/>
            <w:tabs>
              <w:tab w:val="left" w:pos="880"/>
              <w:tab w:val="right" w:leader="dot" w:pos="9288"/>
            </w:tabs>
            <w:rPr>
              <w:rFonts w:eastAsiaTheme="minorEastAsia"/>
              <w:noProof/>
              <w:lang w:eastAsia="en-AU"/>
            </w:rPr>
          </w:pPr>
          <w:hyperlink w:anchor="_Toc81397156" w:history="1">
            <w:r w:rsidR="00BA3EC5" w:rsidRPr="00EE14C8">
              <w:rPr>
                <w:rStyle w:val="Hyperlink"/>
                <w:noProof/>
              </w:rPr>
              <w:t>1.6</w:t>
            </w:r>
            <w:r w:rsidR="00BA3EC5">
              <w:rPr>
                <w:rFonts w:eastAsiaTheme="minorEastAsia"/>
                <w:noProof/>
                <w:lang w:eastAsia="en-AU"/>
              </w:rPr>
              <w:tab/>
            </w:r>
            <w:r w:rsidR="00BA3EC5" w:rsidRPr="00EE14C8">
              <w:rPr>
                <w:rStyle w:val="Hyperlink"/>
                <w:noProof/>
              </w:rPr>
              <w:t>SWP Information Line</w:t>
            </w:r>
            <w:r w:rsidR="00BA3EC5">
              <w:rPr>
                <w:noProof/>
                <w:webHidden/>
              </w:rPr>
              <w:tab/>
            </w:r>
            <w:r w:rsidR="00BA3EC5">
              <w:rPr>
                <w:noProof/>
                <w:webHidden/>
              </w:rPr>
              <w:fldChar w:fldCharType="begin"/>
            </w:r>
            <w:r w:rsidR="00BA3EC5">
              <w:rPr>
                <w:noProof/>
                <w:webHidden/>
              </w:rPr>
              <w:instrText xml:space="preserve"> PAGEREF _Toc81397156 \h </w:instrText>
            </w:r>
            <w:r w:rsidR="00BA3EC5">
              <w:rPr>
                <w:noProof/>
                <w:webHidden/>
              </w:rPr>
            </w:r>
            <w:r w:rsidR="00BA3EC5">
              <w:rPr>
                <w:noProof/>
                <w:webHidden/>
              </w:rPr>
              <w:fldChar w:fldCharType="separate"/>
            </w:r>
            <w:r w:rsidR="005542B6">
              <w:rPr>
                <w:noProof/>
                <w:webHidden/>
              </w:rPr>
              <w:t>13</w:t>
            </w:r>
            <w:r w:rsidR="00BA3EC5">
              <w:rPr>
                <w:noProof/>
                <w:webHidden/>
              </w:rPr>
              <w:fldChar w:fldCharType="end"/>
            </w:r>
          </w:hyperlink>
        </w:p>
        <w:p w14:paraId="169C9FB6" w14:textId="28A568AE" w:rsidR="00BA3EC5" w:rsidRDefault="001A6454">
          <w:pPr>
            <w:pStyle w:val="TOC1"/>
            <w:tabs>
              <w:tab w:val="left" w:pos="440"/>
              <w:tab w:val="right" w:leader="dot" w:pos="9288"/>
            </w:tabs>
            <w:rPr>
              <w:rFonts w:eastAsiaTheme="minorEastAsia"/>
              <w:b w:val="0"/>
              <w:noProof/>
              <w:lang w:eastAsia="en-AU"/>
            </w:rPr>
          </w:pPr>
          <w:hyperlink w:anchor="_Toc81397157" w:history="1">
            <w:r w:rsidR="00BA3EC5" w:rsidRPr="00EE14C8">
              <w:rPr>
                <w:rStyle w:val="Hyperlink"/>
                <w:noProof/>
              </w:rPr>
              <w:t>2</w:t>
            </w:r>
            <w:r w:rsidR="00BA3EC5">
              <w:rPr>
                <w:rFonts w:eastAsiaTheme="minorEastAsia"/>
                <w:b w:val="0"/>
                <w:noProof/>
                <w:lang w:eastAsia="en-AU"/>
              </w:rPr>
              <w:tab/>
            </w:r>
            <w:r w:rsidR="00BA3EC5" w:rsidRPr="00EE14C8">
              <w:rPr>
                <w:rStyle w:val="Hyperlink"/>
                <w:noProof/>
              </w:rPr>
              <w:t>Employing Seasonal Workers</w:t>
            </w:r>
            <w:r w:rsidR="00BA3EC5">
              <w:rPr>
                <w:noProof/>
                <w:webHidden/>
              </w:rPr>
              <w:tab/>
            </w:r>
            <w:r w:rsidR="00BA3EC5">
              <w:rPr>
                <w:noProof/>
                <w:webHidden/>
              </w:rPr>
              <w:fldChar w:fldCharType="begin"/>
            </w:r>
            <w:r w:rsidR="00BA3EC5">
              <w:rPr>
                <w:noProof/>
                <w:webHidden/>
              </w:rPr>
              <w:instrText xml:space="preserve"> PAGEREF _Toc81397157 \h </w:instrText>
            </w:r>
            <w:r w:rsidR="00BA3EC5">
              <w:rPr>
                <w:noProof/>
                <w:webHidden/>
              </w:rPr>
            </w:r>
            <w:r w:rsidR="00BA3EC5">
              <w:rPr>
                <w:noProof/>
                <w:webHidden/>
              </w:rPr>
              <w:fldChar w:fldCharType="separate"/>
            </w:r>
            <w:r w:rsidR="005542B6">
              <w:rPr>
                <w:noProof/>
                <w:webHidden/>
              </w:rPr>
              <w:t>14</w:t>
            </w:r>
            <w:r w:rsidR="00BA3EC5">
              <w:rPr>
                <w:noProof/>
                <w:webHidden/>
              </w:rPr>
              <w:fldChar w:fldCharType="end"/>
            </w:r>
          </w:hyperlink>
        </w:p>
        <w:p w14:paraId="11A7D1CD" w14:textId="5B7B2E43" w:rsidR="00BA3EC5" w:rsidRDefault="001A6454">
          <w:pPr>
            <w:pStyle w:val="TOC2"/>
            <w:tabs>
              <w:tab w:val="right" w:leader="dot" w:pos="9288"/>
            </w:tabs>
            <w:rPr>
              <w:rFonts w:eastAsiaTheme="minorEastAsia"/>
              <w:noProof/>
              <w:lang w:eastAsia="en-AU"/>
            </w:rPr>
          </w:pPr>
          <w:hyperlink w:anchor="_Toc81397158" w:history="1">
            <w:r w:rsidR="00BA3EC5" w:rsidRPr="00EE14C8">
              <w:rPr>
                <w:rStyle w:val="Hyperlink"/>
                <w:noProof/>
              </w:rPr>
              <w:t>Relevant Deed clauses</w:t>
            </w:r>
            <w:r w:rsidR="00BA3EC5">
              <w:rPr>
                <w:noProof/>
                <w:webHidden/>
              </w:rPr>
              <w:tab/>
            </w:r>
            <w:r w:rsidR="00BA3EC5">
              <w:rPr>
                <w:noProof/>
                <w:webHidden/>
              </w:rPr>
              <w:fldChar w:fldCharType="begin"/>
            </w:r>
            <w:r w:rsidR="00BA3EC5">
              <w:rPr>
                <w:noProof/>
                <w:webHidden/>
              </w:rPr>
              <w:instrText xml:space="preserve"> PAGEREF _Toc81397158 \h </w:instrText>
            </w:r>
            <w:r w:rsidR="00BA3EC5">
              <w:rPr>
                <w:noProof/>
                <w:webHidden/>
              </w:rPr>
            </w:r>
            <w:r w:rsidR="00BA3EC5">
              <w:rPr>
                <w:noProof/>
                <w:webHidden/>
              </w:rPr>
              <w:fldChar w:fldCharType="separate"/>
            </w:r>
            <w:r w:rsidR="005542B6">
              <w:rPr>
                <w:noProof/>
                <w:webHidden/>
              </w:rPr>
              <w:t>14</w:t>
            </w:r>
            <w:r w:rsidR="00BA3EC5">
              <w:rPr>
                <w:noProof/>
                <w:webHidden/>
              </w:rPr>
              <w:fldChar w:fldCharType="end"/>
            </w:r>
          </w:hyperlink>
        </w:p>
        <w:p w14:paraId="6E28604A" w14:textId="6E8DAC85" w:rsidR="00BA3EC5" w:rsidRDefault="001A6454">
          <w:pPr>
            <w:pStyle w:val="TOC2"/>
            <w:tabs>
              <w:tab w:val="left" w:pos="880"/>
              <w:tab w:val="right" w:leader="dot" w:pos="9288"/>
            </w:tabs>
            <w:rPr>
              <w:rFonts w:eastAsiaTheme="minorEastAsia"/>
              <w:noProof/>
              <w:lang w:eastAsia="en-AU"/>
            </w:rPr>
          </w:pPr>
          <w:hyperlink w:anchor="_Toc81397159" w:history="1">
            <w:r w:rsidR="00BA3EC5" w:rsidRPr="00EE14C8">
              <w:rPr>
                <w:rStyle w:val="Hyperlink"/>
                <w:noProof/>
              </w:rPr>
              <w:t>2.1</w:t>
            </w:r>
            <w:r w:rsidR="00BA3EC5">
              <w:rPr>
                <w:rFonts w:eastAsiaTheme="minorEastAsia"/>
                <w:noProof/>
                <w:lang w:eastAsia="en-AU"/>
              </w:rPr>
              <w:tab/>
            </w:r>
            <w:r w:rsidR="00BA3EC5" w:rsidRPr="00EE14C8">
              <w:rPr>
                <w:rStyle w:val="Hyperlink"/>
                <w:noProof/>
              </w:rPr>
              <w:t>Overview of the employment process</w:t>
            </w:r>
            <w:r w:rsidR="00BA3EC5">
              <w:rPr>
                <w:noProof/>
                <w:webHidden/>
              </w:rPr>
              <w:tab/>
            </w:r>
            <w:r w:rsidR="00BA3EC5">
              <w:rPr>
                <w:noProof/>
                <w:webHidden/>
              </w:rPr>
              <w:fldChar w:fldCharType="begin"/>
            </w:r>
            <w:r w:rsidR="00BA3EC5">
              <w:rPr>
                <w:noProof/>
                <w:webHidden/>
              </w:rPr>
              <w:instrText xml:space="preserve"> PAGEREF _Toc81397159 \h </w:instrText>
            </w:r>
            <w:r w:rsidR="00BA3EC5">
              <w:rPr>
                <w:noProof/>
                <w:webHidden/>
              </w:rPr>
            </w:r>
            <w:r w:rsidR="00BA3EC5">
              <w:rPr>
                <w:noProof/>
                <w:webHidden/>
              </w:rPr>
              <w:fldChar w:fldCharType="separate"/>
            </w:r>
            <w:r w:rsidR="005542B6">
              <w:rPr>
                <w:noProof/>
                <w:webHidden/>
              </w:rPr>
              <w:t>14</w:t>
            </w:r>
            <w:r w:rsidR="00BA3EC5">
              <w:rPr>
                <w:noProof/>
                <w:webHidden/>
              </w:rPr>
              <w:fldChar w:fldCharType="end"/>
            </w:r>
          </w:hyperlink>
        </w:p>
        <w:p w14:paraId="1E02E747" w14:textId="0F562817" w:rsidR="00BA3EC5" w:rsidRDefault="001A6454">
          <w:pPr>
            <w:pStyle w:val="TOC2"/>
            <w:tabs>
              <w:tab w:val="left" w:pos="880"/>
              <w:tab w:val="right" w:leader="dot" w:pos="9288"/>
            </w:tabs>
            <w:rPr>
              <w:rFonts w:eastAsiaTheme="minorEastAsia"/>
              <w:noProof/>
              <w:lang w:eastAsia="en-AU"/>
            </w:rPr>
          </w:pPr>
          <w:hyperlink w:anchor="_Toc81397160" w:history="1">
            <w:r w:rsidR="00BA3EC5" w:rsidRPr="00EE14C8">
              <w:rPr>
                <w:rStyle w:val="Hyperlink"/>
                <w:noProof/>
              </w:rPr>
              <w:t>2.2</w:t>
            </w:r>
            <w:r w:rsidR="00BA3EC5">
              <w:rPr>
                <w:rFonts w:eastAsiaTheme="minorEastAsia"/>
                <w:noProof/>
                <w:lang w:eastAsia="en-AU"/>
              </w:rPr>
              <w:tab/>
            </w:r>
            <w:r w:rsidR="00BA3EC5" w:rsidRPr="00EE14C8">
              <w:rPr>
                <w:rStyle w:val="Hyperlink"/>
                <w:noProof/>
              </w:rPr>
              <w:t>Before You Employ Seasonal Workers</w:t>
            </w:r>
            <w:r w:rsidR="00BA3EC5">
              <w:rPr>
                <w:noProof/>
                <w:webHidden/>
              </w:rPr>
              <w:tab/>
            </w:r>
            <w:r w:rsidR="00BA3EC5">
              <w:rPr>
                <w:noProof/>
                <w:webHidden/>
              </w:rPr>
              <w:fldChar w:fldCharType="begin"/>
            </w:r>
            <w:r w:rsidR="00BA3EC5">
              <w:rPr>
                <w:noProof/>
                <w:webHidden/>
              </w:rPr>
              <w:instrText xml:space="preserve"> PAGEREF _Toc81397160 \h </w:instrText>
            </w:r>
            <w:r w:rsidR="00BA3EC5">
              <w:rPr>
                <w:noProof/>
                <w:webHidden/>
              </w:rPr>
            </w:r>
            <w:r w:rsidR="00BA3EC5">
              <w:rPr>
                <w:noProof/>
                <w:webHidden/>
              </w:rPr>
              <w:fldChar w:fldCharType="separate"/>
            </w:r>
            <w:r w:rsidR="005542B6">
              <w:rPr>
                <w:noProof/>
                <w:webHidden/>
              </w:rPr>
              <w:t>16</w:t>
            </w:r>
            <w:r w:rsidR="00BA3EC5">
              <w:rPr>
                <w:noProof/>
                <w:webHidden/>
              </w:rPr>
              <w:fldChar w:fldCharType="end"/>
            </w:r>
          </w:hyperlink>
        </w:p>
        <w:p w14:paraId="706F53F3" w14:textId="52488679" w:rsidR="00BA3EC5" w:rsidRDefault="001A6454">
          <w:pPr>
            <w:pStyle w:val="TOC3"/>
            <w:tabs>
              <w:tab w:val="left" w:pos="1320"/>
              <w:tab w:val="right" w:leader="dot" w:pos="9288"/>
            </w:tabs>
            <w:rPr>
              <w:rFonts w:eastAsiaTheme="minorEastAsia"/>
              <w:noProof/>
              <w:lang w:eastAsia="en-AU"/>
            </w:rPr>
          </w:pPr>
          <w:hyperlink w:anchor="_Toc81397161" w:history="1">
            <w:r w:rsidR="00BA3EC5" w:rsidRPr="00EE14C8">
              <w:rPr>
                <w:rStyle w:val="Hyperlink"/>
                <w:noProof/>
              </w:rPr>
              <w:t>2.2.1</w:t>
            </w:r>
            <w:r w:rsidR="00BA3EC5">
              <w:rPr>
                <w:rFonts w:eastAsiaTheme="minorEastAsia"/>
                <w:noProof/>
                <w:lang w:eastAsia="en-AU"/>
              </w:rPr>
              <w:tab/>
            </w:r>
            <w:r w:rsidR="00BA3EC5" w:rsidRPr="00EE14C8">
              <w:rPr>
                <w:rStyle w:val="Hyperlink"/>
                <w:noProof/>
              </w:rPr>
              <w:t>Eligibility to sponsor Seasonal Workers</w:t>
            </w:r>
            <w:r w:rsidR="00BA3EC5">
              <w:rPr>
                <w:noProof/>
                <w:webHidden/>
              </w:rPr>
              <w:tab/>
            </w:r>
            <w:r w:rsidR="00BA3EC5">
              <w:rPr>
                <w:noProof/>
                <w:webHidden/>
              </w:rPr>
              <w:fldChar w:fldCharType="begin"/>
            </w:r>
            <w:r w:rsidR="00BA3EC5">
              <w:rPr>
                <w:noProof/>
                <w:webHidden/>
              </w:rPr>
              <w:instrText xml:space="preserve"> PAGEREF _Toc81397161 \h </w:instrText>
            </w:r>
            <w:r w:rsidR="00BA3EC5">
              <w:rPr>
                <w:noProof/>
                <w:webHidden/>
              </w:rPr>
            </w:r>
            <w:r w:rsidR="00BA3EC5">
              <w:rPr>
                <w:noProof/>
                <w:webHidden/>
              </w:rPr>
              <w:fldChar w:fldCharType="separate"/>
            </w:r>
            <w:r w:rsidR="005542B6">
              <w:rPr>
                <w:noProof/>
                <w:webHidden/>
              </w:rPr>
              <w:t>16</w:t>
            </w:r>
            <w:r w:rsidR="00BA3EC5">
              <w:rPr>
                <w:noProof/>
                <w:webHidden/>
              </w:rPr>
              <w:fldChar w:fldCharType="end"/>
            </w:r>
          </w:hyperlink>
        </w:p>
        <w:p w14:paraId="79F48437" w14:textId="32311EE1" w:rsidR="00BA3EC5" w:rsidRDefault="001A6454">
          <w:pPr>
            <w:pStyle w:val="TOC3"/>
            <w:tabs>
              <w:tab w:val="left" w:pos="1320"/>
              <w:tab w:val="right" w:leader="dot" w:pos="9288"/>
            </w:tabs>
            <w:rPr>
              <w:rFonts w:eastAsiaTheme="minorEastAsia"/>
              <w:noProof/>
              <w:lang w:eastAsia="en-AU"/>
            </w:rPr>
          </w:pPr>
          <w:hyperlink w:anchor="_Toc81397162" w:history="1">
            <w:r w:rsidR="00BA3EC5" w:rsidRPr="00EE14C8">
              <w:rPr>
                <w:rStyle w:val="Hyperlink"/>
                <w:noProof/>
              </w:rPr>
              <w:t>2.2.2</w:t>
            </w:r>
            <w:r w:rsidR="00BA3EC5">
              <w:rPr>
                <w:rFonts w:eastAsiaTheme="minorEastAsia"/>
                <w:noProof/>
                <w:lang w:eastAsia="en-AU"/>
              </w:rPr>
              <w:tab/>
            </w:r>
            <w:r w:rsidR="00BA3EC5" w:rsidRPr="00EE14C8">
              <w:rPr>
                <w:rStyle w:val="Hyperlink"/>
                <w:noProof/>
              </w:rPr>
              <w:t>Approval to employ Seasonal Workers</w:t>
            </w:r>
            <w:r w:rsidR="00BA3EC5">
              <w:rPr>
                <w:noProof/>
                <w:webHidden/>
              </w:rPr>
              <w:tab/>
            </w:r>
            <w:r w:rsidR="00BA3EC5">
              <w:rPr>
                <w:noProof/>
                <w:webHidden/>
              </w:rPr>
              <w:fldChar w:fldCharType="begin"/>
            </w:r>
            <w:r w:rsidR="00BA3EC5">
              <w:rPr>
                <w:noProof/>
                <w:webHidden/>
              </w:rPr>
              <w:instrText xml:space="preserve"> PAGEREF _Toc81397162 \h </w:instrText>
            </w:r>
            <w:r w:rsidR="00BA3EC5">
              <w:rPr>
                <w:noProof/>
                <w:webHidden/>
              </w:rPr>
            </w:r>
            <w:r w:rsidR="00BA3EC5">
              <w:rPr>
                <w:noProof/>
                <w:webHidden/>
              </w:rPr>
              <w:fldChar w:fldCharType="separate"/>
            </w:r>
            <w:r w:rsidR="005542B6">
              <w:rPr>
                <w:noProof/>
                <w:webHidden/>
              </w:rPr>
              <w:t>16</w:t>
            </w:r>
            <w:r w:rsidR="00BA3EC5">
              <w:rPr>
                <w:noProof/>
                <w:webHidden/>
              </w:rPr>
              <w:fldChar w:fldCharType="end"/>
            </w:r>
          </w:hyperlink>
        </w:p>
        <w:p w14:paraId="34812466" w14:textId="73586E47" w:rsidR="00BA3EC5" w:rsidRDefault="001A6454">
          <w:pPr>
            <w:pStyle w:val="TOC3"/>
            <w:tabs>
              <w:tab w:val="left" w:pos="1320"/>
              <w:tab w:val="right" w:leader="dot" w:pos="9288"/>
            </w:tabs>
            <w:rPr>
              <w:rFonts w:eastAsiaTheme="minorEastAsia"/>
              <w:noProof/>
              <w:lang w:eastAsia="en-AU"/>
            </w:rPr>
          </w:pPr>
          <w:hyperlink w:anchor="_Toc81397163" w:history="1">
            <w:r w:rsidR="00BA3EC5" w:rsidRPr="00EE14C8">
              <w:rPr>
                <w:rStyle w:val="Hyperlink"/>
                <w:noProof/>
              </w:rPr>
              <w:t>2.2.3</w:t>
            </w:r>
            <w:r w:rsidR="00BA3EC5">
              <w:rPr>
                <w:rFonts w:eastAsiaTheme="minorEastAsia"/>
                <w:noProof/>
                <w:lang w:eastAsia="en-AU"/>
              </w:rPr>
              <w:tab/>
            </w:r>
            <w:r w:rsidR="00BA3EC5" w:rsidRPr="00EE14C8">
              <w:rPr>
                <w:rStyle w:val="Hyperlink"/>
                <w:noProof/>
              </w:rPr>
              <w:t>Pay and Employment conditions</w:t>
            </w:r>
            <w:r w:rsidR="00BA3EC5">
              <w:rPr>
                <w:noProof/>
                <w:webHidden/>
              </w:rPr>
              <w:tab/>
            </w:r>
            <w:r w:rsidR="00BA3EC5">
              <w:rPr>
                <w:noProof/>
                <w:webHidden/>
              </w:rPr>
              <w:fldChar w:fldCharType="begin"/>
            </w:r>
            <w:r w:rsidR="00BA3EC5">
              <w:rPr>
                <w:noProof/>
                <w:webHidden/>
              </w:rPr>
              <w:instrText xml:space="preserve"> PAGEREF _Toc81397163 \h </w:instrText>
            </w:r>
            <w:r w:rsidR="00BA3EC5">
              <w:rPr>
                <w:noProof/>
                <w:webHidden/>
              </w:rPr>
            </w:r>
            <w:r w:rsidR="00BA3EC5">
              <w:rPr>
                <w:noProof/>
                <w:webHidden/>
              </w:rPr>
              <w:fldChar w:fldCharType="separate"/>
            </w:r>
            <w:r w:rsidR="005542B6">
              <w:rPr>
                <w:noProof/>
                <w:webHidden/>
              </w:rPr>
              <w:t>26</w:t>
            </w:r>
            <w:r w:rsidR="00BA3EC5">
              <w:rPr>
                <w:noProof/>
                <w:webHidden/>
              </w:rPr>
              <w:fldChar w:fldCharType="end"/>
            </w:r>
          </w:hyperlink>
        </w:p>
        <w:p w14:paraId="595E1E9E" w14:textId="5FFEA4A0" w:rsidR="00BA3EC5" w:rsidRDefault="001A6454">
          <w:pPr>
            <w:pStyle w:val="TOC3"/>
            <w:tabs>
              <w:tab w:val="left" w:pos="1320"/>
              <w:tab w:val="right" w:leader="dot" w:pos="9288"/>
            </w:tabs>
            <w:rPr>
              <w:rFonts w:eastAsiaTheme="minorEastAsia"/>
              <w:noProof/>
              <w:lang w:eastAsia="en-AU"/>
            </w:rPr>
          </w:pPr>
          <w:hyperlink w:anchor="_Toc81397164" w:history="1">
            <w:r w:rsidR="00BA3EC5" w:rsidRPr="00EE14C8">
              <w:rPr>
                <w:rStyle w:val="Hyperlink"/>
                <w:noProof/>
              </w:rPr>
              <w:t>2.2.4</w:t>
            </w:r>
            <w:r w:rsidR="00BA3EC5">
              <w:rPr>
                <w:rFonts w:eastAsiaTheme="minorEastAsia"/>
                <w:noProof/>
                <w:lang w:eastAsia="en-AU"/>
              </w:rPr>
              <w:tab/>
            </w:r>
            <w:r w:rsidR="00BA3EC5" w:rsidRPr="00EE14C8">
              <w:rPr>
                <w:rStyle w:val="Hyperlink"/>
                <w:noProof/>
              </w:rPr>
              <w:t>Making changes to an Approved Recruitment</w:t>
            </w:r>
            <w:r w:rsidR="00BA3EC5">
              <w:rPr>
                <w:noProof/>
                <w:webHidden/>
              </w:rPr>
              <w:tab/>
            </w:r>
            <w:r w:rsidR="00BA3EC5">
              <w:rPr>
                <w:noProof/>
                <w:webHidden/>
              </w:rPr>
              <w:fldChar w:fldCharType="begin"/>
            </w:r>
            <w:r w:rsidR="00BA3EC5">
              <w:rPr>
                <w:noProof/>
                <w:webHidden/>
              </w:rPr>
              <w:instrText xml:space="preserve"> PAGEREF _Toc81397164 \h </w:instrText>
            </w:r>
            <w:r w:rsidR="00BA3EC5">
              <w:rPr>
                <w:noProof/>
                <w:webHidden/>
              </w:rPr>
            </w:r>
            <w:r w:rsidR="00BA3EC5">
              <w:rPr>
                <w:noProof/>
                <w:webHidden/>
              </w:rPr>
              <w:fldChar w:fldCharType="separate"/>
            </w:r>
            <w:r w:rsidR="005542B6">
              <w:rPr>
                <w:noProof/>
                <w:webHidden/>
              </w:rPr>
              <w:t>27</w:t>
            </w:r>
            <w:r w:rsidR="00BA3EC5">
              <w:rPr>
                <w:noProof/>
                <w:webHidden/>
              </w:rPr>
              <w:fldChar w:fldCharType="end"/>
            </w:r>
          </w:hyperlink>
        </w:p>
        <w:p w14:paraId="0AC96AC5" w14:textId="29F8541E" w:rsidR="00BA3EC5" w:rsidRDefault="001A6454">
          <w:pPr>
            <w:pStyle w:val="TOC3"/>
            <w:tabs>
              <w:tab w:val="left" w:pos="1320"/>
              <w:tab w:val="right" w:leader="dot" w:pos="9288"/>
            </w:tabs>
            <w:rPr>
              <w:rFonts w:eastAsiaTheme="minorEastAsia"/>
              <w:noProof/>
              <w:lang w:eastAsia="en-AU"/>
            </w:rPr>
          </w:pPr>
          <w:hyperlink w:anchor="_Toc81397165" w:history="1">
            <w:r w:rsidR="00BA3EC5" w:rsidRPr="00EE14C8">
              <w:rPr>
                <w:rStyle w:val="Hyperlink"/>
                <w:noProof/>
              </w:rPr>
              <w:t>2.2.5</w:t>
            </w:r>
            <w:r w:rsidR="00BA3EC5">
              <w:rPr>
                <w:rFonts w:eastAsiaTheme="minorEastAsia"/>
                <w:noProof/>
                <w:lang w:eastAsia="en-AU"/>
              </w:rPr>
              <w:tab/>
            </w:r>
            <w:r w:rsidR="00BA3EC5" w:rsidRPr="00EE14C8">
              <w:rPr>
                <w:rStyle w:val="Hyperlink"/>
                <w:noProof/>
              </w:rPr>
              <w:t>What to do if Your Approved Recruitment does not proceed?</w:t>
            </w:r>
            <w:r w:rsidR="00BA3EC5">
              <w:rPr>
                <w:noProof/>
                <w:webHidden/>
              </w:rPr>
              <w:tab/>
            </w:r>
            <w:r w:rsidR="00BA3EC5">
              <w:rPr>
                <w:noProof/>
                <w:webHidden/>
              </w:rPr>
              <w:fldChar w:fldCharType="begin"/>
            </w:r>
            <w:r w:rsidR="00BA3EC5">
              <w:rPr>
                <w:noProof/>
                <w:webHidden/>
              </w:rPr>
              <w:instrText xml:space="preserve"> PAGEREF _Toc81397165 \h </w:instrText>
            </w:r>
            <w:r w:rsidR="00BA3EC5">
              <w:rPr>
                <w:noProof/>
                <w:webHidden/>
              </w:rPr>
            </w:r>
            <w:r w:rsidR="00BA3EC5">
              <w:rPr>
                <w:noProof/>
                <w:webHidden/>
              </w:rPr>
              <w:fldChar w:fldCharType="separate"/>
            </w:r>
            <w:r w:rsidR="005542B6">
              <w:rPr>
                <w:noProof/>
                <w:webHidden/>
              </w:rPr>
              <w:t>31</w:t>
            </w:r>
            <w:r w:rsidR="00BA3EC5">
              <w:rPr>
                <w:noProof/>
                <w:webHidden/>
              </w:rPr>
              <w:fldChar w:fldCharType="end"/>
            </w:r>
          </w:hyperlink>
        </w:p>
        <w:p w14:paraId="6C11B319" w14:textId="7844FEAF" w:rsidR="00BA3EC5" w:rsidRDefault="001A6454">
          <w:pPr>
            <w:pStyle w:val="TOC3"/>
            <w:tabs>
              <w:tab w:val="left" w:pos="1320"/>
              <w:tab w:val="right" w:leader="dot" w:pos="9288"/>
            </w:tabs>
            <w:rPr>
              <w:rFonts w:eastAsiaTheme="minorEastAsia"/>
              <w:noProof/>
              <w:lang w:eastAsia="en-AU"/>
            </w:rPr>
          </w:pPr>
          <w:hyperlink w:anchor="_Toc81397166" w:history="1">
            <w:r w:rsidR="00BA3EC5" w:rsidRPr="00EE14C8">
              <w:rPr>
                <w:rStyle w:val="Hyperlink"/>
                <w:noProof/>
              </w:rPr>
              <w:t>2.2.6</w:t>
            </w:r>
            <w:r w:rsidR="00BA3EC5">
              <w:rPr>
                <w:rFonts w:eastAsiaTheme="minorEastAsia"/>
                <w:noProof/>
                <w:lang w:eastAsia="en-AU"/>
              </w:rPr>
              <w:tab/>
            </w:r>
            <w:r w:rsidR="00BA3EC5" w:rsidRPr="00EE14C8">
              <w:rPr>
                <w:rStyle w:val="Hyperlink"/>
                <w:noProof/>
              </w:rPr>
              <w:t>Recruitment cap</w:t>
            </w:r>
            <w:r w:rsidR="00BA3EC5">
              <w:rPr>
                <w:noProof/>
                <w:webHidden/>
              </w:rPr>
              <w:tab/>
            </w:r>
            <w:r w:rsidR="00BA3EC5">
              <w:rPr>
                <w:noProof/>
                <w:webHidden/>
              </w:rPr>
              <w:fldChar w:fldCharType="begin"/>
            </w:r>
            <w:r w:rsidR="00BA3EC5">
              <w:rPr>
                <w:noProof/>
                <w:webHidden/>
              </w:rPr>
              <w:instrText xml:space="preserve"> PAGEREF _Toc81397166 \h </w:instrText>
            </w:r>
            <w:r w:rsidR="00BA3EC5">
              <w:rPr>
                <w:noProof/>
                <w:webHidden/>
              </w:rPr>
            </w:r>
            <w:r w:rsidR="00BA3EC5">
              <w:rPr>
                <w:noProof/>
                <w:webHidden/>
              </w:rPr>
              <w:fldChar w:fldCharType="separate"/>
            </w:r>
            <w:r w:rsidR="005542B6">
              <w:rPr>
                <w:noProof/>
                <w:webHidden/>
              </w:rPr>
              <w:t>31</w:t>
            </w:r>
            <w:r w:rsidR="00BA3EC5">
              <w:rPr>
                <w:noProof/>
                <w:webHidden/>
              </w:rPr>
              <w:fldChar w:fldCharType="end"/>
            </w:r>
          </w:hyperlink>
        </w:p>
        <w:p w14:paraId="7E10B45F" w14:textId="2A106CF0" w:rsidR="00BA3EC5" w:rsidRDefault="001A6454">
          <w:pPr>
            <w:pStyle w:val="TOC2"/>
            <w:tabs>
              <w:tab w:val="left" w:pos="880"/>
              <w:tab w:val="right" w:leader="dot" w:pos="9288"/>
            </w:tabs>
            <w:rPr>
              <w:rFonts w:eastAsiaTheme="minorEastAsia"/>
              <w:noProof/>
              <w:lang w:eastAsia="en-AU"/>
            </w:rPr>
          </w:pPr>
          <w:hyperlink w:anchor="_Toc81397167" w:history="1">
            <w:r w:rsidR="00BA3EC5" w:rsidRPr="00EE14C8">
              <w:rPr>
                <w:rStyle w:val="Hyperlink"/>
                <w:noProof/>
              </w:rPr>
              <w:t>2.3</w:t>
            </w:r>
            <w:r w:rsidR="00BA3EC5">
              <w:rPr>
                <w:rFonts w:eastAsiaTheme="minorEastAsia"/>
                <w:noProof/>
                <w:lang w:eastAsia="en-AU"/>
              </w:rPr>
              <w:tab/>
            </w:r>
            <w:r w:rsidR="00BA3EC5" w:rsidRPr="00EE14C8">
              <w:rPr>
                <w:rStyle w:val="Hyperlink"/>
                <w:noProof/>
              </w:rPr>
              <w:t>Sourcing Seasonal Workers</w:t>
            </w:r>
            <w:r w:rsidR="00BA3EC5">
              <w:rPr>
                <w:noProof/>
                <w:webHidden/>
              </w:rPr>
              <w:tab/>
            </w:r>
            <w:r w:rsidR="00BA3EC5">
              <w:rPr>
                <w:noProof/>
                <w:webHidden/>
              </w:rPr>
              <w:fldChar w:fldCharType="begin"/>
            </w:r>
            <w:r w:rsidR="00BA3EC5">
              <w:rPr>
                <w:noProof/>
                <w:webHidden/>
              </w:rPr>
              <w:instrText xml:space="preserve"> PAGEREF _Toc81397167 \h </w:instrText>
            </w:r>
            <w:r w:rsidR="00BA3EC5">
              <w:rPr>
                <w:noProof/>
                <w:webHidden/>
              </w:rPr>
            </w:r>
            <w:r w:rsidR="00BA3EC5">
              <w:rPr>
                <w:noProof/>
                <w:webHidden/>
              </w:rPr>
              <w:fldChar w:fldCharType="separate"/>
            </w:r>
            <w:r w:rsidR="005542B6">
              <w:rPr>
                <w:noProof/>
                <w:webHidden/>
              </w:rPr>
              <w:t>32</w:t>
            </w:r>
            <w:r w:rsidR="00BA3EC5">
              <w:rPr>
                <w:noProof/>
                <w:webHidden/>
              </w:rPr>
              <w:fldChar w:fldCharType="end"/>
            </w:r>
          </w:hyperlink>
        </w:p>
        <w:p w14:paraId="61E4AF19" w14:textId="70C1ED24" w:rsidR="00BA3EC5" w:rsidRDefault="001A6454">
          <w:pPr>
            <w:pStyle w:val="TOC3"/>
            <w:tabs>
              <w:tab w:val="left" w:pos="1320"/>
              <w:tab w:val="right" w:leader="dot" w:pos="9288"/>
            </w:tabs>
            <w:rPr>
              <w:rFonts w:eastAsiaTheme="minorEastAsia"/>
              <w:noProof/>
              <w:lang w:eastAsia="en-AU"/>
            </w:rPr>
          </w:pPr>
          <w:hyperlink w:anchor="_Toc81397168" w:history="1">
            <w:r w:rsidR="00BA3EC5" w:rsidRPr="00EE14C8">
              <w:rPr>
                <w:rStyle w:val="Hyperlink"/>
                <w:noProof/>
              </w:rPr>
              <w:t>2.3.1</w:t>
            </w:r>
            <w:r w:rsidR="00BA3EC5">
              <w:rPr>
                <w:rFonts w:eastAsiaTheme="minorEastAsia"/>
                <w:noProof/>
                <w:lang w:eastAsia="en-AU"/>
              </w:rPr>
              <w:tab/>
            </w:r>
            <w:r w:rsidR="00BA3EC5" w:rsidRPr="00EE14C8">
              <w:rPr>
                <w:rStyle w:val="Hyperlink"/>
                <w:noProof/>
              </w:rPr>
              <w:t>Seasonal Worker eligibility</w:t>
            </w:r>
            <w:r w:rsidR="00BA3EC5">
              <w:rPr>
                <w:noProof/>
                <w:webHidden/>
              </w:rPr>
              <w:tab/>
            </w:r>
            <w:r w:rsidR="00BA3EC5">
              <w:rPr>
                <w:noProof/>
                <w:webHidden/>
              </w:rPr>
              <w:fldChar w:fldCharType="begin"/>
            </w:r>
            <w:r w:rsidR="00BA3EC5">
              <w:rPr>
                <w:noProof/>
                <w:webHidden/>
              </w:rPr>
              <w:instrText xml:space="preserve"> PAGEREF _Toc81397168 \h </w:instrText>
            </w:r>
            <w:r w:rsidR="00BA3EC5">
              <w:rPr>
                <w:noProof/>
                <w:webHidden/>
              </w:rPr>
            </w:r>
            <w:r w:rsidR="00BA3EC5">
              <w:rPr>
                <w:noProof/>
                <w:webHidden/>
              </w:rPr>
              <w:fldChar w:fldCharType="separate"/>
            </w:r>
            <w:r w:rsidR="005542B6">
              <w:rPr>
                <w:noProof/>
                <w:webHidden/>
              </w:rPr>
              <w:t>32</w:t>
            </w:r>
            <w:r w:rsidR="00BA3EC5">
              <w:rPr>
                <w:noProof/>
                <w:webHidden/>
              </w:rPr>
              <w:fldChar w:fldCharType="end"/>
            </w:r>
          </w:hyperlink>
        </w:p>
        <w:p w14:paraId="1D1E4566" w14:textId="31C1502F" w:rsidR="00BA3EC5" w:rsidRDefault="001A6454">
          <w:pPr>
            <w:pStyle w:val="TOC2"/>
            <w:tabs>
              <w:tab w:val="left" w:pos="880"/>
              <w:tab w:val="right" w:leader="dot" w:pos="9288"/>
            </w:tabs>
            <w:rPr>
              <w:rFonts w:eastAsiaTheme="minorEastAsia"/>
              <w:noProof/>
              <w:lang w:eastAsia="en-AU"/>
            </w:rPr>
          </w:pPr>
          <w:hyperlink w:anchor="_Toc81397169" w:history="1">
            <w:r w:rsidR="00BA3EC5" w:rsidRPr="00EE14C8">
              <w:rPr>
                <w:rStyle w:val="Hyperlink"/>
                <w:noProof/>
              </w:rPr>
              <w:t>2.4</w:t>
            </w:r>
            <w:r w:rsidR="00BA3EC5">
              <w:rPr>
                <w:rFonts w:eastAsiaTheme="minorEastAsia"/>
                <w:noProof/>
                <w:lang w:eastAsia="en-AU"/>
              </w:rPr>
              <w:tab/>
            </w:r>
            <w:r w:rsidR="00BA3EC5" w:rsidRPr="00EE14C8">
              <w:rPr>
                <w:rStyle w:val="Hyperlink"/>
                <w:noProof/>
              </w:rPr>
              <w:t>Engaging Seasonal Workers</w:t>
            </w:r>
            <w:r w:rsidR="00BA3EC5">
              <w:rPr>
                <w:noProof/>
                <w:webHidden/>
              </w:rPr>
              <w:tab/>
            </w:r>
            <w:r w:rsidR="00BA3EC5">
              <w:rPr>
                <w:noProof/>
                <w:webHidden/>
              </w:rPr>
              <w:fldChar w:fldCharType="begin"/>
            </w:r>
            <w:r w:rsidR="00BA3EC5">
              <w:rPr>
                <w:noProof/>
                <w:webHidden/>
              </w:rPr>
              <w:instrText xml:space="preserve"> PAGEREF _Toc81397169 \h </w:instrText>
            </w:r>
            <w:r w:rsidR="00BA3EC5">
              <w:rPr>
                <w:noProof/>
                <w:webHidden/>
              </w:rPr>
            </w:r>
            <w:r w:rsidR="00BA3EC5">
              <w:rPr>
                <w:noProof/>
                <w:webHidden/>
              </w:rPr>
              <w:fldChar w:fldCharType="separate"/>
            </w:r>
            <w:r w:rsidR="005542B6">
              <w:rPr>
                <w:noProof/>
                <w:webHidden/>
              </w:rPr>
              <w:t>33</w:t>
            </w:r>
            <w:r w:rsidR="00BA3EC5">
              <w:rPr>
                <w:noProof/>
                <w:webHidden/>
              </w:rPr>
              <w:fldChar w:fldCharType="end"/>
            </w:r>
          </w:hyperlink>
        </w:p>
        <w:p w14:paraId="2D592270" w14:textId="5D982C7F" w:rsidR="00BA3EC5" w:rsidRDefault="001A6454">
          <w:pPr>
            <w:pStyle w:val="TOC3"/>
            <w:tabs>
              <w:tab w:val="left" w:pos="1320"/>
              <w:tab w:val="right" w:leader="dot" w:pos="9288"/>
            </w:tabs>
            <w:rPr>
              <w:rFonts w:eastAsiaTheme="minorEastAsia"/>
              <w:noProof/>
              <w:lang w:eastAsia="en-AU"/>
            </w:rPr>
          </w:pPr>
          <w:hyperlink w:anchor="_Toc81397170" w:history="1">
            <w:r w:rsidR="00BA3EC5" w:rsidRPr="00EE14C8">
              <w:rPr>
                <w:rStyle w:val="Hyperlink"/>
                <w:noProof/>
              </w:rPr>
              <w:t>2.4.1</w:t>
            </w:r>
            <w:r w:rsidR="00BA3EC5">
              <w:rPr>
                <w:rFonts w:eastAsiaTheme="minorEastAsia"/>
                <w:noProof/>
                <w:lang w:eastAsia="en-AU"/>
              </w:rPr>
              <w:tab/>
            </w:r>
            <w:r w:rsidR="00BA3EC5" w:rsidRPr="00EE14C8">
              <w:rPr>
                <w:rStyle w:val="Hyperlink"/>
                <w:noProof/>
              </w:rPr>
              <w:t>Offering employment</w:t>
            </w:r>
            <w:r w:rsidR="00BA3EC5">
              <w:rPr>
                <w:noProof/>
                <w:webHidden/>
              </w:rPr>
              <w:tab/>
            </w:r>
            <w:r w:rsidR="00BA3EC5">
              <w:rPr>
                <w:noProof/>
                <w:webHidden/>
              </w:rPr>
              <w:fldChar w:fldCharType="begin"/>
            </w:r>
            <w:r w:rsidR="00BA3EC5">
              <w:rPr>
                <w:noProof/>
                <w:webHidden/>
              </w:rPr>
              <w:instrText xml:space="preserve"> PAGEREF _Toc81397170 \h </w:instrText>
            </w:r>
            <w:r w:rsidR="00BA3EC5">
              <w:rPr>
                <w:noProof/>
                <w:webHidden/>
              </w:rPr>
            </w:r>
            <w:r w:rsidR="00BA3EC5">
              <w:rPr>
                <w:noProof/>
                <w:webHidden/>
              </w:rPr>
              <w:fldChar w:fldCharType="separate"/>
            </w:r>
            <w:r w:rsidR="005542B6">
              <w:rPr>
                <w:noProof/>
                <w:webHidden/>
              </w:rPr>
              <w:t>33</w:t>
            </w:r>
            <w:r w:rsidR="00BA3EC5">
              <w:rPr>
                <w:noProof/>
                <w:webHidden/>
              </w:rPr>
              <w:fldChar w:fldCharType="end"/>
            </w:r>
          </w:hyperlink>
        </w:p>
        <w:p w14:paraId="4F8AE7FF" w14:textId="5EDDBB0B" w:rsidR="00BA3EC5" w:rsidRDefault="001A6454">
          <w:pPr>
            <w:pStyle w:val="TOC3"/>
            <w:tabs>
              <w:tab w:val="left" w:pos="1320"/>
              <w:tab w:val="right" w:leader="dot" w:pos="9288"/>
            </w:tabs>
            <w:rPr>
              <w:rFonts w:eastAsiaTheme="minorEastAsia"/>
              <w:noProof/>
              <w:lang w:eastAsia="en-AU"/>
            </w:rPr>
          </w:pPr>
          <w:hyperlink w:anchor="_Toc81397171" w:history="1">
            <w:r w:rsidR="00BA3EC5" w:rsidRPr="00EE14C8">
              <w:rPr>
                <w:rStyle w:val="Hyperlink"/>
                <w:noProof/>
              </w:rPr>
              <w:t>2.4.2</w:t>
            </w:r>
            <w:r w:rsidR="00BA3EC5">
              <w:rPr>
                <w:rFonts w:eastAsiaTheme="minorEastAsia"/>
                <w:noProof/>
                <w:lang w:eastAsia="en-AU"/>
              </w:rPr>
              <w:tab/>
            </w:r>
            <w:r w:rsidR="00BA3EC5" w:rsidRPr="00EE14C8">
              <w:rPr>
                <w:rStyle w:val="Hyperlink"/>
                <w:noProof/>
              </w:rPr>
              <w:t>Arranging visas</w:t>
            </w:r>
            <w:r w:rsidR="00BA3EC5">
              <w:rPr>
                <w:noProof/>
                <w:webHidden/>
              </w:rPr>
              <w:tab/>
            </w:r>
            <w:r w:rsidR="00BA3EC5">
              <w:rPr>
                <w:noProof/>
                <w:webHidden/>
              </w:rPr>
              <w:fldChar w:fldCharType="begin"/>
            </w:r>
            <w:r w:rsidR="00BA3EC5">
              <w:rPr>
                <w:noProof/>
                <w:webHidden/>
              </w:rPr>
              <w:instrText xml:space="preserve"> PAGEREF _Toc81397171 \h </w:instrText>
            </w:r>
            <w:r w:rsidR="00BA3EC5">
              <w:rPr>
                <w:noProof/>
                <w:webHidden/>
              </w:rPr>
            </w:r>
            <w:r w:rsidR="00BA3EC5">
              <w:rPr>
                <w:noProof/>
                <w:webHidden/>
              </w:rPr>
              <w:fldChar w:fldCharType="separate"/>
            </w:r>
            <w:r w:rsidR="005542B6">
              <w:rPr>
                <w:noProof/>
                <w:webHidden/>
              </w:rPr>
              <w:t>33</w:t>
            </w:r>
            <w:r w:rsidR="00BA3EC5">
              <w:rPr>
                <w:noProof/>
                <w:webHidden/>
              </w:rPr>
              <w:fldChar w:fldCharType="end"/>
            </w:r>
          </w:hyperlink>
        </w:p>
        <w:p w14:paraId="1EF2FC27" w14:textId="4ED5C6D9" w:rsidR="00BA3EC5" w:rsidRDefault="001A6454">
          <w:pPr>
            <w:pStyle w:val="TOC3"/>
            <w:tabs>
              <w:tab w:val="left" w:pos="1320"/>
              <w:tab w:val="right" w:leader="dot" w:pos="9288"/>
            </w:tabs>
            <w:rPr>
              <w:rFonts w:eastAsiaTheme="minorEastAsia"/>
              <w:noProof/>
              <w:lang w:eastAsia="en-AU"/>
            </w:rPr>
          </w:pPr>
          <w:hyperlink w:anchor="_Toc81397172" w:history="1">
            <w:r w:rsidR="00BA3EC5" w:rsidRPr="00EE14C8">
              <w:rPr>
                <w:rStyle w:val="Hyperlink"/>
                <w:noProof/>
              </w:rPr>
              <w:t>2.4.3</w:t>
            </w:r>
            <w:r w:rsidR="00BA3EC5">
              <w:rPr>
                <w:rFonts w:eastAsiaTheme="minorEastAsia"/>
                <w:noProof/>
                <w:lang w:eastAsia="en-AU"/>
              </w:rPr>
              <w:tab/>
            </w:r>
            <w:r w:rsidR="00BA3EC5" w:rsidRPr="00EE14C8">
              <w:rPr>
                <w:rStyle w:val="Hyperlink"/>
                <w:noProof/>
              </w:rPr>
              <w:t>Booking flights and arranging internal transfers</w:t>
            </w:r>
            <w:r w:rsidR="00BA3EC5">
              <w:rPr>
                <w:noProof/>
                <w:webHidden/>
              </w:rPr>
              <w:tab/>
            </w:r>
            <w:r w:rsidR="00BA3EC5">
              <w:rPr>
                <w:noProof/>
                <w:webHidden/>
              </w:rPr>
              <w:fldChar w:fldCharType="begin"/>
            </w:r>
            <w:r w:rsidR="00BA3EC5">
              <w:rPr>
                <w:noProof/>
                <w:webHidden/>
              </w:rPr>
              <w:instrText xml:space="preserve"> PAGEREF _Toc81397172 \h </w:instrText>
            </w:r>
            <w:r w:rsidR="00BA3EC5">
              <w:rPr>
                <w:noProof/>
                <w:webHidden/>
              </w:rPr>
            </w:r>
            <w:r w:rsidR="00BA3EC5">
              <w:rPr>
                <w:noProof/>
                <w:webHidden/>
              </w:rPr>
              <w:fldChar w:fldCharType="separate"/>
            </w:r>
            <w:r w:rsidR="005542B6">
              <w:rPr>
                <w:noProof/>
                <w:webHidden/>
              </w:rPr>
              <w:t>35</w:t>
            </w:r>
            <w:r w:rsidR="00BA3EC5">
              <w:rPr>
                <w:noProof/>
                <w:webHidden/>
              </w:rPr>
              <w:fldChar w:fldCharType="end"/>
            </w:r>
          </w:hyperlink>
        </w:p>
        <w:p w14:paraId="6AC027D3" w14:textId="298AF4EF" w:rsidR="00BA3EC5" w:rsidRDefault="001A6454">
          <w:pPr>
            <w:pStyle w:val="TOC3"/>
            <w:tabs>
              <w:tab w:val="left" w:pos="1320"/>
              <w:tab w:val="right" w:leader="dot" w:pos="9288"/>
            </w:tabs>
            <w:rPr>
              <w:rFonts w:eastAsiaTheme="minorEastAsia"/>
              <w:noProof/>
              <w:lang w:eastAsia="en-AU"/>
            </w:rPr>
          </w:pPr>
          <w:hyperlink w:anchor="_Toc81397173" w:history="1">
            <w:r w:rsidR="00BA3EC5" w:rsidRPr="00EE14C8">
              <w:rPr>
                <w:rStyle w:val="Hyperlink"/>
                <w:noProof/>
              </w:rPr>
              <w:t>2.4.4</w:t>
            </w:r>
            <w:r w:rsidR="00BA3EC5">
              <w:rPr>
                <w:rFonts w:eastAsiaTheme="minorEastAsia"/>
                <w:noProof/>
                <w:lang w:eastAsia="en-AU"/>
              </w:rPr>
              <w:tab/>
            </w:r>
            <w:r w:rsidR="00BA3EC5" w:rsidRPr="00EE14C8">
              <w:rPr>
                <w:rStyle w:val="Hyperlink"/>
                <w:noProof/>
              </w:rPr>
              <w:t>Seasonal Worker Pre-Departure Briefing</w:t>
            </w:r>
            <w:r w:rsidR="00BA3EC5">
              <w:rPr>
                <w:noProof/>
                <w:webHidden/>
              </w:rPr>
              <w:tab/>
            </w:r>
            <w:r w:rsidR="00BA3EC5">
              <w:rPr>
                <w:noProof/>
                <w:webHidden/>
              </w:rPr>
              <w:fldChar w:fldCharType="begin"/>
            </w:r>
            <w:r w:rsidR="00BA3EC5">
              <w:rPr>
                <w:noProof/>
                <w:webHidden/>
              </w:rPr>
              <w:instrText xml:space="preserve"> PAGEREF _Toc81397173 \h </w:instrText>
            </w:r>
            <w:r w:rsidR="00BA3EC5">
              <w:rPr>
                <w:noProof/>
                <w:webHidden/>
              </w:rPr>
            </w:r>
            <w:r w:rsidR="00BA3EC5">
              <w:rPr>
                <w:noProof/>
                <w:webHidden/>
              </w:rPr>
              <w:fldChar w:fldCharType="separate"/>
            </w:r>
            <w:r w:rsidR="005542B6">
              <w:rPr>
                <w:noProof/>
                <w:webHidden/>
              </w:rPr>
              <w:t>35</w:t>
            </w:r>
            <w:r w:rsidR="00BA3EC5">
              <w:rPr>
                <w:noProof/>
                <w:webHidden/>
              </w:rPr>
              <w:fldChar w:fldCharType="end"/>
            </w:r>
          </w:hyperlink>
        </w:p>
        <w:p w14:paraId="68C4CAAD" w14:textId="733139BD" w:rsidR="00BA3EC5" w:rsidRDefault="001A6454">
          <w:pPr>
            <w:pStyle w:val="TOC2"/>
            <w:tabs>
              <w:tab w:val="left" w:pos="880"/>
              <w:tab w:val="right" w:leader="dot" w:pos="9288"/>
            </w:tabs>
            <w:rPr>
              <w:rFonts w:eastAsiaTheme="minorEastAsia"/>
              <w:noProof/>
              <w:lang w:eastAsia="en-AU"/>
            </w:rPr>
          </w:pPr>
          <w:hyperlink w:anchor="_Toc81397174" w:history="1">
            <w:r w:rsidR="00BA3EC5" w:rsidRPr="00EE14C8">
              <w:rPr>
                <w:rStyle w:val="Hyperlink"/>
                <w:noProof/>
              </w:rPr>
              <w:t>2.5</w:t>
            </w:r>
            <w:r w:rsidR="00BA3EC5">
              <w:rPr>
                <w:rFonts w:eastAsiaTheme="minorEastAsia"/>
                <w:noProof/>
                <w:lang w:eastAsia="en-AU"/>
              </w:rPr>
              <w:tab/>
            </w:r>
            <w:r w:rsidR="00BA3EC5" w:rsidRPr="00EE14C8">
              <w:rPr>
                <w:rStyle w:val="Hyperlink"/>
                <w:noProof/>
              </w:rPr>
              <w:t>Deductions</w:t>
            </w:r>
            <w:r w:rsidR="00BA3EC5">
              <w:rPr>
                <w:noProof/>
                <w:webHidden/>
              </w:rPr>
              <w:tab/>
            </w:r>
            <w:r w:rsidR="00BA3EC5">
              <w:rPr>
                <w:noProof/>
                <w:webHidden/>
              </w:rPr>
              <w:fldChar w:fldCharType="begin"/>
            </w:r>
            <w:r w:rsidR="00BA3EC5">
              <w:rPr>
                <w:noProof/>
                <w:webHidden/>
              </w:rPr>
              <w:instrText xml:space="preserve"> PAGEREF _Toc81397174 \h </w:instrText>
            </w:r>
            <w:r w:rsidR="00BA3EC5">
              <w:rPr>
                <w:noProof/>
                <w:webHidden/>
              </w:rPr>
            </w:r>
            <w:r w:rsidR="00BA3EC5">
              <w:rPr>
                <w:noProof/>
                <w:webHidden/>
              </w:rPr>
              <w:fldChar w:fldCharType="separate"/>
            </w:r>
            <w:r w:rsidR="005542B6">
              <w:rPr>
                <w:noProof/>
                <w:webHidden/>
              </w:rPr>
              <w:t>36</w:t>
            </w:r>
            <w:r w:rsidR="00BA3EC5">
              <w:rPr>
                <w:noProof/>
                <w:webHidden/>
              </w:rPr>
              <w:fldChar w:fldCharType="end"/>
            </w:r>
          </w:hyperlink>
        </w:p>
        <w:p w14:paraId="60A046CE" w14:textId="6C25AEDF" w:rsidR="00BA3EC5" w:rsidRDefault="001A6454">
          <w:pPr>
            <w:pStyle w:val="TOC3"/>
            <w:tabs>
              <w:tab w:val="left" w:pos="1320"/>
              <w:tab w:val="right" w:leader="dot" w:pos="9288"/>
            </w:tabs>
            <w:rPr>
              <w:rFonts w:eastAsiaTheme="minorEastAsia"/>
              <w:noProof/>
              <w:lang w:eastAsia="en-AU"/>
            </w:rPr>
          </w:pPr>
          <w:hyperlink w:anchor="_Toc81397175" w:history="1">
            <w:r w:rsidR="00BA3EC5" w:rsidRPr="00EE14C8">
              <w:rPr>
                <w:rStyle w:val="Hyperlink"/>
                <w:noProof/>
              </w:rPr>
              <w:t>2.5.1</w:t>
            </w:r>
            <w:r w:rsidR="00BA3EC5">
              <w:rPr>
                <w:rFonts w:eastAsiaTheme="minorEastAsia"/>
                <w:noProof/>
                <w:lang w:eastAsia="en-AU"/>
              </w:rPr>
              <w:tab/>
            </w:r>
            <w:r w:rsidR="00BA3EC5" w:rsidRPr="00EE14C8">
              <w:rPr>
                <w:rStyle w:val="Hyperlink"/>
                <w:noProof/>
              </w:rPr>
              <w:t>Costs that can be deducted</w:t>
            </w:r>
            <w:r w:rsidR="00BA3EC5">
              <w:rPr>
                <w:noProof/>
                <w:webHidden/>
              </w:rPr>
              <w:tab/>
            </w:r>
            <w:r w:rsidR="00BA3EC5">
              <w:rPr>
                <w:noProof/>
                <w:webHidden/>
              </w:rPr>
              <w:fldChar w:fldCharType="begin"/>
            </w:r>
            <w:r w:rsidR="00BA3EC5">
              <w:rPr>
                <w:noProof/>
                <w:webHidden/>
              </w:rPr>
              <w:instrText xml:space="preserve"> PAGEREF _Toc81397175 \h </w:instrText>
            </w:r>
            <w:r w:rsidR="00BA3EC5">
              <w:rPr>
                <w:noProof/>
                <w:webHidden/>
              </w:rPr>
            </w:r>
            <w:r w:rsidR="00BA3EC5">
              <w:rPr>
                <w:noProof/>
                <w:webHidden/>
              </w:rPr>
              <w:fldChar w:fldCharType="separate"/>
            </w:r>
            <w:r w:rsidR="005542B6">
              <w:rPr>
                <w:noProof/>
                <w:webHidden/>
              </w:rPr>
              <w:t>36</w:t>
            </w:r>
            <w:r w:rsidR="00BA3EC5">
              <w:rPr>
                <w:noProof/>
                <w:webHidden/>
              </w:rPr>
              <w:fldChar w:fldCharType="end"/>
            </w:r>
          </w:hyperlink>
        </w:p>
        <w:p w14:paraId="7FC9459E" w14:textId="6C49E7DD" w:rsidR="00BA3EC5" w:rsidRDefault="001A6454">
          <w:pPr>
            <w:pStyle w:val="TOC3"/>
            <w:tabs>
              <w:tab w:val="left" w:pos="1320"/>
              <w:tab w:val="right" w:leader="dot" w:pos="9288"/>
            </w:tabs>
            <w:rPr>
              <w:rFonts w:eastAsiaTheme="minorEastAsia"/>
              <w:noProof/>
              <w:lang w:eastAsia="en-AU"/>
            </w:rPr>
          </w:pPr>
          <w:hyperlink w:anchor="_Toc81397176" w:history="1">
            <w:r w:rsidR="00BA3EC5" w:rsidRPr="00EE14C8">
              <w:rPr>
                <w:rStyle w:val="Hyperlink"/>
                <w:noProof/>
              </w:rPr>
              <w:t>2.5.2</w:t>
            </w:r>
            <w:r w:rsidR="00BA3EC5">
              <w:rPr>
                <w:rFonts w:eastAsiaTheme="minorEastAsia"/>
                <w:noProof/>
                <w:lang w:eastAsia="en-AU"/>
              </w:rPr>
              <w:tab/>
            </w:r>
            <w:r w:rsidR="00BA3EC5" w:rsidRPr="00EE14C8">
              <w:rPr>
                <w:rStyle w:val="Hyperlink"/>
                <w:noProof/>
              </w:rPr>
              <w:t>Deductions in advance</w:t>
            </w:r>
            <w:r w:rsidR="00BA3EC5">
              <w:rPr>
                <w:noProof/>
                <w:webHidden/>
              </w:rPr>
              <w:tab/>
            </w:r>
            <w:r w:rsidR="00BA3EC5">
              <w:rPr>
                <w:noProof/>
                <w:webHidden/>
              </w:rPr>
              <w:fldChar w:fldCharType="begin"/>
            </w:r>
            <w:r w:rsidR="00BA3EC5">
              <w:rPr>
                <w:noProof/>
                <w:webHidden/>
              </w:rPr>
              <w:instrText xml:space="preserve"> PAGEREF _Toc81397176 \h </w:instrText>
            </w:r>
            <w:r w:rsidR="00BA3EC5">
              <w:rPr>
                <w:noProof/>
                <w:webHidden/>
              </w:rPr>
            </w:r>
            <w:r w:rsidR="00BA3EC5">
              <w:rPr>
                <w:noProof/>
                <w:webHidden/>
              </w:rPr>
              <w:fldChar w:fldCharType="separate"/>
            </w:r>
            <w:r w:rsidR="005542B6">
              <w:rPr>
                <w:noProof/>
                <w:webHidden/>
              </w:rPr>
              <w:t>37</w:t>
            </w:r>
            <w:r w:rsidR="00BA3EC5">
              <w:rPr>
                <w:noProof/>
                <w:webHidden/>
              </w:rPr>
              <w:fldChar w:fldCharType="end"/>
            </w:r>
          </w:hyperlink>
        </w:p>
        <w:p w14:paraId="6780B71B" w14:textId="41FCD11F" w:rsidR="00BA3EC5" w:rsidRDefault="001A6454">
          <w:pPr>
            <w:pStyle w:val="TOC3"/>
            <w:tabs>
              <w:tab w:val="left" w:pos="1320"/>
              <w:tab w:val="right" w:leader="dot" w:pos="9288"/>
            </w:tabs>
            <w:rPr>
              <w:rFonts w:eastAsiaTheme="minorEastAsia"/>
              <w:noProof/>
              <w:lang w:eastAsia="en-AU"/>
            </w:rPr>
          </w:pPr>
          <w:hyperlink w:anchor="_Toc81397177" w:history="1">
            <w:r w:rsidR="00BA3EC5" w:rsidRPr="00EE14C8">
              <w:rPr>
                <w:rStyle w:val="Hyperlink"/>
                <w:noProof/>
              </w:rPr>
              <w:t>2.5.3</w:t>
            </w:r>
            <w:r w:rsidR="00BA3EC5">
              <w:rPr>
                <w:rFonts w:eastAsiaTheme="minorEastAsia"/>
                <w:noProof/>
                <w:lang w:eastAsia="en-AU"/>
              </w:rPr>
              <w:tab/>
            </w:r>
            <w:r w:rsidR="00BA3EC5" w:rsidRPr="00EE14C8">
              <w:rPr>
                <w:rStyle w:val="Hyperlink"/>
                <w:noProof/>
              </w:rPr>
              <w:t>Costs that cannot be deducted</w:t>
            </w:r>
            <w:r w:rsidR="00BA3EC5">
              <w:rPr>
                <w:noProof/>
                <w:webHidden/>
              </w:rPr>
              <w:tab/>
            </w:r>
            <w:r w:rsidR="00BA3EC5">
              <w:rPr>
                <w:noProof/>
                <w:webHidden/>
              </w:rPr>
              <w:fldChar w:fldCharType="begin"/>
            </w:r>
            <w:r w:rsidR="00BA3EC5">
              <w:rPr>
                <w:noProof/>
                <w:webHidden/>
              </w:rPr>
              <w:instrText xml:space="preserve"> PAGEREF _Toc81397177 \h </w:instrText>
            </w:r>
            <w:r w:rsidR="00BA3EC5">
              <w:rPr>
                <w:noProof/>
                <w:webHidden/>
              </w:rPr>
            </w:r>
            <w:r w:rsidR="00BA3EC5">
              <w:rPr>
                <w:noProof/>
                <w:webHidden/>
              </w:rPr>
              <w:fldChar w:fldCharType="separate"/>
            </w:r>
            <w:r w:rsidR="005542B6">
              <w:rPr>
                <w:noProof/>
                <w:webHidden/>
              </w:rPr>
              <w:t>37</w:t>
            </w:r>
            <w:r w:rsidR="00BA3EC5">
              <w:rPr>
                <w:noProof/>
                <w:webHidden/>
              </w:rPr>
              <w:fldChar w:fldCharType="end"/>
            </w:r>
          </w:hyperlink>
        </w:p>
        <w:p w14:paraId="4FFD78A0" w14:textId="6FDBFE8D" w:rsidR="00BA3EC5" w:rsidRDefault="001A6454">
          <w:pPr>
            <w:pStyle w:val="TOC2"/>
            <w:tabs>
              <w:tab w:val="left" w:pos="880"/>
              <w:tab w:val="right" w:leader="dot" w:pos="9288"/>
            </w:tabs>
            <w:rPr>
              <w:rFonts w:eastAsiaTheme="minorEastAsia"/>
              <w:noProof/>
              <w:lang w:eastAsia="en-AU"/>
            </w:rPr>
          </w:pPr>
          <w:hyperlink w:anchor="_Toc81397178" w:history="1">
            <w:r w:rsidR="00BA3EC5" w:rsidRPr="00EE14C8">
              <w:rPr>
                <w:rStyle w:val="Hyperlink"/>
                <w:noProof/>
              </w:rPr>
              <w:t>2.6</w:t>
            </w:r>
            <w:r w:rsidR="00BA3EC5">
              <w:rPr>
                <w:rFonts w:eastAsiaTheme="minorEastAsia"/>
                <w:noProof/>
                <w:lang w:eastAsia="en-AU"/>
              </w:rPr>
              <w:tab/>
            </w:r>
            <w:r w:rsidR="00BA3EC5" w:rsidRPr="00EE14C8">
              <w:rPr>
                <w:rStyle w:val="Hyperlink"/>
                <w:noProof/>
              </w:rPr>
              <w:t>Arrival of Seasonal Workers</w:t>
            </w:r>
            <w:r w:rsidR="00BA3EC5">
              <w:rPr>
                <w:noProof/>
                <w:webHidden/>
              </w:rPr>
              <w:tab/>
            </w:r>
            <w:r w:rsidR="00BA3EC5">
              <w:rPr>
                <w:noProof/>
                <w:webHidden/>
              </w:rPr>
              <w:fldChar w:fldCharType="begin"/>
            </w:r>
            <w:r w:rsidR="00BA3EC5">
              <w:rPr>
                <w:noProof/>
                <w:webHidden/>
              </w:rPr>
              <w:instrText xml:space="preserve"> PAGEREF _Toc81397178 \h </w:instrText>
            </w:r>
            <w:r w:rsidR="00BA3EC5">
              <w:rPr>
                <w:noProof/>
                <w:webHidden/>
              </w:rPr>
            </w:r>
            <w:r w:rsidR="00BA3EC5">
              <w:rPr>
                <w:noProof/>
                <w:webHidden/>
              </w:rPr>
              <w:fldChar w:fldCharType="separate"/>
            </w:r>
            <w:r w:rsidR="005542B6">
              <w:rPr>
                <w:noProof/>
                <w:webHidden/>
              </w:rPr>
              <w:t>38</w:t>
            </w:r>
            <w:r w:rsidR="00BA3EC5">
              <w:rPr>
                <w:noProof/>
                <w:webHidden/>
              </w:rPr>
              <w:fldChar w:fldCharType="end"/>
            </w:r>
          </w:hyperlink>
        </w:p>
        <w:p w14:paraId="4A096898" w14:textId="47227859" w:rsidR="00BA3EC5" w:rsidRDefault="001A6454">
          <w:pPr>
            <w:pStyle w:val="TOC3"/>
            <w:tabs>
              <w:tab w:val="left" w:pos="1320"/>
              <w:tab w:val="right" w:leader="dot" w:pos="9288"/>
            </w:tabs>
            <w:rPr>
              <w:rFonts w:eastAsiaTheme="minorEastAsia"/>
              <w:noProof/>
              <w:lang w:eastAsia="en-AU"/>
            </w:rPr>
          </w:pPr>
          <w:hyperlink w:anchor="_Toc81397179" w:history="1">
            <w:r w:rsidR="00BA3EC5" w:rsidRPr="00EE14C8">
              <w:rPr>
                <w:rStyle w:val="Hyperlink"/>
                <w:noProof/>
              </w:rPr>
              <w:t>2.6.1</w:t>
            </w:r>
            <w:r w:rsidR="00BA3EC5">
              <w:rPr>
                <w:rFonts w:eastAsiaTheme="minorEastAsia"/>
                <w:noProof/>
                <w:lang w:eastAsia="en-AU"/>
              </w:rPr>
              <w:tab/>
            </w:r>
            <w:r w:rsidR="00BA3EC5" w:rsidRPr="00EE14C8">
              <w:rPr>
                <w:rStyle w:val="Hyperlink"/>
                <w:noProof/>
              </w:rPr>
              <w:t>Arrival Briefing</w:t>
            </w:r>
            <w:r w:rsidR="00BA3EC5">
              <w:rPr>
                <w:noProof/>
                <w:webHidden/>
              </w:rPr>
              <w:tab/>
            </w:r>
            <w:r w:rsidR="00BA3EC5">
              <w:rPr>
                <w:noProof/>
                <w:webHidden/>
              </w:rPr>
              <w:fldChar w:fldCharType="begin"/>
            </w:r>
            <w:r w:rsidR="00BA3EC5">
              <w:rPr>
                <w:noProof/>
                <w:webHidden/>
              </w:rPr>
              <w:instrText xml:space="preserve"> PAGEREF _Toc81397179 \h </w:instrText>
            </w:r>
            <w:r w:rsidR="00BA3EC5">
              <w:rPr>
                <w:noProof/>
                <w:webHidden/>
              </w:rPr>
            </w:r>
            <w:r w:rsidR="00BA3EC5">
              <w:rPr>
                <w:noProof/>
                <w:webHidden/>
              </w:rPr>
              <w:fldChar w:fldCharType="separate"/>
            </w:r>
            <w:r w:rsidR="005542B6">
              <w:rPr>
                <w:noProof/>
                <w:webHidden/>
              </w:rPr>
              <w:t>38</w:t>
            </w:r>
            <w:r w:rsidR="00BA3EC5">
              <w:rPr>
                <w:noProof/>
                <w:webHidden/>
              </w:rPr>
              <w:fldChar w:fldCharType="end"/>
            </w:r>
          </w:hyperlink>
        </w:p>
        <w:p w14:paraId="65FE5A38" w14:textId="2B95AF33" w:rsidR="00BA3EC5" w:rsidRDefault="001A6454">
          <w:pPr>
            <w:pStyle w:val="TOC3"/>
            <w:tabs>
              <w:tab w:val="left" w:pos="1320"/>
              <w:tab w:val="right" w:leader="dot" w:pos="9288"/>
            </w:tabs>
            <w:rPr>
              <w:rFonts w:eastAsiaTheme="minorEastAsia"/>
              <w:noProof/>
              <w:lang w:eastAsia="en-AU"/>
            </w:rPr>
          </w:pPr>
          <w:hyperlink w:anchor="_Toc81397180" w:history="1">
            <w:r w:rsidR="00BA3EC5" w:rsidRPr="00EE14C8">
              <w:rPr>
                <w:rStyle w:val="Hyperlink"/>
                <w:noProof/>
              </w:rPr>
              <w:t>2.6.2</w:t>
            </w:r>
            <w:r w:rsidR="00BA3EC5">
              <w:rPr>
                <w:rFonts w:eastAsiaTheme="minorEastAsia"/>
                <w:noProof/>
                <w:lang w:eastAsia="en-AU"/>
              </w:rPr>
              <w:tab/>
            </w:r>
            <w:r w:rsidR="00BA3EC5" w:rsidRPr="00EE14C8">
              <w:rPr>
                <w:rStyle w:val="Hyperlink"/>
                <w:noProof/>
              </w:rPr>
              <w:t>Workplace induction</w:t>
            </w:r>
            <w:r w:rsidR="00BA3EC5">
              <w:rPr>
                <w:noProof/>
                <w:webHidden/>
              </w:rPr>
              <w:tab/>
            </w:r>
            <w:r w:rsidR="00BA3EC5">
              <w:rPr>
                <w:noProof/>
                <w:webHidden/>
              </w:rPr>
              <w:fldChar w:fldCharType="begin"/>
            </w:r>
            <w:r w:rsidR="00BA3EC5">
              <w:rPr>
                <w:noProof/>
                <w:webHidden/>
              </w:rPr>
              <w:instrText xml:space="preserve"> PAGEREF _Toc81397180 \h </w:instrText>
            </w:r>
            <w:r w:rsidR="00BA3EC5">
              <w:rPr>
                <w:noProof/>
                <w:webHidden/>
              </w:rPr>
            </w:r>
            <w:r w:rsidR="00BA3EC5">
              <w:rPr>
                <w:noProof/>
                <w:webHidden/>
              </w:rPr>
              <w:fldChar w:fldCharType="separate"/>
            </w:r>
            <w:r w:rsidR="005542B6">
              <w:rPr>
                <w:noProof/>
                <w:webHidden/>
              </w:rPr>
              <w:t>39</w:t>
            </w:r>
            <w:r w:rsidR="00BA3EC5">
              <w:rPr>
                <w:noProof/>
                <w:webHidden/>
              </w:rPr>
              <w:fldChar w:fldCharType="end"/>
            </w:r>
          </w:hyperlink>
        </w:p>
        <w:p w14:paraId="69D80FBA" w14:textId="47AC7850" w:rsidR="00BA3EC5" w:rsidRDefault="001A6454">
          <w:pPr>
            <w:pStyle w:val="TOC3"/>
            <w:tabs>
              <w:tab w:val="left" w:pos="1320"/>
              <w:tab w:val="right" w:leader="dot" w:pos="9288"/>
            </w:tabs>
            <w:rPr>
              <w:rFonts w:eastAsiaTheme="minorEastAsia"/>
              <w:noProof/>
              <w:lang w:eastAsia="en-AU"/>
            </w:rPr>
          </w:pPr>
          <w:hyperlink w:anchor="_Toc81397181" w:history="1">
            <w:r w:rsidR="00BA3EC5" w:rsidRPr="00EE14C8">
              <w:rPr>
                <w:rStyle w:val="Hyperlink"/>
                <w:noProof/>
              </w:rPr>
              <w:t>2.6.3</w:t>
            </w:r>
            <w:r w:rsidR="00BA3EC5">
              <w:rPr>
                <w:rFonts w:eastAsiaTheme="minorEastAsia"/>
                <w:noProof/>
                <w:lang w:eastAsia="en-AU"/>
              </w:rPr>
              <w:tab/>
            </w:r>
            <w:r w:rsidR="00BA3EC5" w:rsidRPr="00EE14C8">
              <w:rPr>
                <w:rStyle w:val="Hyperlink"/>
                <w:noProof/>
              </w:rPr>
              <w:t>Arrival Report</w:t>
            </w:r>
            <w:r w:rsidR="00BA3EC5">
              <w:rPr>
                <w:noProof/>
                <w:webHidden/>
              </w:rPr>
              <w:tab/>
            </w:r>
            <w:r w:rsidR="00BA3EC5">
              <w:rPr>
                <w:noProof/>
                <w:webHidden/>
              </w:rPr>
              <w:fldChar w:fldCharType="begin"/>
            </w:r>
            <w:r w:rsidR="00BA3EC5">
              <w:rPr>
                <w:noProof/>
                <w:webHidden/>
              </w:rPr>
              <w:instrText xml:space="preserve"> PAGEREF _Toc81397181 \h </w:instrText>
            </w:r>
            <w:r w:rsidR="00BA3EC5">
              <w:rPr>
                <w:noProof/>
                <w:webHidden/>
              </w:rPr>
            </w:r>
            <w:r w:rsidR="00BA3EC5">
              <w:rPr>
                <w:noProof/>
                <w:webHidden/>
              </w:rPr>
              <w:fldChar w:fldCharType="separate"/>
            </w:r>
            <w:r w:rsidR="005542B6">
              <w:rPr>
                <w:noProof/>
                <w:webHidden/>
              </w:rPr>
              <w:t>40</w:t>
            </w:r>
            <w:r w:rsidR="00BA3EC5">
              <w:rPr>
                <w:noProof/>
                <w:webHidden/>
              </w:rPr>
              <w:fldChar w:fldCharType="end"/>
            </w:r>
          </w:hyperlink>
        </w:p>
        <w:p w14:paraId="20E0364D" w14:textId="45578CF6" w:rsidR="00BA3EC5" w:rsidRDefault="001A6454">
          <w:pPr>
            <w:pStyle w:val="TOC2"/>
            <w:tabs>
              <w:tab w:val="left" w:pos="880"/>
              <w:tab w:val="right" w:leader="dot" w:pos="9288"/>
            </w:tabs>
            <w:rPr>
              <w:rFonts w:eastAsiaTheme="minorEastAsia"/>
              <w:noProof/>
              <w:lang w:eastAsia="en-AU"/>
            </w:rPr>
          </w:pPr>
          <w:hyperlink w:anchor="_Toc81397182" w:history="1">
            <w:r w:rsidR="00BA3EC5" w:rsidRPr="00EE14C8">
              <w:rPr>
                <w:rStyle w:val="Hyperlink"/>
                <w:noProof/>
              </w:rPr>
              <w:t>2.7</w:t>
            </w:r>
            <w:r w:rsidR="00BA3EC5">
              <w:rPr>
                <w:rFonts w:eastAsiaTheme="minorEastAsia"/>
                <w:noProof/>
                <w:lang w:eastAsia="en-AU"/>
              </w:rPr>
              <w:tab/>
            </w:r>
            <w:r w:rsidR="00BA3EC5" w:rsidRPr="00EE14C8">
              <w:rPr>
                <w:rStyle w:val="Hyperlink"/>
                <w:noProof/>
              </w:rPr>
              <w:t>Departure of Seasonal Workers</w:t>
            </w:r>
            <w:r w:rsidR="00BA3EC5">
              <w:rPr>
                <w:noProof/>
                <w:webHidden/>
              </w:rPr>
              <w:tab/>
            </w:r>
            <w:r w:rsidR="00BA3EC5">
              <w:rPr>
                <w:noProof/>
                <w:webHidden/>
              </w:rPr>
              <w:fldChar w:fldCharType="begin"/>
            </w:r>
            <w:r w:rsidR="00BA3EC5">
              <w:rPr>
                <w:noProof/>
                <w:webHidden/>
              </w:rPr>
              <w:instrText xml:space="preserve"> PAGEREF _Toc81397182 \h </w:instrText>
            </w:r>
            <w:r w:rsidR="00BA3EC5">
              <w:rPr>
                <w:noProof/>
                <w:webHidden/>
              </w:rPr>
            </w:r>
            <w:r w:rsidR="00BA3EC5">
              <w:rPr>
                <w:noProof/>
                <w:webHidden/>
              </w:rPr>
              <w:fldChar w:fldCharType="separate"/>
            </w:r>
            <w:r w:rsidR="005542B6">
              <w:rPr>
                <w:noProof/>
                <w:webHidden/>
              </w:rPr>
              <w:t>40</w:t>
            </w:r>
            <w:r w:rsidR="00BA3EC5">
              <w:rPr>
                <w:noProof/>
                <w:webHidden/>
              </w:rPr>
              <w:fldChar w:fldCharType="end"/>
            </w:r>
          </w:hyperlink>
        </w:p>
        <w:p w14:paraId="548FF8BF" w14:textId="660B028D" w:rsidR="00BA3EC5" w:rsidRDefault="001A6454">
          <w:pPr>
            <w:pStyle w:val="TOC3"/>
            <w:tabs>
              <w:tab w:val="left" w:pos="1320"/>
              <w:tab w:val="right" w:leader="dot" w:pos="9288"/>
            </w:tabs>
            <w:rPr>
              <w:rFonts w:eastAsiaTheme="minorEastAsia"/>
              <w:noProof/>
              <w:lang w:eastAsia="en-AU"/>
            </w:rPr>
          </w:pPr>
          <w:hyperlink w:anchor="_Toc81397183" w:history="1">
            <w:r w:rsidR="00BA3EC5" w:rsidRPr="00EE14C8">
              <w:rPr>
                <w:rStyle w:val="Hyperlink"/>
                <w:noProof/>
              </w:rPr>
              <w:t>2.7.1</w:t>
            </w:r>
            <w:r w:rsidR="00BA3EC5">
              <w:rPr>
                <w:rFonts w:eastAsiaTheme="minorEastAsia"/>
                <w:noProof/>
                <w:lang w:eastAsia="en-AU"/>
              </w:rPr>
              <w:tab/>
            </w:r>
            <w:r w:rsidR="00BA3EC5" w:rsidRPr="00EE14C8">
              <w:rPr>
                <w:rStyle w:val="Hyperlink"/>
                <w:noProof/>
              </w:rPr>
              <w:t>Departure Briefing</w:t>
            </w:r>
            <w:r w:rsidR="00BA3EC5">
              <w:rPr>
                <w:noProof/>
                <w:webHidden/>
              </w:rPr>
              <w:tab/>
            </w:r>
            <w:r w:rsidR="00BA3EC5">
              <w:rPr>
                <w:noProof/>
                <w:webHidden/>
              </w:rPr>
              <w:fldChar w:fldCharType="begin"/>
            </w:r>
            <w:r w:rsidR="00BA3EC5">
              <w:rPr>
                <w:noProof/>
                <w:webHidden/>
              </w:rPr>
              <w:instrText xml:space="preserve"> PAGEREF _Toc81397183 \h </w:instrText>
            </w:r>
            <w:r w:rsidR="00BA3EC5">
              <w:rPr>
                <w:noProof/>
                <w:webHidden/>
              </w:rPr>
            </w:r>
            <w:r w:rsidR="00BA3EC5">
              <w:rPr>
                <w:noProof/>
                <w:webHidden/>
              </w:rPr>
              <w:fldChar w:fldCharType="separate"/>
            </w:r>
            <w:r w:rsidR="005542B6">
              <w:rPr>
                <w:noProof/>
                <w:webHidden/>
              </w:rPr>
              <w:t>40</w:t>
            </w:r>
            <w:r w:rsidR="00BA3EC5">
              <w:rPr>
                <w:noProof/>
                <w:webHidden/>
              </w:rPr>
              <w:fldChar w:fldCharType="end"/>
            </w:r>
          </w:hyperlink>
        </w:p>
        <w:p w14:paraId="324689E2" w14:textId="43C15F31" w:rsidR="00BA3EC5" w:rsidRDefault="001A6454">
          <w:pPr>
            <w:pStyle w:val="TOC3"/>
            <w:tabs>
              <w:tab w:val="left" w:pos="1320"/>
              <w:tab w:val="right" w:leader="dot" w:pos="9288"/>
            </w:tabs>
            <w:rPr>
              <w:rFonts w:eastAsiaTheme="minorEastAsia"/>
              <w:noProof/>
              <w:lang w:eastAsia="en-AU"/>
            </w:rPr>
          </w:pPr>
          <w:hyperlink w:anchor="_Toc81397184" w:history="1">
            <w:r w:rsidR="00BA3EC5" w:rsidRPr="00EE14C8">
              <w:rPr>
                <w:rStyle w:val="Hyperlink"/>
                <w:noProof/>
              </w:rPr>
              <w:t>2.7.2</w:t>
            </w:r>
            <w:r w:rsidR="00BA3EC5">
              <w:rPr>
                <w:rFonts w:eastAsiaTheme="minorEastAsia"/>
                <w:noProof/>
                <w:lang w:eastAsia="en-AU"/>
              </w:rPr>
              <w:tab/>
            </w:r>
            <w:r w:rsidR="00BA3EC5" w:rsidRPr="00EE14C8">
              <w:rPr>
                <w:rStyle w:val="Hyperlink"/>
                <w:noProof/>
              </w:rPr>
              <w:t>Departure Report</w:t>
            </w:r>
            <w:r w:rsidR="00BA3EC5">
              <w:rPr>
                <w:noProof/>
                <w:webHidden/>
              </w:rPr>
              <w:tab/>
            </w:r>
            <w:r w:rsidR="00BA3EC5">
              <w:rPr>
                <w:noProof/>
                <w:webHidden/>
              </w:rPr>
              <w:fldChar w:fldCharType="begin"/>
            </w:r>
            <w:r w:rsidR="00BA3EC5">
              <w:rPr>
                <w:noProof/>
                <w:webHidden/>
              </w:rPr>
              <w:instrText xml:space="preserve"> PAGEREF _Toc81397184 \h </w:instrText>
            </w:r>
            <w:r w:rsidR="00BA3EC5">
              <w:rPr>
                <w:noProof/>
                <w:webHidden/>
              </w:rPr>
            </w:r>
            <w:r w:rsidR="00BA3EC5">
              <w:rPr>
                <w:noProof/>
                <w:webHidden/>
              </w:rPr>
              <w:fldChar w:fldCharType="separate"/>
            </w:r>
            <w:r w:rsidR="005542B6">
              <w:rPr>
                <w:noProof/>
                <w:webHidden/>
              </w:rPr>
              <w:t>42</w:t>
            </w:r>
            <w:r w:rsidR="00BA3EC5">
              <w:rPr>
                <w:noProof/>
                <w:webHidden/>
              </w:rPr>
              <w:fldChar w:fldCharType="end"/>
            </w:r>
          </w:hyperlink>
        </w:p>
        <w:p w14:paraId="57247C6A" w14:textId="4A050EBD" w:rsidR="00BA3EC5" w:rsidRDefault="001A6454">
          <w:pPr>
            <w:pStyle w:val="TOC1"/>
            <w:tabs>
              <w:tab w:val="left" w:pos="440"/>
              <w:tab w:val="right" w:leader="dot" w:pos="9288"/>
            </w:tabs>
            <w:rPr>
              <w:rFonts w:eastAsiaTheme="minorEastAsia"/>
              <w:b w:val="0"/>
              <w:noProof/>
              <w:lang w:eastAsia="en-AU"/>
            </w:rPr>
          </w:pPr>
          <w:hyperlink w:anchor="_Toc81397185" w:history="1">
            <w:r w:rsidR="00BA3EC5" w:rsidRPr="00EE14C8">
              <w:rPr>
                <w:rStyle w:val="Hyperlink"/>
                <w:noProof/>
              </w:rPr>
              <w:t>3</w:t>
            </w:r>
            <w:r w:rsidR="00BA3EC5">
              <w:rPr>
                <w:rFonts w:eastAsiaTheme="minorEastAsia"/>
                <w:b w:val="0"/>
                <w:noProof/>
                <w:lang w:eastAsia="en-AU"/>
              </w:rPr>
              <w:tab/>
            </w:r>
            <w:r w:rsidR="00BA3EC5" w:rsidRPr="00EE14C8">
              <w:rPr>
                <w:rStyle w:val="Hyperlink"/>
                <w:noProof/>
              </w:rPr>
              <w:t>Welfare and wellbeing</w:t>
            </w:r>
            <w:r w:rsidR="00BA3EC5">
              <w:rPr>
                <w:noProof/>
                <w:webHidden/>
              </w:rPr>
              <w:tab/>
            </w:r>
            <w:r w:rsidR="00BA3EC5">
              <w:rPr>
                <w:noProof/>
                <w:webHidden/>
              </w:rPr>
              <w:fldChar w:fldCharType="begin"/>
            </w:r>
            <w:r w:rsidR="00BA3EC5">
              <w:rPr>
                <w:noProof/>
                <w:webHidden/>
              </w:rPr>
              <w:instrText xml:space="preserve"> PAGEREF _Toc81397185 \h </w:instrText>
            </w:r>
            <w:r w:rsidR="00BA3EC5">
              <w:rPr>
                <w:noProof/>
                <w:webHidden/>
              </w:rPr>
            </w:r>
            <w:r w:rsidR="00BA3EC5">
              <w:rPr>
                <w:noProof/>
                <w:webHidden/>
              </w:rPr>
              <w:fldChar w:fldCharType="separate"/>
            </w:r>
            <w:r w:rsidR="005542B6">
              <w:rPr>
                <w:noProof/>
                <w:webHidden/>
              </w:rPr>
              <w:t>44</w:t>
            </w:r>
            <w:r w:rsidR="00BA3EC5">
              <w:rPr>
                <w:noProof/>
                <w:webHidden/>
              </w:rPr>
              <w:fldChar w:fldCharType="end"/>
            </w:r>
          </w:hyperlink>
        </w:p>
        <w:p w14:paraId="2DC5DC21" w14:textId="60BCFC3D" w:rsidR="00BA3EC5" w:rsidRDefault="001A6454">
          <w:pPr>
            <w:pStyle w:val="TOC2"/>
            <w:tabs>
              <w:tab w:val="right" w:leader="dot" w:pos="9288"/>
            </w:tabs>
            <w:rPr>
              <w:rFonts w:eastAsiaTheme="minorEastAsia"/>
              <w:noProof/>
              <w:lang w:eastAsia="en-AU"/>
            </w:rPr>
          </w:pPr>
          <w:hyperlink w:anchor="_Toc81397186" w:history="1">
            <w:r w:rsidR="00BA3EC5" w:rsidRPr="00EE14C8">
              <w:rPr>
                <w:rStyle w:val="Hyperlink"/>
                <w:noProof/>
              </w:rPr>
              <w:t>Relevant Deed clauses</w:t>
            </w:r>
            <w:r w:rsidR="00BA3EC5">
              <w:rPr>
                <w:noProof/>
                <w:webHidden/>
              </w:rPr>
              <w:tab/>
            </w:r>
            <w:r w:rsidR="00BA3EC5">
              <w:rPr>
                <w:noProof/>
                <w:webHidden/>
              </w:rPr>
              <w:fldChar w:fldCharType="begin"/>
            </w:r>
            <w:r w:rsidR="00BA3EC5">
              <w:rPr>
                <w:noProof/>
                <w:webHidden/>
              </w:rPr>
              <w:instrText xml:space="preserve"> PAGEREF _Toc81397186 \h </w:instrText>
            </w:r>
            <w:r w:rsidR="00BA3EC5">
              <w:rPr>
                <w:noProof/>
                <w:webHidden/>
              </w:rPr>
            </w:r>
            <w:r w:rsidR="00BA3EC5">
              <w:rPr>
                <w:noProof/>
                <w:webHidden/>
              </w:rPr>
              <w:fldChar w:fldCharType="separate"/>
            </w:r>
            <w:r w:rsidR="005542B6">
              <w:rPr>
                <w:noProof/>
                <w:webHidden/>
              </w:rPr>
              <w:t>44</w:t>
            </w:r>
            <w:r w:rsidR="00BA3EC5">
              <w:rPr>
                <w:noProof/>
                <w:webHidden/>
              </w:rPr>
              <w:fldChar w:fldCharType="end"/>
            </w:r>
          </w:hyperlink>
        </w:p>
        <w:p w14:paraId="1A9AADDD" w14:textId="383C84DB" w:rsidR="00BA3EC5" w:rsidRDefault="001A6454">
          <w:pPr>
            <w:pStyle w:val="TOC2"/>
            <w:tabs>
              <w:tab w:val="left" w:pos="880"/>
              <w:tab w:val="right" w:leader="dot" w:pos="9288"/>
            </w:tabs>
            <w:rPr>
              <w:rFonts w:eastAsiaTheme="minorEastAsia"/>
              <w:noProof/>
              <w:lang w:eastAsia="en-AU"/>
            </w:rPr>
          </w:pPr>
          <w:hyperlink w:anchor="_Toc81397187" w:history="1">
            <w:r w:rsidR="00BA3EC5" w:rsidRPr="00EE14C8">
              <w:rPr>
                <w:rStyle w:val="Hyperlink"/>
                <w:noProof/>
              </w:rPr>
              <w:t>3.1</w:t>
            </w:r>
            <w:r w:rsidR="00BA3EC5">
              <w:rPr>
                <w:rFonts w:eastAsiaTheme="minorEastAsia"/>
                <w:noProof/>
                <w:lang w:eastAsia="en-AU"/>
              </w:rPr>
              <w:tab/>
            </w:r>
            <w:r w:rsidR="00BA3EC5" w:rsidRPr="00EE14C8">
              <w:rPr>
                <w:rStyle w:val="Hyperlink"/>
                <w:noProof/>
              </w:rPr>
              <w:t>What is welfare and wellbeing support?</w:t>
            </w:r>
            <w:r w:rsidR="00BA3EC5">
              <w:rPr>
                <w:noProof/>
                <w:webHidden/>
              </w:rPr>
              <w:tab/>
            </w:r>
            <w:r w:rsidR="00BA3EC5">
              <w:rPr>
                <w:noProof/>
                <w:webHidden/>
              </w:rPr>
              <w:fldChar w:fldCharType="begin"/>
            </w:r>
            <w:r w:rsidR="00BA3EC5">
              <w:rPr>
                <w:noProof/>
                <w:webHidden/>
              </w:rPr>
              <w:instrText xml:space="preserve"> PAGEREF _Toc81397187 \h </w:instrText>
            </w:r>
            <w:r w:rsidR="00BA3EC5">
              <w:rPr>
                <w:noProof/>
                <w:webHidden/>
              </w:rPr>
            </w:r>
            <w:r w:rsidR="00BA3EC5">
              <w:rPr>
                <w:noProof/>
                <w:webHidden/>
              </w:rPr>
              <w:fldChar w:fldCharType="separate"/>
            </w:r>
            <w:r w:rsidR="005542B6">
              <w:rPr>
                <w:noProof/>
                <w:webHidden/>
              </w:rPr>
              <w:t>44</w:t>
            </w:r>
            <w:r w:rsidR="00BA3EC5">
              <w:rPr>
                <w:noProof/>
                <w:webHidden/>
              </w:rPr>
              <w:fldChar w:fldCharType="end"/>
            </w:r>
          </w:hyperlink>
        </w:p>
        <w:p w14:paraId="3B0CC2E3" w14:textId="13A25701" w:rsidR="00BA3EC5" w:rsidRDefault="001A6454">
          <w:pPr>
            <w:pStyle w:val="TOC2"/>
            <w:tabs>
              <w:tab w:val="left" w:pos="880"/>
              <w:tab w:val="right" w:leader="dot" w:pos="9288"/>
            </w:tabs>
            <w:rPr>
              <w:rFonts w:eastAsiaTheme="minorEastAsia"/>
              <w:noProof/>
              <w:lang w:eastAsia="en-AU"/>
            </w:rPr>
          </w:pPr>
          <w:hyperlink w:anchor="_Toc81397188" w:history="1">
            <w:r w:rsidR="00BA3EC5" w:rsidRPr="00EE14C8">
              <w:rPr>
                <w:rStyle w:val="Hyperlink"/>
                <w:noProof/>
              </w:rPr>
              <w:t>3.2</w:t>
            </w:r>
            <w:r w:rsidR="00BA3EC5">
              <w:rPr>
                <w:rFonts w:eastAsiaTheme="minorEastAsia"/>
                <w:noProof/>
                <w:lang w:eastAsia="en-AU"/>
              </w:rPr>
              <w:tab/>
            </w:r>
            <w:r w:rsidR="00BA3EC5" w:rsidRPr="00EE14C8">
              <w:rPr>
                <w:rStyle w:val="Hyperlink"/>
                <w:noProof/>
              </w:rPr>
              <w:t>The Welfare and Wellbeing Support Person</w:t>
            </w:r>
            <w:r w:rsidR="00BA3EC5">
              <w:rPr>
                <w:noProof/>
                <w:webHidden/>
              </w:rPr>
              <w:tab/>
            </w:r>
            <w:r w:rsidR="00BA3EC5">
              <w:rPr>
                <w:noProof/>
                <w:webHidden/>
              </w:rPr>
              <w:fldChar w:fldCharType="begin"/>
            </w:r>
            <w:r w:rsidR="00BA3EC5">
              <w:rPr>
                <w:noProof/>
                <w:webHidden/>
              </w:rPr>
              <w:instrText xml:space="preserve"> PAGEREF _Toc81397188 \h </w:instrText>
            </w:r>
            <w:r w:rsidR="00BA3EC5">
              <w:rPr>
                <w:noProof/>
                <w:webHidden/>
              </w:rPr>
            </w:r>
            <w:r w:rsidR="00BA3EC5">
              <w:rPr>
                <w:noProof/>
                <w:webHidden/>
              </w:rPr>
              <w:fldChar w:fldCharType="separate"/>
            </w:r>
            <w:r w:rsidR="005542B6">
              <w:rPr>
                <w:noProof/>
                <w:webHidden/>
              </w:rPr>
              <w:t>44</w:t>
            </w:r>
            <w:r w:rsidR="00BA3EC5">
              <w:rPr>
                <w:noProof/>
                <w:webHidden/>
              </w:rPr>
              <w:fldChar w:fldCharType="end"/>
            </w:r>
          </w:hyperlink>
        </w:p>
        <w:p w14:paraId="739D62DE" w14:textId="070F5324" w:rsidR="00BA3EC5" w:rsidRDefault="001A6454">
          <w:pPr>
            <w:pStyle w:val="TOC3"/>
            <w:tabs>
              <w:tab w:val="left" w:pos="1320"/>
              <w:tab w:val="right" w:leader="dot" w:pos="9288"/>
            </w:tabs>
            <w:rPr>
              <w:rFonts w:eastAsiaTheme="minorEastAsia"/>
              <w:noProof/>
              <w:lang w:eastAsia="en-AU"/>
            </w:rPr>
          </w:pPr>
          <w:hyperlink w:anchor="_Toc81397189" w:history="1">
            <w:r w:rsidR="00BA3EC5" w:rsidRPr="00EE14C8">
              <w:rPr>
                <w:rStyle w:val="Hyperlink"/>
                <w:noProof/>
              </w:rPr>
              <w:t>3.3.1</w:t>
            </w:r>
            <w:r w:rsidR="00BA3EC5">
              <w:rPr>
                <w:rFonts w:eastAsiaTheme="minorEastAsia"/>
                <w:noProof/>
                <w:lang w:eastAsia="en-AU"/>
              </w:rPr>
              <w:tab/>
            </w:r>
            <w:r w:rsidR="00BA3EC5" w:rsidRPr="00EE14C8">
              <w:rPr>
                <w:rStyle w:val="Hyperlink"/>
                <w:noProof/>
              </w:rPr>
              <w:t>Face-to-face, in person, discussions</w:t>
            </w:r>
            <w:r w:rsidR="00BA3EC5">
              <w:rPr>
                <w:noProof/>
                <w:webHidden/>
              </w:rPr>
              <w:tab/>
            </w:r>
            <w:r w:rsidR="00BA3EC5">
              <w:rPr>
                <w:noProof/>
                <w:webHidden/>
              </w:rPr>
              <w:fldChar w:fldCharType="begin"/>
            </w:r>
            <w:r w:rsidR="00BA3EC5">
              <w:rPr>
                <w:noProof/>
                <w:webHidden/>
              </w:rPr>
              <w:instrText xml:space="preserve"> PAGEREF _Toc81397189 \h </w:instrText>
            </w:r>
            <w:r w:rsidR="00BA3EC5">
              <w:rPr>
                <w:noProof/>
                <w:webHidden/>
              </w:rPr>
            </w:r>
            <w:r w:rsidR="00BA3EC5">
              <w:rPr>
                <w:noProof/>
                <w:webHidden/>
              </w:rPr>
              <w:fldChar w:fldCharType="separate"/>
            </w:r>
            <w:r w:rsidR="005542B6">
              <w:rPr>
                <w:noProof/>
                <w:webHidden/>
              </w:rPr>
              <w:t>45</w:t>
            </w:r>
            <w:r w:rsidR="00BA3EC5">
              <w:rPr>
                <w:noProof/>
                <w:webHidden/>
              </w:rPr>
              <w:fldChar w:fldCharType="end"/>
            </w:r>
          </w:hyperlink>
        </w:p>
        <w:p w14:paraId="77E6C7C5" w14:textId="67C50591" w:rsidR="00BA3EC5" w:rsidRDefault="001A6454">
          <w:pPr>
            <w:pStyle w:val="TOC2"/>
            <w:tabs>
              <w:tab w:val="left" w:pos="880"/>
              <w:tab w:val="right" w:leader="dot" w:pos="9288"/>
            </w:tabs>
            <w:rPr>
              <w:rFonts w:eastAsiaTheme="minorEastAsia"/>
              <w:noProof/>
              <w:lang w:eastAsia="en-AU"/>
            </w:rPr>
          </w:pPr>
          <w:hyperlink w:anchor="_Toc81397190" w:history="1">
            <w:r w:rsidR="00BA3EC5" w:rsidRPr="00EE14C8">
              <w:rPr>
                <w:rStyle w:val="Hyperlink"/>
                <w:noProof/>
              </w:rPr>
              <w:t>3.3</w:t>
            </w:r>
            <w:r w:rsidR="00BA3EC5">
              <w:rPr>
                <w:rFonts w:eastAsiaTheme="minorEastAsia"/>
                <w:noProof/>
                <w:lang w:eastAsia="en-AU"/>
              </w:rPr>
              <w:tab/>
            </w:r>
            <w:r w:rsidR="00BA3EC5" w:rsidRPr="00EE14C8">
              <w:rPr>
                <w:rStyle w:val="Hyperlink"/>
                <w:noProof/>
              </w:rPr>
              <w:t>Access to personal banking</w:t>
            </w:r>
            <w:r w:rsidR="00BA3EC5">
              <w:rPr>
                <w:noProof/>
                <w:webHidden/>
              </w:rPr>
              <w:tab/>
            </w:r>
            <w:r w:rsidR="00BA3EC5">
              <w:rPr>
                <w:noProof/>
                <w:webHidden/>
              </w:rPr>
              <w:fldChar w:fldCharType="begin"/>
            </w:r>
            <w:r w:rsidR="00BA3EC5">
              <w:rPr>
                <w:noProof/>
                <w:webHidden/>
              </w:rPr>
              <w:instrText xml:space="preserve"> PAGEREF _Toc81397190 \h </w:instrText>
            </w:r>
            <w:r w:rsidR="00BA3EC5">
              <w:rPr>
                <w:noProof/>
                <w:webHidden/>
              </w:rPr>
            </w:r>
            <w:r w:rsidR="00BA3EC5">
              <w:rPr>
                <w:noProof/>
                <w:webHidden/>
              </w:rPr>
              <w:fldChar w:fldCharType="separate"/>
            </w:r>
            <w:r w:rsidR="005542B6">
              <w:rPr>
                <w:noProof/>
                <w:webHidden/>
              </w:rPr>
              <w:t>45</w:t>
            </w:r>
            <w:r w:rsidR="00BA3EC5">
              <w:rPr>
                <w:noProof/>
                <w:webHidden/>
              </w:rPr>
              <w:fldChar w:fldCharType="end"/>
            </w:r>
          </w:hyperlink>
        </w:p>
        <w:p w14:paraId="6B8ACAC6" w14:textId="46379A84" w:rsidR="00BA3EC5" w:rsidRDefault="001A6454">
          <w:pPr>
            <w:pStyle w:val="TOC2"/>
            <w:tabs>
              <w:tab w:val="left" w:pos="880"/>
              <w:tab w:val="right" w:leader="dot" w:pos="9288"/>
            </w:tabs>
            <w:rPr>
              <w:rFonts w:eastAsiaTheme="minorEastAsia"/>
              <w:noProof/>
              <w:lang w:eastAsia="en-AU"/>
            </w:rPr>
          </w:pPr>
          <w:hyperlink w:anchor="_Toc81397191" w:history="1">
            <w:r w:rsidR="00BA3EC5" w:rsidRPr="00EE14C8">
              <w:rPr>
                <w:rStyle w:val="Hyperlink"/>
                <w:noProof/>
              </w:rPr>
              <w:t>3.4</w:t>
            </w:r>
            <w:r w:rsidR="00BA3EC5">
              <w:rPr>
                <w:rFonts w:eastAsiaTheme="minorEastAsia"/>
                <w:noProof/>
                <w:lang w:eastAsia="en-AU"/>
              </w:rPr>
              <w:tab/>
            </w:r>
            <w:r w:rsidR="00BA3EC5" w:rsidRPr="00EE14C8">
              <w:rPr>
                <w:rStyle w:val="Hyperlink"/>
                <w:noProof/>
              </w:rPr>
              <w:t>Access to health insurance and care</w:t>
            </w:r>
            <w:r w:rsidR="00BA3EC5">
              <w:rPr>
                <w:noProof/>
                <w:webHidden/>
              </w:rPr>
              <w:tab/>
            </w:r>
            <w:r w:rsidR="00BA3EC5">
              <w:rPr>
                <w:noProof/>
                <w:webHidden/>
              </w:rPr>
              <w:fldChar w:fldCharType="begin"/>
            </w:r>
            <w:r w:rsidR="00BA3EC5">
              <w:rPr>
                <w:noProof/>
                <w:webHidden/>
              </w:rPr>
              <w:instrText xml:space="preserve"> PAGEREF _Toc81397191 \h </w:instrText>
            </w:r>
            <w:r w:rsidR="00BA3EC5">
              <w:rPr>
                <w:noProof/>
                <w:webHidden/>
              </w:rPr>
            </w:r>
            <w:r w:rsidR="00BA3EC5">
              <w:rPr>
                <w:noProof/>
                <w:webHidden/>
              </w:rPr>
              <w:fldChar w:fldCharType="separate"/>
            </w:r>
            <w:r w:rsidR="005542B6">
              <w:rPr>
                <w:noProof/>
                <w:webHidden/>
              </w:rPr>
              <w:t>46</w:t>
            </w:r>
            <w:r w:rsidR="00BA3EC5">
              <w:rPr>
                <w:noProof/>
                <w:webHidden/>
              </w:rPr>
              <w:fldChar w:fldCharType="end"/>
            </w:r>
          </w:hyperlink>
        </w:p>
        <w:p w14:paraId="4691F1A9" w14:textId="626DE29B" w:rsidR="00BA3EC5" w:rsidRDefault="001A6454">
          <w:pPr>
            <w:pStyle w:val="TOC3"/>
            <w:tabs>
              <w:tab w:val="left" w:pos="1320"/>
              <w:tab w:val="right" w:leader="dot" w:pos="9288"/>
            </w:tabs>
            <w:rPr>
              <w:rFonts w:eastAsiaTheme="minorEastAsia"/>
              <w:noProof/>
              <w:lang w:eastAsia="en-AU"/>
            </w:rPr>
          </w:pPr>
          <w:hyperlink w:anchor="_Toc81397192" w:history="1">
            <w:r w:rsidR="00BA3EC5" w:rsidRPr="00EE14C8">
              <w:rPr>
                <w:rStyle w:val="Hyperlink"/>
                <w:noProof/>
              </w:rPr>
              <w:t>3.4.1</w:t>
            </w:r>
            <w:r w:rsidR="00BA3EC5">
              <w:rPr>
                <w:rFonts w:eastAsiaTheme="minorEastAsia"/>
                <w:noProof/>
                <w:lang w:eastAsia="en-AU"/>
              </w:rPr>
              <w:tab/>
            </w:r>
            <w:r w:rsidR="00BA3EC5" w:rsidRPr="00EE14C8">
              <w:rPr>
                <w:rStyle w:val="Hyperlink"/>
                <w:noProof/>
              </w:rPr>
              <w:t>Health insurance for absconders</w:t>
            </w:r>
            <w:r w:rsidR="00BA3EC5">
              <w:rPr>
                <w:noProof/>
                <w:webHidden/>
              </w:rPr>
              <w:tab/>
            </w:r>
            <w:r w:rsidR="00BA3EC5">
              <w:rPr>
                <w:noProof/>
                <w:webHidden/>
              </w:rPr>
              <w:fldChar w:fldCharType="begin"/>
            </w:r>
            <w:r w:rsidR="00BA3EC5">
              <w:rPr>
                <w:noProof/>
                <w:webHidden/>
              </w:rPr>
              <w:instrText xml:space="preserve"> PAGEREF _Toc81397192 \h </w:instrText>
            </w:r>
            <w:r w:rsidR="00BA3EC5">
              <w:rPr>
                <w:noProof/>
                <w:webHidden/>
              </w:rPr>
            </w:r>
            <w:r w:rsidR="00BA3EC5">
              <w:rPr>
                <w:noProof/>
                <w:webHidden/>
              </w:rPr>
              <w:fldChar w:fldCharType="separate"/>
            </w:r>
            <w:r w:rsidR="005542B6">
              <w:rPr>
                <w:noProof/>
                <w:webHidden/>
              </w:rPr>
              <w:t>46</w:t>
            </w:r>
            <w:r w:rsidR="00BA3EC5">
              <w:rPr>
                <w:noProof/>
                <w:webHidden/>
              </w:rPr>
              <w:fldChar w:fldCharType="end"/>
            </w:r>
          </w:hyperlink>
        </w:p>
        <w:p w14:paraId="67F0B13D" w14:textId="5B0F1967" w:rsidR="00BA3EC5" w:rsidRDefault="001A6454">
          <w:pPr>
            <w:pStyle w:val="TOC3"/>
            <w:tabs>
              <w:tab w:val="left" w:pos="1320"/>
              <w:tab w:val="right" w:leader="dot" w:pos="9288"/>
            </w:tabs>
            <w:rPr>
              <w:rFonts w:eastAsiaTheme="minorEastAsia"/>
              <w:noProof/>
              <w:lang w:eastAsia="en-AU"/>
            </w:rPr>
          </w:pPr>
          <w:hyperlink w:anchor="_Toc81397193" w:history="1">
            <w:r w:rsidR="00BA3EC5" w:rsidRPr="00EE14C8">
              <w:rPr>
                <w:rStyle w:val="Hyperlink"/>
                <w:noProof/>
              </w:rPr>
              <w:t>3.4.2</w:t>
            </w:r>
            <w:r w:rsidR="00BA3EC5">
              <w:rPr>
                <w:rFonts w:eastAsiaTheme="minorEastAsia"/>
                <w:noProof/>
                <w:lang w:eastAsia="en-AU"/>
              </w:rPr>
              <w:tab/>
            </w:r>
            <w:r w:rsidR="00BA3EC5" w:rsidRPr="00EE14C8">
              <w:rPr>
                <w:rStyle w:val="Hyperlink"/>
                <w:noProof/>
              </w:rPr>
              <w:t>Workers’ Compensation</w:t>
            </w:r>
            <w:r w:rsidR="00BA3EC5">
              <w:rPr>
                <w:noProof/>
                <w:webHidden/>
              </w:rPr>
              <w:tab/>
            </w:r>
            <w:r w:rsidR="00BA3EC5">
              <w:rPr>
                <w:noProof/>
                <w:webHidden/>
              </w:rPr>
              <w:fldChar w:fldCharType="begin"/>
            </w:r>
            <w:r w:rsidR="00BA3EC5">
              <w:rPr>
                <w:noProof/>
                <w:webHidden/>
              </w:rPr>
              <w:instrText xml:space="preserve"> PAGEREF _Toc81397193 \h </w:instrText>
            </w:r>
            <w:r w:rsidR="00BA3EC5">
              <w:rPr>
                <w:noProof/>
                <w:webHidden/>
              </w:rPr>
            </w:r>
            <w:r w:rsidR="00BA3EC5">
              <w:rPr>
                <w:noProof/>
                <w:webHidden/>
              </w:rPr>
              <w:fldChar w:fldCharType="separate"/>
            </w:r>
            <w:r w:rsidR="005542B6">
              <w:rPr>
                <w:noProof/>
                <w:webHidden/>
              </w:rPr>
              <w:t>46</w:t>
            </w:r>
            <w:r w:rsidR="00BA3EC5">
              <w:rPr>
                <w:noProof/>
                <w:webHidden/>
              </w:rPr>
              <w:fldChar w:fldCharType="end"/>
            </w:r>
          </w:hyperlink>
        </w:p>
        <w:p w14:paraId="17CC70FE" w14:textId="748284A0" w:rsidR="00BA3EC5" w:rsidRDefault="001A6454">
          <w:pPr>
            <w:pStyle w:val="TOC3"/>
            <w:tabs>
              <w:tab w:val="left" w:pos="1320"/>
              <w:tab w:val="right" w:leader="dot" w:pos="9288"/>
            </w:tabs>
            <w:rPr>
              <w:rFonts w:eastAsiaTheme="minorEastAsia"/>
              <w:noProof/>
              <w:lang w:eastAsia="en-AU"/>
            </w:rPr>
          </w:pPr>
          <w:hyperlink w:anchor="_Toc81397194" w:history="1">
            <w:r w:rsidR="00BA3EC5" w:rsidRPr="00EE14C8">
              <w:rPr>
                <w:rStyle w:val="Hyperlink"/>
                <w:noProof/>
              </w:rPr>
              <w:t>3.4.3</w:t>
            </w:r>
            <w:r w:rsidR="00BA3EC5">
              <w:rPr>
                <w:rFonts w:eastAsiaTheme="minorEastAsia"/>
                <w:noProof/>
                <w:lang w:eastAsia="en-AU"/>
              </w:rPr>
              <w:tab/>
            </w:r>
            <w:r w:rsidR="00BA3EC5" w:rsidRPr="00EE14C8">
              <w:rPr>
                <w:rStyle w:val="Hyperlink"/>
                <w:noProof/>
              </w:rPr>
              <w:t>Accessing medical and health care</w:t>
            </w:r>
            <w:r w:rsidR="00BA3EC5">
              <w:rPr>
                <w:noProof/>
                <w:webHidden/>
              </w:rPr>
              <w:tab/>
            </w:r>
            <w:r w:rsidR="00BA3EC5">
              <w:rPr>
                <w:noProof/>
                <w:webHidden/>
              </w:rPr>
              <w:fldChar w:fldCharType="begin"/>
            </w:r>
            <w:r w:rsidR="00BA3EC5">
              <w:rPr>
                <w:noProof/>
                <w:webHidden/>
              </w:rPr>
              <w:instrText xml:space="preserve"> PAGEREF _Toc81397194 \h </w:instrText>
            </w:r>
            <w:r w:rsidR="00BA3EC5">
              <w:rPr>
                <w:noProof/>
                <w:webHidden/>
              </w:rPr>
            </w:r>
            <w:r w:rsidR="00BA3EC5">
              <w:rPr>
                <w:noProof/>
                <w:webHidden/>
              </w:rPr>
              <w:fldChar w:fldCharType="separate"/>
            </w:r>
            <w:r w:rsidR="005542B6">
              <w:rPr>
                <w:noProof/>
                <w:webHidden/>
              </w:rPr>
              <w:t>46</w:t>
            </w:r>
            <w:r w:rsidR="00BA3EC5">
              <w:rPr>
                <w:noProof/>
                <w:webHidden/>
              </w:rPr>
              <w:fldChar w:fldCharType="end"/>
            </w:r>
          </w:hyperlink>
        </w:p>
        <w:p w14:paraId="19176F1B" w14:textId="45CE670E" w:rsidR="00BA3EC5" w:rsidRDefault="001A6454">
          <w:pPr>
            <w:pStyle w:val="TOC2"/>
            <w:tabs>
              <w:tab w:val="left" w:pos="880"/>
              <w:tab w:val="right" w:leader="dot" w:pos="9288"/>
            </w:tabs>
            <w:rPr>
              <w:rFonts w:eastAsiaTheme="minorEastAsia"/>
              <w:noProof/>
              <w:lang w:eastAsia="en-AU"/>
            </w:rPr>
          </w:pPr>
          <w:hyperlink w:anchor="_Toc81397195" w:history="1">
            <w:r w:rsidR="00BA3EC5" w:rsidRPr="00EE14C8">
              <w:rPr>
                <w:rStyle w:val="Hyperlink"/>
                <w:noProof/>
              </w:rPr>
              <w:t>3.5</w:t>
            </w:r>
            <w:r w:rsidR="00BA3EC5">
              <w:rPr>
                <w:rFonts w:eastAsiaTheme="minorEastAsia"/>
                <w:noProof/>
                <w:lang w:eastAsia="en-AU"/>
              </w:rPr>
              <w:tab/>
            </w:r>
            <w:r w:rsidR="00BA3EC5" w:rsidRPr="00EE14C8">
              <w:rPr>
                <w:rStyle w:val="Hyperlink"/>
                <w:noProof/>
              </w:rPr>
              <w:t>Provision of personal protective equipment (PPE)</w:t>
            </w:r>
            <w:r w:rsidR="00BA3EC5">
              <w:rPr>
                <w:noProof/>
                <w:webHidden/>
              </w:rPr>
              <w:tab/>
            </w:r>
            <w:r w:rsidR="00BA3EC5">
              <w:rPr>
                <w:noProof/>
                <w:webHidden/>
              </w:rPr>
              <w:fldChar w:fldCharType="begin"/>
            </w:r>
            <w:r w:rsidR="00BA3EC5">
              <w:rPr>
                <w:noProof/>
                <w:webHidden/>
              </w:rPr>
              <w:instrText xml:space="preserve"> PAGEREF _Toc81397195 \h </w:instrText>
            </w:r>
            <w:r w:rsidR="00BA3EC5">
              <w:rPr>
                <w:noProof/>
                <w:webHidden/>
              </w:rPr>
            </w:r>
            <w:r w:rsidR="00BA3EC5">
              <w:rPr>
                <w:noProof/>
                <w:webHidden/>
              </w:rPr>
              <w:fldChar w:fldCharType="separate"/>
            </w:r>
            <w:r w:rsidR="005542B6">
              <w:rPr>
                <w:noProof/>
                <w:webHidden/>
              </w:rPr>
              <w:t>47</w:t>
            </w:r>
            <w:r w:rsidR="00BA3EC5">
              <w:rPr>
                <w:noProof/>
                <w:webHidden/>
              </w:rPr>
              <w:fldChar w:fldCharType="end"/>
            </w:r>
          </w:hyperlink>
        </w:p>
        <w:p w14:paraId="330E2671" w14:textId="345E9F58" w:rsidR="00BA3EC5" w:rsidRDefault="001A6454">
          <w:pPr>
            <w:pStyle w:val="TOC2"/>
            <w:tabs>
              <w:tab w:val="left" w:pos="880"/>
              <w:tab w:val="right" w:leader="dot" w:pos="9288"/>
            </w:tabs>
            <w:rPr>
              <w:rFonts w:eastAsiaTheme="minorEastAsia"/>
              <w:noProof/>
              <w:lang w:eastAsia="en-AU"/>
            </w:rPr>
          </w:pPr>
          <w:hyperlink w:anchor="_Toc81397196" w:history="1">
            <w:r w:rsidR="00BA3EC5" w:rsidRPr="00EE14C8">
              <w:rPr>
                <w:rStyle w:val="Hyperlink"/>
                <w:noProof/>
              </w:rPr>
              <w:t>3.6</w:t>
            </w:r>
            <w:r w:rsidR="00BA3EC5">
              <w:rPr>
                <w:rFonts w:eastAsiaTheme="minorEastAsia"/>
                <w:noProof/>
                <w:lang w:eastAsia="en-AU"/>
              </w:rPr>
              <w:tab/>
            </w:r>
            <w:r w:rsidR="00BA3EC5" w:rsidRPr="00EE14C8">
              <w:rPr>
                <w:rStyle w:val="Hyperlink"/>
                <w:noProof/>
              </w:rPr>
              <w:t>Provision of onsite facilities</w:t>
            </w:r>
            <w:r w:rsidR="00BA3EC5">
              <w:rPr>
                <w:noProof/>
                <w:webHidden/>
              </w:rPr>
              <w:tab/>
            </w:r>
            <w:r w:rsidR="00BA3EC5">
              <w:rPr>
                <w:noProof/>
                <w:webHidden/>
              </w:rPr>
              <w:fldChar w:fldCharType="begin"/>
            </w:r>
            <w:r w:rsidR="00BA3EC5">
              <w:rPr>
                <w:noProof/>
                <w:webHidden/>
              </w:rPr>
              <w:instrText xml:space="preserve"> PAGEREF _Toc81397196 \h </w:instrText>
            </w:r>
            <w:r w:rsidR="00BA3EC5">
              <w:rPr>
                <w:noProof/>
                <w:webHidden/>
              </w:rPr>
            </w:r>
            <w:r w:rsidR="00BA3EC5">
              <w:rPr>
                <w:noProof/>
                <w:webHidden/>
              </w:rPr>
              <w:fldChar w:fldCharType="separate"/>
            </w:r>
            <w:r w:rsidR="005542B6">
              <w:rPr>
                <w:noProof/>
                <w:webHidden/>
              </w:rPr>
              <w:t>47</w:t>
            </w:r>
            <w:r w:rsidR="00BA3EC5">
              <w:rPr>
                <w:noProof/>
                <w:webHidden/>
              </w:rPr>
              <w:fldChar w:fldCharType="end"/>
            </w:r>
          </w:hyperlink>
        </w:p>
        <w:p w14:paraId="40E58967" w14:textId="6AFB5A80" w:rsidR="00BA3EC5" w:rsidRDefault="001A6454">
          <w:pPr>
            <w:pStyle w:val="TOC2"/>
            <w:tabs>
              <w:tab w:val="left" w:pos="880"/>
              <w:tab w:val="right" w:leader="dot" w:pos="9288"/>
            </w:tabs>
            <w:rPr>
              <w:rFonts w:eastAsiaTheme="minorEastAsia"/>
              <w:noProof/>
              <w:lang w:eastAsia="en-AU"/>
            </w:rPr>
          </w:pPr>
          <w:hyperlink w:anchor="_Toc81397197" w:history="1">
            <w:r w:rsidR="00BA3EC5" w:rsidRPr="00EE14C8">
              <w:rPr>
                <w:rStyle w:val="Hyperlink"/>
                <w:noProof/>
              </w:rPr>
              <w:t>3.7</w:t>
            </w:r>
            <w:r w:rsidR="00BA3EC5">
              <w:rPr>
                <w:rFonts w:eastAsiaTheme="minorEastAsia"/>
                <w:noProof/>
                <w:lang w:eastAsia="en-AU"/>
              </w:rPr>
              <w:tab/>
            </w:r>
            <w:r w:rsidR="00BA3EC5" w:rsidRPr="00EE14C8">
              <w:rPr>
                <w:rStyle w:val="Hyperlink"/>
                <w:noProof/>
              </w:rPr>
              <w:t>Communicating effectively</w:t>
            </w:r>
            <w:r w:rsidR="00BA3EC5">
              <w:rPr>
                <w:noProof/>
                <w:webHidden/>
              </w:rPr>
              <w:tab/>
            </w:r>
            <w:r w:rsidR="00BA3EC5">
              <w:rPr>
                <w:noProof/>
                <w:webHidden/>
              </w:rPr>
              <w:fldChar w:fldCharType="begin"/>
            </w:r>
            <w:r w:rsidR="00BA3EC5">
              <w:rPr>
                <w:noProof/>
                <w:webHidden/>
              </w:rPr>
              <w:instrText xml:space="preserve"> PAGEREF _Toc81397197 \h </w:instrText>
            </w:r>
            <w:r w:rsidR="00BA3EC5">
              <w:rPr>
                <w:noProof/>
                <w:webHidden/>
              </w:rPr>
            </w:r>
            <w:r w:rsidR="00BA3EC5">
              <w:rPr>
                <w:noProof/>
                <w:webHidden/>
              </w:rPr>
              <w:fldChar w:fldCharType="separate"/>
            </w:r>
            <w:r w:rsidR="005542B6">
              <w:rPr>
                <w:noProof/>
                <w:webHidden/>
              </w:rPr>
              <w:t>48</w:t>
            </w:r>
            <w:r w:rsidR="00BA3EC5">
              <w:rPr>
                <w:noProof/>
                <w:webHidden/>
              </w:rPr>
              <w:fldChar w:fldCharType="end"/>
            </w:r>
          </w:hyperlink>
        </w:p>
        <w:p w14:paraId="40D511C7" w14:textId="6F9877D4" w:rsidR="00BA3EC5" w:rsidRDefault="001A6454">
          <w:pPr>
            <w:pStyle w:val="TOC2"/>
            <w:tabs>
              <w:tab w:val="left" w:pos="880"/>
              <w:tab w:val="right" w:leader="dot" w:pos="9288"/>
            </w:tabs>
            <w:rPr>
              <w:rFonts w:eastAsiaTheme="minorEastAsia"/>
              <w:noProof/>
              <w:lang w:eastAsia="en-AU"/>
            </w:rPr>
          </w:pPr>
          <w:hyperlink w:anchor="_Toc81397198" w:history="1">
            <w:r w:rsidR="00BA3EC5" w:rsidRPr="00EE14C8">
              <w:rPr>
                <w:rStyle w:val="Hyperlink"/>
                <w:noProof/>
              </w:rPr>
              <w:t>3.8</w:t>
            </w:r>
            <w:r w:rsidR="00BA3EC5">
              <w:rPr>
                <w:rFonts w:eastAsiaTheme="minorEastAsia"/>
                <w:noProof/>
                <w:lang w:eastAsia="en-AU"/>
              </w:rPr>
              <w:tab/>
            </w:r>
            <w:r w:rsidR="00BA3EC5" w:rsidRPr="00EE14C8">
              <w:rPr>
                <w:rStyle w:val="Hyperlink"/>
                <w:noProof/>
              </w:rPr>
              <w:t>Opportunity for religious and recreational involvement</w:t>
            </w:r>
            <w:r w:rsidR="00BA3EC5">
              <w:rPr>
                <w:noProof/>
                <w:webHidden/>
              </w:rPr>
              <w:tab/>
            </w:r>
            <w:r w:rsidR="00BA3EC5">
              <w:rPr>
                <w:noProof/>
                <w:webHidden/>
              </w:rPr>
              <w:fldChar w:fldCharType="begin"/>
            </w:r>
            <w:r w:rsidR="00BA3EC5">
              <w:rPr>
                <w:noProof/>
                <w:webHidden/>
              </w:rPr>
              <w:instrText xml:space="preserve"> PAGEREF _Toc81397198 \h </w:instrText>
            </w:r>
            <w:r w:rsidR="00BA3EC5">
              <w:rPr>
                <w:noProof/>
                <w:webHidden/>
              </w:rPr>
            </w:r>
            <w:r w:rsidR="00BA3EC5">
              <w:rPr>
                <w:noProof/>
                <w:webHidden/>
              </w:rPr>
              <w:fldChar w:fldCharType="separate"/>
            </w:r>
            <w:r w:rsidR="005542B6">
              <w:rPr>
                <w:noProof/>
                <w:webHidden/>
              </w:rPr>
              <w:t>48</w:t>
            </w:r>
            <w:r w:rsidR="00BA3EC5">
              <w:rPr>
                <w:noProof/>
                <w:webHidden/>
              </w:rPr>
              <w:fldChar w:fldCharType="end"/>
            </w:r>
          </w:hyperlink>
        </w:p>
        <w:p w14:paraId="4917E592" w14:textId="13C5FD18" w:rsidR="00BA3EC5" w:rsidRDefault="001A6454">
          <w:pPr>
            <w:pStyle w:val="TOC2"/>
            <w:tabs>
              <w:tab w:val="left" w:pos="880"/>
              <w:tab w:val="right" w:leader="dot" w:pos="9288"/>
            </w:tabs>
            <w:rPr>
              <w:rFonts w:eastAsiaTheme="minorEastAsia"/>
              <w:noProof/>
              <w:lang w:eastAsia="en-AU"/>
            </w:rPr>
          </w:pPr>
          <w:hyperlink w:anchor="_Toc81397199" w:history="1">
            <w:r w:rsidR="00BA3EC5" w:rsidRPr="00EE14C8">
              <w:rPr>
                <w:rStyle w:val="Hyperlink"/>
                <w:noProof/>
              </w:rPr>
              <w:t>3.9</w:t>
            </w:r>
            <w:r w:rsidR="00BA3EC5">
              <w:rPr>
                <w:rFonts w:eastAsiaTheme="minorEastAsia"/>
                <w:noProof/>
                <w:lang w:eastAsia="en-AU"/>
              </w:rPr>
              <w:tab/>
            </w:r>
            <w:r w:rsidR="00BA3EC5" w:rsidRPr="00EE14C8">
              <w:rPr>
                <w:rStyle w:val="Hyperlink"/>
                <w:noProof/>
              </w:rPr>
              <w:t>Clothing</w:t>
            </w:r>
            <w:r w:rsidR="00BA3EC5">
              <w:rPr>
                <w:noProof/>
                <w:webHidden/>
              </w:rPr>
              <w:tab/>
            </w:r>
            <w:r w:rsidR="00BA3EC5">
              <w:rPr>
                <w:noProof/>
                <w:webHidden/>
              </w:rPr>
              <w:fldChar w:fldCharType="begin"/>
            </w:r>
            <w:r w:rsidR="00BA3EC5">
              <w:rPr>
                <w:noProof/>
                <w:webHidden/>
              </w:rPr>
              <w:instrText xml:space="preserve"> PAGEREF _Toc81397199 \h </w:instrText>
            </w:r>
            <w:r w:rsidR="00BA3EC5">
              <w:rPr>
                <w:noProof/>
                <w:webHidden/>
              </w:rPr>
            </w:r>
            <w:r w:rsidR="00BA3EC5">
              <w:rPr>
                <w:noProof/>
                <w:webHidden/>
              </w:rPr>
              <w:fldChar w:fldCharType="separate"/>
            </w:r>
            <w:r w:rsidR="005542B6">
              <w:rPr>
                <w:noProof/>
                <w:webHidden/>
              </w:rPr>
              <w:t>48</w:t>
            </w:r>
            <w:r w:rsidR="00BA3EC5">
              <w:rPr>
                <w:noProof/>
                <w:webHidden/>
              </w:rPr>
              <w:fldChar w:fldCharType="end"/>
            </w:r>
          </w:hyperlink>
        </w:p>
        <w:p w14:paraId="34CEE98E" w14:textId="54758371" w:rsidR="00BA3EC5" w:rsidRDefault="001A6454">
          <w:pPr>
            <w:pStyle w:val="TOC2"/>
            <w:tabs>
              <w:tab w:val="left" w:pos="880"/>
              <w:tab w:val="right" w:leader="dot" w:pos="9288"/>
            </w:tabs>
            <w:rPr>
              <w:rFonts w:eastAsiaTheme="minorEastAsia"/>
              <w:noProof/>
              <w:lang w:eastAsia="en-AU"/>
            </w:rPr>
          </w:pPr>
          <w:hyperlink w:anchor="_Toc81397200" w:history="1">
            <w:r w:rsidR="00BA3EC5" w:rsidRPr="00EE14C8">
              <w:rPr>
                <w:rStyle w:val="Hyperlink"/>
                <w:noProof/>
              </w:rPr>
              <w:t>3.10</w:t>
            </w:r>
            <w:r w:rsidR="00BA3EC5">
              <w:rPr>
                <w:rFonts w:eastAsiaTheme="minorEastAsia"/>
                <w:noProof/>
                <w:lang w:eastAsia="en-AU"/>
              </w:rPr>
              <w:tab/>
            </w:r>
            <w:r w:rsidR="00BA3EC5" w:rsidRPr="00EE14C8">
              <w:rPr>
                <w:rStyle w:val="Hyperlink"/>
                <w:noProof/>
              </w:rPr>
              <w:t>Emergency services (Ambulance, Fire, Police)</w:t>
            </w:r>
            <w:r w:rsidR="00BA3EC5">
              <w:rPr>
                <w:noProof/>
                <w:webHidden/>
              </w:rPr>
              <w:tab/>
            </w:r>
            <w:r w:rsidR="00BA3EC5">
              <w:rPr>
                <w:noProof/>
                <w:webHidden/>
              </w:rPr>
              <w:fldChar w:fldCharType="begin"/>
            </w:r>
            <w:r w:rsidR="00BA3EC5">
              <w:rPr>
                <w:noProof/>
                <w:webHidden/>
              </w:rPr>
              <w:instrText xml:space="preserve"> PAGEREF _Toc81397200 \h </w:instrText>
            </w:r>
            <w:r w:rsidR="00BA3EC5">
              <w:rPr>
                <w:noProof/>
                <w:webHidden/>
              </w:rPr>
            </w:r>
            <w:r w:rsidR="00BA3EC5">
              <w:rPr>
                <w:noProof/>
                <w:webHidden/>
              </w:rPr>
              <w:fldChar w:fldCharType="separate"/>
            </w:r>
            <w:r w:rsidR="005542B6">
              <w:rPr>
                <w:noProof/>
                <w:webHidden/>
              </w:rPr>
              <w:t>48</w:t>
            </w:r>
            <w:r w:rsidR="00BA3EC5">
              <w:rPr>
                <w:noProof/>
                <w:webHidden/>
              </w:rPr>
              <w:fldChar w:fldCharType="end"/>
            </w:r>
          </w:hyperlink>
        </w:p>
        <w:p w14:paraId="00E2CC6C" w14:textId="314C4CC0" w:rsidR="00BA3EC5" w:rsidRDefault="001A6454">
          <w:pPr>
            <w:pStyle w:val="TOC2"/>
            <w:tabs>
              <w:tab w:val="left" w:pos="880"/>
              <w:tab w:val="right" w:leader="dot" w:pos="9288"/>
            </w:tabs>
            <w:rPr>
              <w:rFonts w:eastAsiaTheme="minorEastAsia"/>
              <w:noProof/>
              <w:lang w:eastAsia="en-AU"/>
            </w:rPr>
          </w:pPr>
          <w:hyperlink w:anchor="_Toc81397201" w:history="1">
            <w:r w:rsidR="00BA3EC5" w:rsidRPr="00EE14C8">
              <w:rPr>
                <w:rStyle w:val="Hyperlink"/>
                <w:noProof/>
              </w:rPr>
              <w:t>3.11</w:t>
            </w:r>
            <w:r w:rsidR="00BA3EC5">
              <w:rPr>
                <w:rFonts w:eastAsiaTheme="minorEastAsia"/>
                <w:noProof/>
                <w:lang w:eastAsia="en-AU"/>
              </w:rPr>
              <w:tab/>
            </w:r>
            <w:r w:rsidR="00BA3EC5" w:rsidRPr="00EE14C8">
              <w:rPr>
                <w:rStyle w:val="Hyperlink"/>
                <w:noProof/>
              </w:rPr>
              <w:t>Safety in the community</w:t>
            </w:r>
            <w:r w:rsidR="00BA3EC5">
              <w:rPr>
                <w:noProof/>
                <w:webHidden/>
              </w:rPr>
              <w:tab/>
            </w:r>
            <w:r w:rsidR="00BA3EC5">
              <w:rPr>
                <w:noProof/>
                <w:webHidden/>
              </w:rPr>
              <w:fldChar w:fldCharType="begin"/>
            </w:r>
            <w:r w:rsidR="00BA3EC5">
              <w:rPr>
                <w:noProof/>
                <w:webHidden/>
              </w:rPr>
              <w:instrText xml:space="preserve"> PAGEREF _Toc81397201 \h </w:instrText>
            </w:r>
            <w:r w:rsidR="00BA3EC5">
              <w:rPr>
                <w:noProof/>
                <w:webHidden/>
              </w:rPr>
            </w:r>
            <w:r w:rsidR="00BA3EC5">
              <w:rPr>
                <w:noProof/>
                <w:webHidden/>
              </w:rPr>
              <w:fldChar w:fldCharType="separate"/>
            </w:r>
            <w:r w:rsidR="005542B6">
              <w:rPr>
                <w:noProof/>
                <w:webHidden/>
              </w:rPr>
              <w:t>49</w:t>
            </w:r>
            <w:r w:rsidR="00BA3EC5">
              <w:rPr>
                <w:noProof/>
                <w:webHidden/>
              </w:rPr>
              <w:fldChar w:fldCharType="end"/>
            </w:r>
          </w:hyperlink>
        </w:p>
        <w:p w14:paraId="17C90AED" w14:textId="607EA874" w:rsidR="00BA3EC5" w:rsidRDefault="001A6454">
          <w:pPr>
            <w:pStyle w:val="TOC1"/>
            <w:tabs>
              <w:tab w:val="left" w:pos="440"/>
              <w:tab w:val="right" w:leader="dot" w:pos="9288"/>
            </w:tabs>
            <w:rPr>
              <w:rFonts w:eastAsiaTheme="minorEastAsia"/>
              <w:b w:val="0"/>
              <w:noProof/>
              <w:lang w:eastAsia="en-AU"/>
            </w:rPr>
          </w:pPr>
          <w:hyperlink w:anchor="_Toc81397202" w:history="1">
            <w:r w:rsidR="00BA3EC5" w:rsidRPr="00EE14C8">
              <w:rPr>
                <w:rStyle w:val="Hyperlink"/>
                <w:noProof/>
              </w:rPr>
              <w:t>4</w:t>
            </w:r>
            <w:r w:rsidR="00BA3EC5">
              <w:rPr>
                <w:rFonts w:eastAsiaTheme="minorEastAsia"/>
                <w:b w:val="0"/>
                <w:noProof/>
                <w:lang w:eastAsia="en-AU"/>
              </w:rPr>
              <w:tab/>
            </w:r>
            <w:r w:rsidR="00BA3EC5" w:rsidRPr="00EE14C8">
              <w:rPr>
                <w:rStyle w:val="Hyperlink"/>
                <w:noProof/>
              </w:rPr>
              <w:t>Accommodation</w:t>
            </w:r>
            <w:r w:rsidR="00BA3EC5">
              <w:rPr>
                <w:noProof/>
                <w:webHidden/>
              </w:rPr>
              <w:tab/>
            </w:r>
            <w:r w:rsidR="00BA3EC5">
              <w:rPr>
                <w:noProof/>
                <w:webHidden/>
              </w:rPr>
              <w:fldChar w:fldCharType="begin"/>
            </w:r>
            <w:r w:rsidR="00BA3EC5">
              <w:rPr>
                <w:noProof/>
                <w:webHidden/>
              </w:rPr>
              <w:instrText xml:space="preserve"> PAGEREF _Toc81397202 \h </w:instrText>
            </w:r>
            <w:r w:rsidR="00BA3EC5">
              <w:rPr>
                <w:noProof/>
                <w:webHidden/>
              </w:rPr>
            </w:r>
            <w:r w:rsidR="00BA3EC5">
              <w:rPr>
                <w:noProof/>
                <w:webHidden/>
              </w:rPr>
              <w:fldChar w:fldCharType="separate"/>
            </w:r>
            <w:r w:rsidR="005542B6">
              <w:rPr>
                <w:noProof/>
                <w:webHidden/>
              </w:rPr>
              <w:t>50</w:t>
            </w:r>
            <w:r w:rsidR="00BA3EC5">
              <w:rPr>
                <w:noProof/>
                <w:webHidden/>
              </w:rPr>
              <w:fldChar w:fldCharType="end"/>
            </w:r>
          </w:hyperlink>
        </w:p>
        <w:p w14:paraId="16B4E8B7" w14:textId="11441085" w:rsidR="00BA3EC5" w:rsidRDefault="001A6454">
          <w:pPr>
            <w:pStyle w:val="TOC2"/>
            <w:tabs>
              <w:tab w:val="right" w:leader="dot" w:pos="9288"/>
            </w:tabs>
            <w:rPr>
              <w:rFonts w:eastAsiaTheme="minorEastAsia"/>
              <w:noProof/>
              <w:lang w:eastAsia="en-AU"/>
            </w:rPr>
          </w:pPr>
          <w:hyperlink w:anchor="_Toc81397203" w:history="1">
            <w:r w:rsidR="00BA3EC5" w:rsidRPr="00EE14C8">
              <w:rPr>
                <w:rStyle w:val="Hyperlink"/>
                <w:noProof/>
              </w:rPr>
              <w:t>Relevant Deed clauses</w:t>
            </w:r>
            <w:r w:rsidR="00BA3EC5">
              <w:rPr>
                <w:noProof/>
                <w:webHidden/>
              </w:rPr>
              <w:tab/>
            </w:r>
            <w:r w:rsidR="00BA3EC5">
              <w:rPr>
                <w:noProof/>
                <w:webHidden/>
              </w:rPr>
              <w:fldChar w:fldCharType="begin"/>
            </w:r>
            <w:r w:rsidR="00BA3EC5">
              <w:rPr>
                <w:noProof/>
                <w:webHidden/>
              </w:rPr>
              <w:instrText xml:space="preserve"> PAGEREF _Toc81397203 \h </w:instrText>
            </w:r>
            <w:r w:rsidR="00BA3EC5">
              <w:rPr>
                <w:noProof/>
                <w:webHidden/>
              </w:rPr>
            </w:r>
            <w:r w:rsidR="00BA3EC5">
              <w:rPr>
                <w:noProof/>
                <w:webHidden/>
              </w:rPr>
              <w:fldChar w:fldCharType="separate"/>
            </w:r>
            <w:r w:rsidR="005542B6">
              <w:rPr>
                <w:noProof/>
                <w:webHidden/>
              </w:rPr>
              <w:t>50</w:t>
            </w:r>
            <w:r w:rsidR="00BA3EC5">
              <w:rPr>
                <w:noProof/>
                <w:webHidden/>
              </w:rPr>
              <w:fldChar w:fldCharType="end"/>
            </w:r>
          </w:hyperlink>
        </w:p>
        <w:p w14:paraId="35505F74" w14:textId="0DB338D5" w:rsidR="00BA3EC5" w:rsidRDefault="001A6454">
          <w:pPr>
            <w:pStyle w:val="TOC2"/>
            <w:tabs>
              <w:tab w:val="left" w:pos="880"/>
              <w:tab w:val="right" w:leader="dot" w:pos="9288"/>
            </w:tabs>
            <w:rPr>
              <w:rFonts w:eastAsiaTheme="minorEastAsia"/>
              <w:noProof/>
              <w:lang w:eastAsia="en-AU"/>
            </w:rPr>
          </w:pPr>
          <w:hyperlink w:anchor="_Toc81397204" w:history="1">
            <w:r w:rsidR="00BA3EC5" w:rsidRPr="00EE14C8">
              <w:rPr>
                <w:rStyle w:val="Hyperlink"/>
                <w:noProof/>
              </w:rPr>
              <w:t>4.1</w:t>
            </w:r>
            <w:r w:rsidR="00BA3EC5">
              <w:rPr>
                <w:rFonts w:eastAsiaTheme="minorEastAsia"/>
                <w:noProof/>
                <w:lang w:eastAsia="en-AU"/>
              </w:rPr>
              <w:tab/>
            </w:r>
            <w:r w:rsidR="00BA3EC5" w:rsidRPr="00EE14C8">
              <w:rPr>
                <w:rStyle w:val="Hyperlink"/>
                <w:noProof/>
              </w:rPr>
              <w:t>Principles</w:t>
            </w:r>
            <w:r w:rsidR="00BA3EC5">
              <w:rPr>
                <w:noProof/>
                <w:webHidden/>
              </w:rPr>
              <w:tab/>
            </w:r>
            <w:r w:rsidR="00BA3EC5">
              <w:rPr>
                <w:noProof/>
                <w:webHidden/>
              </w:rPr>
              <w:fldChar w:fldCharType="begin"/>
            </w:r>
            <w:r w:rsidR="00BA3EC5">
              <w:rPr>
                <w:noProof/>
                <w:webHidden/>
              </w:rPr>
              <w:instrText xml:space="preserve"> PAGEREF _Toc81397204 \h </w:instrText>
            </w:r>
            <w:r w:rsidR="00BA3EC5">
              <w:rPr>
                <w:noProof/>
                <w:webHidden/>
              </w:rPr>
            </w:r>
            <w:r w:rsidR="00BA3EC5">
              <w:rPr>
                <w:noProof/>
                <w:webHidden/>
              </w:rPr>
              <w:fldChar w:fldCharType="separate"/>
            </w:r>
            <w:r w:rsidR="005542B6">
              <w:rPr>
                <w:noProof/>
                <w:webHidden/>
              </w:rPr>
              <w:t>50</w:t>
            </w:r>
            <w:r w:rsidR="00BA3EC5">
              <w:rPr>
                <w:noProof/>
                <w:webHidden/>
              </w:rPr>
              <w:fldChar w:fldCharType="end"/>
            </w:r>
          </w:hyperlink>
        </w:p>
        <w:p w14:paraId="676AB25A" w14:textId="761967E1" w:rsidR="00BA3EC5" w:rsidRDefault="001A6454">
          <w:pPr>
            <w:pStyle w:val="TOC3"/>
            <w:tabs>
              <w:tab w:val="left" w:pos="1320"/>
              <w:tab w:val="right" w:leader="dot" w:pos="9288"/>
            </w:tabs>
            <w:rPr>
              <w:rFonts w:eastAsiaTheme="minorEastAsia"/>
              <w:noProof/>
              <w:lang w:eastAsia="en-AU"/>
            </w:rPr>
          </w:pPr>
          <w:hyperlink w:anchor="_Toc81397205" w:history="1">
            <w:r w:rsidR="00BA3EC5" w:rsidRPr="00EE14C8">
              <w:rPr>
                <w:rStyle w:val="Hyperlink"/>
                <w:noProof/>
              </w:rPr>
              <w:t>4.1.1</w:t>
            </w:r>
            <w:r w:rsidR="00BA3EC5">
              <w:rPr>
                <w:rFonts w:eastAsiaTheme="minorEastAsia"/>
                <w:noProof/>
                <w:lang w:eastAsia="en-AU"/>
              </w:rPr>
              <w:tab/>
            </w:r>
            <w:r w:rsidR="00BA3EC5" w:rsidRPr="00EE14C8">
              <w:rPr>
                <w:rStyle w:val="Hyperlink"/>
                <w:noProof/>
              </w:rPr>
              <w:t>Fair and Good Value</w:t>
            </w:r>
            <w:r w:rsidR="00BA3EC5">
              <w:rPr>
                <w:noProof/>
                <w:webHidden/>
              </w:rPr>
              <w:tab/>
            </w:r>
            <w:r w:rsidR="00BA3EC5">
              <w:rPr>
                <w:noProof/>
                <w:webHidden/>
              </w:rPr>
              <w:fldChar w:fldCharType="begin"/>
            </w:r>
            <w:r w:rsidR="00BA3EC5">
              <w:rPr>
                <w:noProof/>
                <w:webHidden/>
              </w:rPr>
              <w:instrText xml:space="preserve"> PAGEREF _Toc81397205 \h </w:instrText>
            </w:r>
            <w:r w:rsidR="00BA3EC5">
              <w:rPr>
                <w:noProof/>
                <w:webHidden/>
              </w:rPr>
            </w:r>
            <w:r w:rsidR="00BA3EC5">
              <w:rPr>
                <w:noProof/>
                <w:webHidden/>
              </w:rPr>
              <w:fldChar w:fldCharType="separate"/>
            </w:r>
            <w:r w:rsidR="005542B6">
              <w:rPr>
                <w:noProof/>
                <w:webHidden/>
              </w:rPr>
              <w:t>50</w:t>
            </w:r>
            <w:r w:rsidR="00BA3EC5">
              <w:rPr>
                <w:noProof/>
                <w:webHidden/>
              </w:rPr>
              <w:fldChar w:fldCharType="end"/>
            </w:r>
          </w:hyperlink>
        </w:p>
        <w:p w14:paraId="03491AA7" w14:textId="3DEE8DB2" w:rsidR="00BA3EC5" w:rsidRDefault="001A6454">
          <w:pPr>
            <w:pStyle w:val="TOC3"/>
            <w:tabs>
              <w:tab w:val="left" w:pos="1320"/>
              <w:tab w:val="right" w:leader="dot" w:pos="9288"/>
            </w:tabs>
            <w:rPr>
              <w:rFonts w:eastAsiaTheme="minorEastAsia"/>
              <w:noProof/>
              <w:lang w:eastAsia="en-AU"/>
            </w:rPr>
          </w:pPr>
          <w:hyperlink w:anchor="_Toc81397206" w:history="1">
            <w:r w:rsidR="00BA3EC5" w:rsidRPr="00EE14C8">
              <w:rPr>
                <w:rStyle w:val="Hyperlink"/>
                <w:noProof/>
              </w:rPr>
              <w:t>4.1.2</w:t>
            </w:r>
            <w:r w:rsidR="00BA3EC5">
              <w:rPr>
                <w:rFonts w:eastAsiaTheme="minorEastAsia"/>
                <w:noProof/>
                <w:lang w:eastAsia="en-AU"/>
              </w:rPr>
              <w:tab/>
            </w:r>
            <w:r w:rsidR="00BA3EC5" w:rsidRPr="00EE14C8">
              <w:rPr>
                <w:rStyle w:val="Hyperlink"/>
                <w:noProof/>
              </w:rPr>
              <w:t>Costs are Transparent</w:t>
            </w:r>
            <w:r w:rsidR="00BA3EC5">
              <w:rPr>
                <w:noProof/>
                <w:webHidden/>
              </w:rPr>
              <w:tab/>
            </w:r>
            <w:r w:rsidR="00BA3EC5">
              <w:rPr>
                <w:noProof/>
                <w:webHidden/>
              </w:rPr>
              <w:fldChar w:fldCharType="begin"/>
            </w:r>
            <w:r w:rsidR="00BA3EC5">
              <w:rPr>
                <w:noProof/>
                <w:webHidden/>
              </w:rPr>
              <w:instrText xml:space="preserve"> PAGEREF _Toc81397206 \h </w:instrText>
            </w:r>
            <w:r w:rsidR="00BA3EC5">
              <w:rPr>
                <w:noProof/>
                <w:webHidden/>
              </w:rPr>
            </w:r>
            <w:r w:rsidR="00BA3EC5">
              <w:rPr>
                <w:noProof/>
                <w:webHidden/>
              </w:rPr>
              <w:fldChar w:fldCharType="separate"/>
            </w:r>
            <w:r w:rsidR="005542B6">
              <w:rPr>
                <w:noProof/>
                <w:webHidden/>
              </w:rPr>
              <w:t>50</w:t>
            </w:r>
            <w:r w:rsidR="00BA3EC5">
              <w:rPr>
                <w:noProof/>
                <w:webHidden/>
              </w:rPr>
              <w:fldChar w:fldCharType="end"/>
            </w:r>
          </w:hyperlink>
        </w:p>
        <w:p w14:paraId="26901C56" w14:textId="46BFF54E" w:rsidR="00BA3EC5" w:rsidRDefault="001A6454">
          <w:pPr>
            <w:pStyle w:val="TOC3"/>
            <w:tabs>
              <w:tab w:val="left" w:pos="1320"/>
              <w:tab w:val="right" w:leader="dot" w:pos="9288"/>
            </w:tabs>
            <w:rPr>
              <w:rFonts w:eastAsiaTheme="minorEastAsia"/>
              <w:noProof/>
              <w:lang w:eastAsia="en-AU"/>
            </w:rPr>
          </w:pPr>
          <w:hyperlink w:anchor="_Toc81397207" w:history="1">
            <w:r w:rsidR="00BA3EC5" w:rsidRPr="00EE14C8">
              <w:rPr>
                <w:rStyle w:val="Hyperlink"/>
                <w:noProof/>
              </w:rPr>
              <w:t>4.1.3</w:t>
            </w:r>
            <w:r w:rsidR="00BA3EC5">
              <w:rPr>
                <w:rFonts w:eastAsiaTheme="minorEastAsia"/>
                <w:noProof/>
                <w:lang w:eastAsia="en-AU"/>
              </w:rPr>
              <w:tab/>
            </w:r>
            <w:r w:rsidR="00BA3EC5" w:rsidRPr="00EE14C8">
              <w:rPr>
                <w:rStyle w:val="Hyperlink"/>
                <w:noProof/>
              </w:rPr>
              <w:t>Fit for Purpose and in good condition</w:t>
            </w:r>
            <w:r w:rsidR="00BA3EC5">
              <w:rPr>
                <w:noProof/>
                <w:webHidden/>
              </w:rPr>
              <w:tab/>
            </w:r>
            <w:r w:rsidR="00BA3EC5">
              <w:rPr>
                <w:noProof/>
                <w:webHidden/>
              </w:rPr>
              <w:fldChar w:fldCharType="begin"/>
            </w:r>
            <w:r w:rsidR="00BA3EC5">
              <w:rPr>
                <w:noProof/>
                <w:webHidden/>
              </w:rPr>
              <w:instrText xml:space="preserve"> PAGEREF _Toc81397207 \h </w:instrText>
            </w:r>
            <w:r w:rsidR="00BA3EC5">
              <w:rPr>
                <w:noProof/>
                <w:webHidden/>
              </w:rPr>
            </w:r>
            <w:r w:rsidR="00BA3EC5">
              <w:rPr>
                <w:noProof/>
                <w:webHidden/>
              </w:rPr>
              <w:fldChar w:fldCharType="separate"/>
            </w:r>
            <w:r w:rsidR="005542B6">
              <w:rPr>
                <w:noProof/>
                <w:webHidden/>
              </w:rPr>
              <w:t>51</w:t>
            </w:r>
            <w:r w:rsidR="00BA3EC5">
              <w:rPr>
                <w:noProof/>
                <w:webHidden/>
              </w:rPr>
              <w:fldChar w:fldCharType="end"/>
            </w:r>
          </w:hyperlink>
        </w:p>
        <w:p w14:paraId="019BD468" w14:textId="25B63EAB" w:rsidR="00BA3EC5" w:rsidRDefault="001A6454">
          <w:pPr>
            <w:pStyle w:val="TOC3"/>
            <w:tabs>
              <w:tab w:val="left" w:pos="1320"/>
              <w:tab w:val="right" w:leader="dot" w:pos="9288"/>
            </w:tabs>
            <w:rPr>
              <w:rFonts w:eastAsiaTheme="minorEastAsia"/>
              <w:noProof/>
              <w:lang w:eastAsia="en-AU"/>
            </w:rPr>
          </w:pPr>
          <w:hyperlink w:anchor="_Toc81397208" w:history="1">
            <w:r w:rsidR="00BA3EC5" w:rsidRPr="00EE14C8">
              <w:rPr>
                <w:rStyle w:val="Hyperlink"/>
                <w:noProof/>
              </w:rPr>
              <w:t>4.1.4</w:t>
            </w:r>
            <w:r w:rsidR="00BA3EC5">
              <w:rPr>
                <w:rFonts w:eastAsiaTheme="minorEastAsia"/>
                <w:noProof/>
                <w:lang w:eastAsia="en-AU"/>
              </w:rPr>
              <w:tab/>
            </w:r>
            <w:r w:rsidR="00BA3EC5" w:rsidRPr="00EE14C8">
              <w:rPr>
                <w:rStyle w:val="Hyperlink"/>
                <w:noProof/>
              </w:rPr>
              <w:t>Accessible, safe and secure</w:t>
            </w:r>
            <w:r w:rsidR="00BA3EC5">
              <w:rPr>
                <w:noProof/>
                <w:webHidden/>
              </w:rPr>
              <w:tab/>
            </w:r>
            <w:r w:rsidR="00BA3EC5">
              <w:rPr>
                <w:noProof/>
                <w:webHidden/>
              </w:rPr>
              <w:fldChar w:fldCharType="begin"/>
            </w:r>
            <w:r w:rsidR="00BA3EC5">
              <w:rPr>
                <w:noProof/>
                <w:webHidden/>
              </w:rPr>
              <w:instrText xml:space="preserve"> PAGEREF _Toc81397208 \h </w:instrText>
            </w:r>
            <w:r w:rsidR="00BA3EC5">
              <w:rPr>
                <w:noProof/>
                <w:webHidden/>
              </w:rPr>
            </w:r>
            <w:r w:rsidR="00BA3EC5">
              <w:rPr>
                <w:noProof/>
                <w:webHidden/>
              </w:rPr>
              <w:fldChar w:fldCharType="separate"/>
            </w:r>
            <w:r w:rsidR="005542B6">
              <w:rPr>
                <w:noProof/>
                <w:webHidden/>
              </w:rPr>
              <w:t>51</w:t>
            </w:r>
            <w:r w:rsidR="00BA3EC5">
              <w:rPr>
                <w:noProof/>
                <w:webHidden/>
              </w:rPr>
              <w:fldChar w:fldCharType="end"/>
            </w:r>
          </w:hyperlink>
        </w:p>
        <w:p w14:paraId="523056FF" w14:textId="17EA32F2" w:rsidR="00BA3EC5" w:rsidRDefault="001A6454">
          <w:pPr>
            <w:pStyle w:val="TOC3"/>
            <w:tabs>
              <w:tab w:val="left" w:pos="1320"/>
              <w:tab w:val="right" w:leader="dot" w:pos="9288"/>
            </w:tabs>
            <w:rPr>
              <w:rFonts w:eastAsiaTheme="minorEastAsia"/>
              <w:noProof/>
              <w:lang w:eastAsia="en-AU"/>
            </w:rPr>
          </w:pPr>
          <w:hyperlink w:anchor="_Toc81397209" w:history="1">
            <w:r w:rsidR="00BA3EC5" w:rsidRPr="00EE14C8">
              <w:rPr>
                <w:rStyle w:val="Hyperlink"/>
                <w:noProof/>
              </w:rPr>
              <w:t>4.1.5</w:t>
            </w:r>
            <w:r w:rsidR="00BA3EC5">
              <w:rPr>
                <w:rFonts w:eastAsiaTheme="minorEastAsia"/>
                <w:noProof/>
                <w:lang w:eastAsia="en-AU"/>
              </w:rPr>
              <w:tab/>
            </w:r>
            <w:r w:rsidR="00BA3EC5" w:rsidRPr="00EE14C8">
              <w:rPr>
                <w:rStyle w:val="Hyperlink"/>
                <w:noProof/>
              </w:rPr>
              <w:t>Seasonal Workers are able to arrange their own accommodation</w:t>
            </w:r>
            <w:r w:rsidR="00BA3EC5">
              <w:rPr>
                <w:noProof/>
                <w:webHidden/>
              </w:rPr>
              <w:tab/>
            </w:r>
            <w:r w:rsidR="00BA3EC5">
              <w:rPr>
                <w:noProof/>
                <w:webHidden/>
              </w:rPr>
              <w:fldChar w:fldCharType="begin"/>
            </w:r>
            <w:r w:rsidR="00BA3EC5">
              <w:rPr>
                <w:noProof/>
                <w:webHidden/>
              </w:rPr>
              <w:instrText xml:space="preserve"> PAGEREF _Toc81397209 \h </w:instrText>
            </w:r>
            <w:r w:rsidR="00BA3EC5">
              <w:rPr>
                <w:noProof/>
                <w:webHidden/>
              </w:rPr>
            </w:r>
            <w:r w:rsidR="00BA3EC5">
              <w:rPr>
                <w:noProof/>
                <w:webHidden/>
              </w:rPr>
              <w:fldChar w:fldCharType="separate"/>
            </w:r>
            <w:r w:rsidR="005542B6">
              <w:rPr>
                <w:noProof/>
                <w:webHidden/>
              </w:rPr>
              <w:t>52</w:t>
            </w:r>
            <w:r w:rsidR="00BA3EC5">
              <w:rPr>
                <w:noProof/>
                <w:webHidden/>
              </w:rPr>
              <w:fldChar w:fldCharType="end"/>
            </w:r>
          </w:hyperlink>
        </w:p>
        <w:p w14:paraId="23865DD7" w14:textId="409C39FC" w:rsidR="00BA3EC5" w:rsidRDefault="001A6454">
          <w:pPr>
            <w:pStyle w:val="TOC2"/>
            <w:tabs>
              <w:tab w:val="left" w:pos="880"/>
              <w:tab w:val="right" w:leader="dot" w:pos="9288"/>
            </w:tabs>
            <w:rPr>
              <w:rFonts w:eastAsiaTheme="minorEastAsia"/>
              <w:noProof/>
              <w:lang w:eastAsia="en-AU"/>
            </w:rPr>
          </w:pPr>
          <w:hyperlink w:anchor="_Toc81397210" w:history="1">
            <w:r w:rsidR="00BA3EC5" w:rsidRPr="00EE14C8">
              <w:rPr>
                <w:rStyle w:val="Hyperlink"/>
                <w:noProof/>
              </w:rPr>
              <w:t>4.2</w:t>
            </w:r>
            <w:r w:rsidR="00BA3EC5">
              <w:rPr>
                <w:rFonts w:eastAsiaTheme="minorEastAsia"/>
                <w:noProof/>
                <w:lang w:eastAsia="en-AU"/>
              </w:rPr>
              <w:tab/>
            </w:r>
            <w:r w:rsidR="00BA3EC5" w:rsidRPr="00EE14C8">
              <w:rPr>
                <w:rStyle w:val="Hyperlink"/>
                <w:noProof/>
              </w:rPr>
              <w:t>More detailed advice</w:t>
            </w:r>
            <w:r w:rsidR="00BA3EC5">
              <w:rPr>
                <w:noProof/>
                <w:webHidden/>
              </w:rPr>
              <w:tab/>
            </w:r>
            <w:r w:rsidR="00BA3EC5">
              <w:rPr>
                <w:noProof/>
                <w:webHidden/>
              </w:rPr>
              <w:fldChar w:fldCharType="begin"/>
            </w:r>
            <w:r w:rsidR="00BA3EC5">
              <w:rPr>
                <w:noProof/>
                <w:webHidden/>
              </w:rPr>
              <w:instrText xml:space="preserve"> PAGEREF _Toc81397210 \h </w:instrText>
            </w:r>
            <w:r w:rsidR="00BA3EC5">
              <w:rPr>
                <w:noProof/>
                <w:webHidden/>
              </w:rPr>
            </w:r>
            <w:r w:rsidR="00BA3EC5">
              <w:rPr>
                <w:noProof/>
                <w:webHidden/>
              </w:rPr>
              <w:fldChar w:fldCharType="separate"/>
            </w:r>
            <w:r w:rsidR="005542B6">
              <w:rPr>
                <w:noProof/>
                <w:webHidden/>
              </w:rPr>
              <w:t>52</w:t>
            </w:r>
            <w:r w:rsidR="00BA3EC5">
              <w:rPr>
                <w:noProof/>
                <w:webHidden/>
              </w:rPr>
              <w:fldChar w:fldCharType="end"/>
            </w:r>
          </w:hyperlink>
        </w:p>
        <w:p w14:paraId="74CAC0F1" w14:textId="191FBF68" w:rsidR="00BA3EC5" w:rsidRDefault="001A6454">
          <w:pPr>
            <w:pStyle w:val="TOC3"/>
            <w:tabs>
              <w:tab w:val="left" w:pos="1320"/>
              <w:tab w:val="right" w:leader="dot" w:pos="9288"/>
            </w:tabs>
            <w:rPr>
              <w:rFonts w:eastAsiaTheme="minorEastAsia"/>
              <w:noProof/>
              <w:lang w:eastAsia="en-AU"/>
            </w:rPr>
          </w:pPr>
          <w:hyperlink w:anchor="_Toc81397211" w:history="1">
            <w:r w:rsidR="00BA3EC5" w:rsidRPr="00EE14C8">
              <w:rPr>
                <w:rStyle w:val="Hyperlink"/>
                <w:noProof/>
              </w:rPr>
              <w:t>4.2.1</w:t>
            </w:r>
            <w:r w:rsidR="00BA3EC5">
              <w:rPr>
                <w:rFonts w:eastAsiaTheme="minorEastAsia"/>
                <w:noProof/>
                <w:lang w:eastAsia="en-AU"/>
              </w:rPr>
              <w:tab/>
            </w:r>
            <w:r w:rsidR="00BA3EC5" w:rsidRPr="00EE14C8">
              <w:rPr>
                <w:rStyle w:val="Hyperlink"/>
                <w:noProof/>
              </w:rPr>
              <w:t>Bed arrangements</w:t>
            </w:r>
            <w:r w:rsidR="00BA3EC5">
              <w:rPr>
                <w:noProof/>
                <w:webHidden/>
              </w:rPr>
              <w:tab/>
            </w:r>
            <w:r w:rsidR="00BA3EC5">
              <w:rPr>
                <w:noProof/>
                <w:webHidden/>
              </w:rPr>
              <w:fldChar w:fldCharType="begin"/>
            </w:r>
            <w:r w:rsidR="00BA3EC5">
              <w:rPr>
                <w:noProof/>
                <w:webHidden/>
              </w:rPr>
              <w:instrText xml:space="preserve"> PAGEREF _Toc81397211 \h </w:instrText>
            </w:r>
            <w:r w:rsidR="00BA3EC5">
              <w:rPr>
                <w:noProof/>
                <w:webHidden/>
              </w:rPr>
            </w:r>
            <w:r w:rsidR="00BA3EC5">
              <w:rPr>
                <w:noProof/>
                <w:webHidden/>
              </w:rPr>
              <w:fldChar w:fldCharType="separate"/>
            </w:r>
            <w:r w:rsidR="005542B6">
              <w:rPr>
                <w:noProof/>
                <w:webHidden/>
              </w:rPr>
              <w:t>52</w:t>
            </w:r>
            <w:r w:rsidR="00BA3EC5">
              <w:rPr>
                <w:noProof/>
                <w:webHidden/>
              </w:rPr>
              <w:fldChar w:fldCharType="end"/>
            </w:r>
          </w:hyperlink>
        </w:p>
        <w:p w14:paraId="2158D477" w14:textId="513A5C20" w:rsidR="00BA3EC5" w:rsidRDefault="001A6454">
          <w:pPr>
            <w:pStyle w:val="TOC3"/>
            <w:tabs>
              <w:tab w:val="left" w:pos="1320"/>
              <w:tab w:val="right" w:leader="dot" w:pos="9288"/>
            </w:tabs>
            <w:rPr>
              <w:rFonts w:eastAsiaTheme="minorEastAsia"/>
              <w:noProof/>
              <w:lang w:eastAsia="en-AU"/>
            </w:rPr>
          </w:pPr>
          <w:hyperlink w:anchor="_Toc81397212" w:history="1">
            <w:r w:rsidR="00BA3EC5" w:rsidRPr="00EE14C8">
              <w:rPr>
                <w:rStyle w:val="Hyperlink"/>
                <w:noProof/>
              </w:rPr>
              <w:t>4.2.2</w:t>
            </w:r>
            <w:r w:rsidR="00BA3EC5">
              <w:rPr>
                <w:rFonts w:eastAsiaTheme="minorEastAsia"/>
                <w:noProof/>
                <w:lang w:eastAsia="en-AU"/>
              </w:rPr>
              <w:tab/>
            </w:r>
            <w:r w:rsidR="00BA3EC5" w:rsidRPr="00EE14C8">
              <w:rPr>
                <w:rStyle w:val="Hyperlink"/>
                <w:noProof/>
              </w:rPr>
              <w:t>Bathrooms</w:t>
            </w:r>
            <w:r w:rsidR="00BA3EC5">
              <w:rPr>
                <w:noProof/>
                <w:webHidden/>
              </w:rPr>
              <w:tab/>
            </w:r>
            <w:r w:rsidR="00BA3EC5">
              <w:rPr>
                <w:noProof/>
                <w:webHidden/>
              </w:rPr>
              <w:fldChar w:fldCharType="begin"/>
            </w:r>
            <w:r w:rsidR="00BA3EC5">
              <w:rPr>
                <w:noProof/>
                <w:webHidden/>
              </w:rPr>
              <w:instrText xml:space="preserve"> PAGEREF _Toc81397212 \h </w:instrText>
            </w:r>
            <w:r w:rsidR="00BA3EC5">
              <w:rPr>
                <w:noProof/>
                <w:webHidden/>
              </w:rPr>
            </w:r>
            <w:r w:rsidR="00BA3EC5">
              <w:rPr>
                <w:noProof/>
                <w:webHidden/>
              </w:rPr>
              <w:fldChar w:fldCharType="separate"/>
            </w:r>
            <w:r w:rsidR="005542B6">
              <w:rPr>
                <w:noProof/>
                <w:webHidden/>
              </w:rPr>
              <w:t>54</w:t>
            </w:r>
            <w:r w:rsidR="00BA3EC5">
              <w:rPr>
                <w:noProof/>
                <w:webHidden/>
              </w:rPr>
              <w:fldChar w:fldCharType="end"/>
            </w:r>
          </w:hyperlink>
        </w:p>
        <w:p w14:paraId="67DB96E5" w14:textId="0DFDA857" w:rsidR="00BA3EC5" w:rsidRDefault="001A6454">
          <w:pPr>
            <w:pStyle w:val="TOC3"/>
            <w:tabs>
              <w:tab w:val="left" w:pos="1320"/>
              <w:tab w:val="right" w:leader="dot" w:pos="9288"/>
            </w:tabs>
            <w:rPr>
              <w:rFonts w:eastAsiaTheme="minorEastAsia"/>
              <w:noProof/>
              <w:lang w:eastAsia="en-AU"/>
            </w:rPr>
          </w:pPr>
          <w:hyperlink w:anchor="_Toc81397213" w:history="1">
            <w:r w:rsidR="00BA3EC5" w:rsidRPr="00EE14C8">
              <w:rPr>
                <w:rStyle w:val="Hyperlink"/>
                <w:noProof/>
              </w:rPr>
              <w:t>4.2.3</w:t>
            </w:r>
            <w:r w:rsidR="00BA3EC5">
              <w:rPr>
                <w:rFonts w:eastAsiaTheme="minorEastAsia"/>
                <w:noProof/>
                <w:lang w:eastAsia="en-AU"/>
              </w:rPr>
              <w:tab/>
            </w:r>
            <w:r w:rsidR="00BA3EC5" w:rsidRPr="00EE14C8">
              <w:rPr>
                <w:rStyle w:val="Hyperlink"/>
                <w:noProof/>
              </w:rPr>
              <w:t>Leisure, social and telecommunication facilities</w:t>
            </w:r>
            <w:r w:rsidR="00BA3EC5">
              <w:rPr>
                <w:noProof/>
                <w:webHidden/>
              </w:rPr>
              <w:tab/>
            </w:r>
            <w:r w:rsidR="00BA3EC5">
              <w:rPr>
                <w:noProof/>
                <w:webHidden/>
              </w:rPr>
              <w:fldChar w:fldCharType="begin"/>
            </w:r>
            <w:r w:rsidR="00BA3EC5">
              <w:rPr>
                <w:noProof/>
                <w:webHidden/>
              </w:rPr>
              <w:instrText xml:space="preserve"> PAGEREF _Toc81397213 \h </w:instrText>
            </w:r>
            <w:r w:rsidR="00BA3EC5">
              <w:rPr>
                <w:noProof/>
                <w:webHidden/>
              </w:rPr>
            </w:r>
            <w:r w:rsidR="00BA3EC5">
              <w:rPr>
                <w:noProof/>
                <w:webHidden/>
              </w:rPr>
              <w:fldChar w:fldCharType="separate"/>
            </w:r>
            <w:r w:rsidR="005542B6">
              <w:rPr>
                <w:noProof/>
                <w:webHidden/>
              </w:rPr>
              <w:t>54</w:t>
            </w:r>
            <w:r w:rsidR="00BA3EC5">
              <w:rPr>
                <w:noProof/>
                <w:webHidden/>
              </w:rPr>
              <w:fldChar w:fldCharType="end"/>
            </w:r>
          </w:hyperlink>
        </w:p>
        <w:p w14:paraId="6E38BBD6" w14:textId="5E6F0AE3" w:rsidR="00BA3EC5" w:rsidRDefault="001A6454">
          <w:pPr>
            <w:pStyle w:val="TOC1"/>
            <w:tabs>
              <w:tab w:val="left" w:pos="440"/>
              <w:tab w:val="right" w:leader="dot" w:pos="9288"/>
            </w:tabs>
            <w:rPr>
              <w:rFonts w:eastAsiaTheme="minorEastAsia"/>
              <w:b w:val="0"/>
              <w:noProof/>
              <w:lang w:eastAsia="en-AU"/>
            </w:rPr>
          </w:pPr>
          <w:hyperlink w:anchor="_Toc81397214" w:history="1">
            <w:r w:rsidR="00BA3EC5" w:rsidRPr="00EE14C8">
              <w:rPr>
                <w:rStyle w:val="Hyperlink"/>
                <w:noProof/>
              </w:rPr>
              <w:t>5</w:t>
            </w:r>
            <w:r w:rsidR="00BA3EC5">
              <w:rPr>
                <w:rFonts w:eastAsiaTheme="minorEastAsia"/>
                <w:b w:val="0"/>
                <w:noProof/>
                <w:lang w:eastAsia="en-AU"/>
              </w:rPr>
              <w:tab/>
            </w:r>
            <w:r w:rsidR="00BA3EC5" w:rsidRPr="00EE14C8">
              <w:rPr>
                <w:rStyle w:val="Hyperlink"/>
                <w:noProof/>
              </w:rPr>
              <w:t>Notifications to the department</w:t>
            </w:r>
            <w:r w:rsidR="00BA3EC5">
              <w:rPr>
                <w:noProof/>
                <w:webHidden/>
              </w:rPr>
              <w:tab/>
            </w:r>
            <w:r w:rsidR="00BA3EC5">
              <w:rPr>
                <w:noProof/>
                <w:webHidden/>
              </w:rPr>
              <w:fldChar w:fldCharType="begin"/>
            </w:r>
            <w:r w:rsidR="00BA3EC5">
              <w:rPr>
                <w:noProof/>
                <w:webHidden/>
              </w:rPr>
              <w:instrText xml:space="preserve"> PAGEREF _Toc81397214 \h </w:instrText>
            </w:r>
            <w:r w:rsidR="00BA3EC5">
              <w:rPr>
                <w:noProof/>
                <w:webHidden/>
              </w:rPr>
            </w:r>
            <w:r w:rsidR="00BA3EC5">
              <w:rPr>
                <w:noProof/>
                <w:webHidden/>
              </w:rPr>
              <w:fldChar w:fldCharType="separate"/>
            </w:r>
            <w:r w:rsidR="005542B6">
              <w:rPr>
                <w:noProof/>
                <w:webHidden/>
              </w:rPr>
              <w:t>55</w:t>
            </w:r>
            <w:r w:rsidR="00BA3EC5">
              <w:rPr>
                <w:noProof/>
                <w:webHidden/>
              </w:rPr>
              <w:fldChar w:fldCharType="end"/>
            </w:r>
          </w:hyperlink>
        </w:p>
        <w:p w14:paraId="118AE91F" w14:textId="066D38F5" w:rsidR="00BA3EC5" w:rsidRDefault="001A6454">
          <w:pPr>
            <w:pStyle w:val="TOC2"/>
            <w:tabs>
              <w:tab w:val="right" w:leader="dot" w:pos="9288"/>
            </w:tabs>
            <w:rPr>
              <w:rFonts w:eastAsiaTheme="minorEastAsia"/>
              <w:noProof/>
              <w:lang w:eastAsia="en-AU"/>
            </w:rPr>
          </w:pPr>
          <w:hyperlink w:anchor="_Toc81397215" w:history="1">
            <w:r w:rsidR="00BA3EC5" w:rsidRPr="00EE14C8">
              <w:rPr>
                <w:rStyle w:val="Hyperlink"/>
                <w:noProof/>
              </w:rPr>
              <w:t>Relevant Deed clauses</w:t>
            </w:r>
            <w:r w:rsidR="00BA3EC5">
              <w:rPr>
                <w:noProof/>
                <w:webHidden/>
              </w:rPr>
              <w:tab/>
            </w:r>
            <w:r w:rsidR="00BA3EC5">
              <w:rPr>
                <w:noProof/>
                <w:webHidden/>
              </w:rPr>
              <w:fldChar w:fldCharType="begin"/>
            </w:r>
            <w:r w:rsidR="00BA3EC5">
              <w:rPr>
                <w:noProof/>
                <w:webHidden/>
              </w:rPr>
              <w:instrText xml:space="preserve"> PAGEREF _Toc81397215 \h </w:instrText>
            </w:r>
            <w:r w:rsidR="00BA3EC5">
              <w:rPr>
                <w:noProof/>
                <w:webHidden/>
              </w:rPr>
            </w:r>
            <w:r w:rsidR="00BA3EC5">
              <w:rPr>
                <w:noProof/>
                <w:webHidden/>
              </w:rPr>
              <w:fldChar w:fldCharType="separate"/>
            </w:r>
            <w:r w:rsidR="005542B6">
              <w:rPr>
                <w:noProof/>
                <w:webHidden/>
              </w:rPr>
              <w:t>55</w:t>
            </w:r>
            <w:r w:rsidR="00BA3EC5">
              <w:rPr>
                <w:noProof/>
                <w:webHidden/>
              </w:rPr>
              <w:fldChar w:fldCharType="end"/>
            </w:r>
          </w:hyperlink>
        </w:p>
        <w:p w14:paraId="191DFECA" w14:textId="4A999B51" w:rsidR="00BA3EC5" w:rsidRDefault="001A6454">
          <w:pPr>
            <w:pStyle w:val="TOC2"/>
            <w:tabs>
              <w:tab w:val="left" w:pos="880"/>
              <w:tab w:val="right" w:leader="dot" w:pos="9288"/>
            </w:tabs>
            <w:rPr>
              <w:rFonts w:eastAsiaTheme="minorEastAsia"/>
              <w:noProof/>
              <w:lang w:eastAsia="en-AU"/>
            </w:rPr>
          </w:pPr>
          <w:hyperlink w:anchor="_Toc81397216" w:history="1">
            <w:r w:rsidR="00BA3EC5" w:rsidRPr="00EE14C8">
              <w:rPr>
                <w:rStyle w:val="Hyperlink"/>
                <w:noProof/>
              </w:rPr>
              <w:t>5.1</w:t>
            </w:r>
            <w:r w:rsidR="00BA3EC5">
              <w:rPr>
                <w:rFonts w:eastAsiaTheme="minorEastAsia"/>
                <w:noProof/>
                <w:lang w:eastAsia="en-AU"/>
              </w:rPr>
              <w:tab/>
            </w:r>
            <w:r w:rsidR="00BA3EC5" w:rsidRPr="00EE14C8">
              <w:rPr>
                <w:rStyle w:val="Hyperlink"/>
                <w:noProof/>
              </w:rPr>
              <w:t>Incidents</w:t>
            </w:r>
            <w:r w:rsidR="00BA3EC5">
              <w:rPr>
                <w:noProof/>
                <w:webHidden/>
              </w:rPr>
              <w:tab/>
            </w:r>
            <w:r w:rsidR="00BA3EC5">
              <w:rPr>
                <w:noProof/>
                <w:webHidden/>
              </w:rPr>
              <w:fldChar w:fldCharType="begin"/>
            </w:r>
            <w:r w:rsidR="00BA3EC5">
              <w:rPr>
                <w:noProof/>
                <w:webHidden/>
              </w:rPr>
              <w:instrText xml:space="preserve"> PAGEREF _Toc81397216 \h </w:instrText>
            </w:r>
            <w:r w:rsidR="00BA3EC5">
              <w:rPr>
                <w:noProof/>
                <w:webHidden/>
              </w:rPr>
            </w:r>
            <w:r w:rsidR="00BA3EC5">
              <w:rPr>
                <w:noProof/>
                <w:webHidden/>
              </w:rPr>
              <w:fldChar w:fldCharType="separate"/>
            </w:r>
            <w:r w:rsidR="005542B6">
              <w:rPr>
                <w:noProof/>
                <w:webHidden/>
              </w:rPr>
              <w:t>55</w:t>
            </w:r>
            <w:r w:rsidR="00BA3EC5">
              <w:rPr>
                <w:noProof/>
                <w:webHidden/>
              </w:rPr>
              <w:fldChar w:fldCharType="end"/>
            </w:r>
          </w:hyperlink>
        </w:p>
        <w:p w14:paraId="2EC44B86" w14:textId="48F350AB" w:rsidR="00BA3EC5" w:rsidRDefault="001A6454">
          <w:pPr>
            <w:pStyle w:val="TOC3"/>
            <w:tabs>
              <w:tab w:val="left" w:pos="1320"/>
              <w:tab w:val="right" w:leader="dot" w:pos="9288"/>
            </w:tabs>
            <w:rPr>
              <w:rFonts w:eastAsiaTheme="minorEastAsia"/>
              <w:noProof/>
              <w:lang w:eastAsia="en-AU"/>
            </w:rPr>
          </w:pPr>
          <w:hyperlink w:anchor="_Toc81397217" w:history="1">
            <w:r w:rsidR="00BA3EC5" w:rsidRPr="00EE14C8">
              <w:rPr>
                <w:rStyle w:val="Hyperlink"/>
                <w:noProof/>
              </w:rPr>
              <w:t>5.1.1</w:t>
            </w:r>
            <w:r w:rsidR="00BA3EC5">
              <w:rPr>
                <w:rFonts w:eastAsiaTheme="minorEastAsia"/>
                <w:noProof/>
                <w:lang w:eastAsia="en-AU"/>
              </w:rPr>
              <w:tab/>
            </w:r>
            <w:r w:rsidR="00BA3EC5" w:rsidRPr="00EE14C8">
              <w:rPr>
                <w:rStyle w:val="Hyperlink"/>
                <w:noProof/>
              </w:rPr>
              <w:t>When You must Notify Us immediately – critical incidents</w:t>
            </w:r>
            <w:r w:rsidR="00BA3EC5">
              <w:rPr>
                <w:noProof/>
                <w:webHidden/>
              </w:rPr>
              <w:tab/>
            </w:r>
            <w:r w:rsidR="00BA3EC5">
              <w:rPr>
                <w:noProof/>
                <w:webHidden/>
              </w:rPr>
              <w:fldChar w:fldCharType="begin"/>
            </w:r>
            <w:r w:rsidR="00BA3EC5">
              <w:rPr>
                <w:noProof/>
                <w:webHidden/>
              </w:rPr>
              <w:instrText xml:space="preserve"> PAGEREF _Toc81397217 \h </w:instrText>
            </w:r>
            <w:r w:rsidR="00BA3EC5">
              <w:rPr>
                <w:noProof/>
                <w:webHidden/>
              </w:rPr>
            </w:r>
            <w:r w:rsidR="00BA3EC5">
              <w:rPr>
                <w:noProof/>
                <w:webHidden/>
              </w:rPr>
              <w:fldChar w:fldCharType="separate"/>
            </w:r>
            <w:r w:rsidR="005542B6">
              <w:rPr>
                <w:noProof/>
                <w:webHidden/>
              </w:rPr>
              <w:t>55</w:t>
            </w:r>
            <w:r w:rsidR="00BA3EC5">
              <w:rPr>
                <w:noProof/>
                <w:webHidden/>
              </w:rPr>
              <w:fldChar w:fldCharType="end"/>
            </w:r>
          </w:hyperlink>
        </w:p>
        <w:p w14:paraId="3B9219BD" w14:textId="44F1256D" w:rsidR="00BA3EC5" w:rsidRDefault="001A6454">
          <w:pPr>
            <w:pStyle w:val="TOC3"/>
            <w:tabs>
              <w:tab w:val="left" w:pos="1320"/>
              <w:tab w:val="right" w:leader="dot" w:pos="9288"/>
            </w:tabs>
            <w:rPr>
              <w:rFonts w:eastAsiaTheme="minorEastAsia"/>
              <w:noProof/>
              <w:lang w:eastAsia="en-AU"/>
            </w:rPr>
          </w:pPr>
          <w:hyperlink w:anchor="_Toc81397218" w:history="1">
            <w:r w:rsidR="00BA3EC5" w:rsidRPr="00EE14C8">
              <w:rPr>
                <w:rStyle w:val="Hyperlink"/>
                <w:noProof/>
              </w:rPr>
              <w:t>5.1.2</w:t>
            </w:r>
            <w:r w:rsidR="00BA3EC5">
              <w:rPr>
                <w:rFonts w:eastAsiaTheme="minorEastAsia"/>
                <w:noProof/>
                <w:lang w:eastAsia="en-AU"/>
              </w:rPr>
              <w:tab/>
            </w:r>
            <w:r w:rsidR="00BA3EC5" w:rsidRPr="00EE14C8">
              <w:rPr>
                <w:rStyle w:val="Hyperlink"/>
                <w:noProof/>
              </w:rPr>
              <w:t>Incidents You must Notify us of as soon as possible – non</w:t>
            </w:r>
            <w:r w:rsidR="00BA3EC5" w:rsidRPr="00EE14C8">
              <w:rPr>
                <w:rStyle w:val="Hyperlink"/>
                <w:noProof/>
              </w:rPr>
              <w:noBreakHyphen/>
              <w:t>critical incidents</w:t>
            </w:r>
            <w:r w:rsidR="00BA3EC5">
              <w:rPr>
                <w:noProof/>
                <w:webHidden/>
              </w:rPr>
              <w:tab/>
            </w:r>
            <w:r w:rsidR="00BA3EC5">
              <w:rPr>
                <w:noProof/>
                <w:webHidden/>
              </w:rPr>
              <w:fldChar w:fldCharType="begin"/>
            </w:r>
            <w:r w:rsidR="00BA3EC5">
              <w:rPr>
                <w:noProof/>
                <w:webHidden/>
              </w:rPr>
              <w:instrText xml:space="preserve"> PAGEREF _Toc81397218 \h </w:instrText>
            </w:r>
            <w:r w:rsidR="00BA3EC5">
              <w:rPr>
                <w:noProof/>
                <w:webHidden/>
              </w:rPr>
            </w:r>
            <w:r w:rsidR="00BA3EC5">
              <w:rPr>
                <w:noProof/>
                <w:webHidden/>
              </w:rPr>
              <w:fldChar w:fldCharType="separate"/>
            </w:r>
            <w:r w:rsidR="005542B6">
              <w:rPr>
                <w:noProof/>
                <w:webHidden/>
              </w:rPr>
              <w:t>55</w:t>
            </w:r>
            <w:r w:rsidR="00BA3EC5">
              <w:rPr>
                <w:noProof/>
                <w:webHidden/>
              </w:rPr>
              <w:fldChar w:fldCharType="end"/>
            </w:r>
          </w:hyperlink>
        </w:p>
        <w:p w14:paraId="6EF23B21" w14:textId="0C6D307A" w:rsidR="00BA3EC5" w:rsidRDefault="001A6454">
          <w:pPr>
            <w:pStyle w:val="TOC2"/>
            <w:tabs>
              <w:tab w:val="left" w:pos="880"/>
              <w:tab w:val="right" w:leader="dot" w:pos="9288"/>
            </w:tabs>
            <w:rPr>
              <w:rFonts w:eastAsiaTheme="minorEastAsia"/>
              <w:noProof/>
              <w:lang w:eastAsia="en-AU"/>
            </w:rPr>
          </w:pPr>
          <w:hyperlink w:anchor="_Toc81397219" w:history="1">
            <w:r w:rsidR="00BA3EC5" w:rsidRPr="00EE14C8">
              <w:rPr>
                <w:rStyle w:val="Hyperlink"/>
                <w:noProof/>
              </w:rPr>
              <w:t>5.2</w:t>
            </w:r>
            <w:r w:rsidR="00BA3EC5">
              <w:rPr>
                <w:rFonts w:eastAsiaTheme="minorEastAsia"/>
                <w:noProof/>
                <w:lang w:eastAsia="en-AU"/>
              </w:rPr>
              <w:tab/>
            </w:r>
            <w:r w:rsidR="00BA3EC5" w:rsidRPr="00EE14C8">
              <w:rPr>
                <w:rStyle w:val="Hyperlink"/>
                <w:noProof/>
              </w:rPr>
              <w:t>Other Deed Notification requirements</w:t>
            </w:r>
            <w:r w:rsidR="00BA3EC5">
              <w:rPr>
                <w:noProof/>
                <w:webHidden/>
              </w:rPr>
              <w:tab/>
            </w:r>
            <w:r w:rsidR="00BA3EC5">
              <w:rPr>
                <w:noProof/>
                <w:webHidden/>
              </w:rPr>
              <w:fldChar w:fldCharType="begin"/>
            </w:r>
            <w:r w:rsidR="00BA3EC5">
              <w:rPr>
                <w:noProof/>
                <w:webHidden/>
              </w:rPr>
              <w:instrText xml:space="preserve"> PAGEREF _Toc81397219 \h </w:instrText>
            </w:r>
            <w:r w:rsidR="00BA3EC5">
              <w:rPr>
                <w:noProof/>
                <w:webHidden/>
              </w:rPr>
            </w:r>
            <w:r w:rsidR="00BA3EC5">
              <w:rPr>
                <w:noProof/>
                <w:webHidden/>
              </w:rPr>
              <w:fldChar w:fldCharType="separate"/>
            </w:r>
            <w:r w:rsidR="005542B6">
              <w:rPr>
                <w:noProof/>
                <w:webHidden/>
              </w:rPr>
              <w:t>57</w:t>
            </w:r>
            <w:r w:rsidR="00BA3EC5">
              <w:rPr>
                <w:noProof/>
                <w:webHidden/>
              </w:rPr>
              <w:fldChar w:fldCharType="end"/>
            </w:r>
          </w:hyperlink>
        </w:p>
        <w:p w14:paraId="5DD3482A" w14:textId="3EEA2AFC" w:rsidR="00BA3EC5" w:rsidRDefault="001A6454">
          <w:pPr>
            <w:pStyle w:val="TOC2"/>
            <w:tabs>
              <w:tab w:val="left" w:pos="880"/>
              <w:tab w:val="right" w:leader="dot" w:pos="9288"/>
            </w:tabs>
            <w:rPr>
              <w:rFonts w:eastAsiaTheme="minorEastAsia"/>
              <w:noProof/>
              <w:lang w:eastAsia="en-AU"/>
            </w:rPr>
          </w:pPr>
          <w:hyperlink w:anchor="_Toc81397220" w:history="1">
            <w:r w:rsidR="00BA3EC5" w:rsidRPr="00EE14C8">
              <w:rPr>
                <w:rStyle w:val="Hyperlink"/>
                <w:noProof/>
              </w:rPr>
              <w:t>5.3</w:t>
            </w:r>
            <w:r w:rsidR="00BA3EC5">
              <w:rPr>
                <w:rFonts w:eastAsiaTheme="minorEastAsia"/>
                <w:noProof/>
                <w:lang w:eastAsia="en-AU"/>
              </w:rPr>
              <w:tab/>
            </w:r>
            <w:r w:rsidR="00BA3EC5" w:rsidRPr="00EE14C8">
              <w:rPr>
                <w:rStyle w:val="Hyperlink"/>
                <w:noProof/>
              </w:rPr>
              <w:t>How to Notify (report)</w:t>
            </w:r>
            <w:r w:rsidR="00BA3EC5">
              <w:rPr>
                <w:noProof/>
                <w:webHidden/>
              </w:rPr>
              <w:tab/>
            </w:r>
            <w:r w:rsidR="00BA3EC5">
              <w:rPr>
                <w:noProof/>
                <w:webHidden/>
              </w:rPr>
              <w:fldChar w:fldCharType="begin"/>
            </w:r>
            <w:r w:rsidR="00BA3EC5">
              <w:rPr>
                <w:noProof/>
                <w:webHidden/>
              </w:rPr>
              <w:instrText xml:space="preserve"> PAGEREF _Toc81397220 \h </w:instrText>
            </w:r>
            <w:r w:rsidR="00BA3EC5">
              <w:rPr>
                <w:noProof/>
                <w:webHidden/>
              </w:rPr>
            </w:r>
            <w:r w:rsidR="00BA3EC5">
              <w:rPr>
                <w:noProof/>
                <w:webHidden/>
              </w:rPr>
              <w:fldChar w:fldCharType="separate"/>
            </w:r>
            <w:r w:rsidR="005542B6">
              <w:rPr>
                <w:noProof/>
                <w:webHidden/>
              </w:rPr>
              <w:t>57</w:t>
            </w:r>
            <w:r w:rsidR="00BA3EC5">
              <w:rPr>
                <w:noProof/>
                <w:webHidden/>
              </w:rPr>
              <w:fldChar w:fldCharType="end"/>
            </w:r>
          </w:hyperlink>
        </w:p>
        <w:p w14:paraId="0D8451BF" w14:textId="1DF15BE5" w:rsidR="00BA3EC5" w:rsidRDefault="001A6454">
          <w:pPr>
            <w:pStyle w:val="TOC1"/>
            <w:tabs>
              <w:tab w:val="left" w:pos="440"/>
              <w:tab w:val="right" w:leader="dot" w:pos="9288"/>
            </w:tabs>
            <w:rPr>
              <w:rFonts w:eastAsiaTheme="minorEastAsia"/>
              <w:b w:val="0"/>
              <w:noProof/>
              <w:lang w:eastAsia="en-AU"/>
            </w:rPr>
          </w:pPr>
          <w:hyperlink w:anchor="_Toc81397221" w:history="1">
            <w:r w:rsidR="00BA3EC5" w:rsidRPr="00EE14C8">
              <w:rPr>
                <w:rStyle w:val="Hyperlink"/>
                <w:noProof/>
              </w:rPr>
              <w:t>6</w:t>
            </w:r>
            <w:r w:rsidR="00BA3EC5">
              <w:rPr>
                <w:rFonts w:eastAsiaTheme="minorEastAsia"/>
                <w:b w:val="0"/>
                <w:noProof/>
                <w:lang w:eastAsia="en-AU"/>
              </w:rPr>
              <w:tab/>
            </w:r>
            <w:r w:rsidR="00BA3EC5" w:rsidRPr="00EE14C8">
              <w:rPr>
                <w:rStyle w:val="Hyperlink"/>
                <w:noProof/>
              </w:rPr>
              <w:t>SWP Assurance Framework</w:t>
            </w:r>
            <w:r w:rsidR="00BA3EC5">
              <w:rPr>
                <w:noProof/>
                <w:webHidden/>
              </w:rPr>
              <w:tab/>
            </w:r>
            <w:r w:rsidR="00BA3EC5">
              <w:rPr>
                <w:noProof/>
                <w:webHidden/>
              </w:rPr>
              <w:fldChar w:fldCharType="begin"/>
            </w:r>
            <w:r w:rsidR="00BA3EC5">
              <w:rPr>
                <w:noProof/>
                <w:webHidden/>
              </w:rPr>
              <w:instrText xml:space="preserve"> PAGEREF _Toc81397221 \h </w:instrText>
            </w:r>
            <w:r w:rsidR="00BA3EC5">
              <w:rPr>
                <w:noProof/>
                <w:webHidden/>
              </w:rPr>
            </w:r>
            <w:r w:rsidR="00BA3EC5">
              <w:rPr>
                <w:noProof/>
                <w:webHidden/>
              </w:rPr>
              <w:fldChar w:fldCharType="separate"/>
            </w:r>
            <w:r w:rsidR="005542B6">
              <w:rPr>
                <w:noProof/>
                <w:webHidden/>
              </w:rPr>
              <w:t>58</w:t>
            </w:r>
            <w:r w:rsidR="00BA3EC5">
              <w:rPr>
                <w:noProof/>
                <w:webHidden/>
              </w:rPr>
              <w:fldChar w:fldCharType="end"/>
            </w:r>
          </w:hyperlink>
        </w:p>
        <w:p w14:paraId="2840C1BD" w14:textId="11C6A7A7" w:rsidR="00BA3EC5" w:rsidRDefault="001A6454">
          <w:pPr>
            <w:pStyle w:val="TOC2"/>
            <w:tabs>
              <w:tab w:val="right" w:leader="dot" w:pos="9288"/>
            </w:tabs>
            <w:rPr>
              <w:rFonts w:eastAsiaTheme="minorEastAsia"/>
              <w:noProof/>
              <w:lang w:eastAsia="en-AU"/>
            </w:rPr>
          </w:pPr>
          <w:hyperlink w:anchor="_Toc81397222" w:history="1">
            <w:r w:rsidR="00BA3EC5" w:rsidRPr="00EE14C8">
              <w:rPr>
                <w:rStyle w:val="Hyperlink"/>
                <w:noProof/>
              </w:rPr>
              <w:t>Relevant Deed clauses</w:t>
            </w:r>
            <w:r w:rsidR="00BA3EC5">
              <w:rPr>
                <w:noProof/>
                <w:webHidden/>
              </w:rPr>
              <w:tab/>
            </w:r>
            <w:r w:rsidR="00BA3EC5">
              <w:rPr>
                <w:noProof/>
                <w:webHidden/>
              </w:rPr>
              <w:fldChar w:fldCharType="begin"/>
            </w:r>
            <w:r w:rsidR="00BA3EC5">
              <w:rPr>
                <w:noProof/>
                <w:webHidden/>
              </w:rPr>
              <w:instrText xml:space="preserve"> PAGEREF _Toc81397222 \h </w:instrText>
            </w:r>
            <w:r w:rsidR="00BA3EC5">
              <w:rPr>
                <w:noProof/>
                <w:webHidden/>
              </w:rPr>
            </w:r>
            <w:r w:rsidR="00BA3EC5">
              <w:rPr>
                <w:noProof/>
                <w:webHidden/>
              </w:rPr>
              <w:fldChar w:fldCharType="separate"/>
            </w:r>
            <w:r w:rsidR="005542B6">
              <w:rPr>
                <w:noProof/>
                <w:webHidden/>
              </w:rPr>
              <w:t>58</w:t>
            </w:r>
            <w:r w:rsidR="00BA3EC5">
              <w:rPr>
                <w:noProof/>
                <w:webHidden/>
              </w:rPr>
              <w:fldChar w:fldCharType="end"/>
            </w:r>
          </w:hyperlink>
        </w:p>
        <w:p w14:paraId="57552FB9" w14:textId="499E42FE" w:rsidR="00BA3EC5" w:rsidRDefault="001A6454">
          <w:pPr>
            <w:pStyle w:val="TOC2"/>
            <w:tabs>
              <w:tab w:val="left" w:pos="880"/>
              <w:tab w:val="right" w:leader="dot" w:pos="9288"/>
            </w:tabs>
            <w:rPr>
              <w:rFonts w:eastAsiaTheme="minorEastAsia"/>
              <w:noProof/>
              <w:lang w:eastAsia="en-AU"/>
            </w:rPr>
          </w:pPr>
          <w:hyperlink w:anchor="_Toc81397223" w:history="1">
            <w:r w:rsidR="00BA3EC5" w:rsidRPr="00EE14C8">
              <w:rPr>
                <w:rStyle w:val="Hyperlink"/>
                <w:noProof/>
              </w:rPr>
              <w:t>6.1</w:t>
            </w:r>
            <w:r w:rsidR="00BA3EC5">
              <w:rPr>
                <w:rFonts w:eastAsiaTheme="minorEastAsia"/>
                <w:noProof/>
                <w:lang w:eastAsia="en-AU"/>
              </w:rPr>
              <w:tab/>
            </w:r>
            <w:r w:rsidR="00BA3EC5" w:rsidRPr="00EE14C8">
              <w:rPr>
                <w:rStyle w:val="Hyperlink"/>
                <w:noProof/>
              </w:rPr>
              <w:t>The SWP Assurance Framework</w:t>
            </w:r>
            <w:r w:rsidR="00BA3EC5">
              <w:rPr>
                <w:noProof/>
                <w:webHidden/>
              </w:rPr>
              <w:tab/>
            </w:r>
            <w:r w:rsidR="00BA3EC5">
              <w:rPr>
                <w:noProof/>
                <w:webHidden/>
              </w:rPr>
              <w:fldChar w:fldCharType="begin"/>
            </w:r>
            <w:r w:rsidR="00BA3EC5">
              <w:rPr>
                <w:noProof/>
                <w:webHidden/>
              </w:rPr>
              <w:instrText xml:space="preserve"> PAGEREF _Toc81397223 \h </w:instrText>
            </w:r>
            <w:r w:rsidR="00BA3EC5">
              <w:rPr>
                <w:noProof/>
                <w:webHidden/>
              </w:rPr>
            </w:r>
            <w:r w:rsidR="00BA3EC5">
              <w:rPr>
                <w:noProof/>
                <w:webHidden/>
              </w:rPr>
              <w:fldChar w:fldCharType="separate"/>
            </w:r>
            <w:r w:rsidR="005542B6">
              <w:rPr>
                <w:noProof/>
                <w:webHidden/>
              </w:rPr>
              <w:t>58</w:t>
            </w:r>
            <w:r w:rsidR="00BA3EC5">
              <w:rPr>
                <w:noProof/>
                <w:webHidden/>
              </w:rPr>
              <w:fldChar w:fldCharType="end"/>
            </w:r>
          </w:hyperlink>
        </w:p>
        <w:p w14:paraId="7A14B1A8" w14:textId="6BD80EC2" w:rsidR="00BA3EC5" w:rsidRDefault="001A6454">
          <w:pPr>
            <w:pStyle w:val="TOC3"/>
            <w:tabs>
              <w:tab w:val="left" w:pos="1320"/>
              <w:tab w:val="right" w:leader="dot" w:pos="9288"/>
            </w:tabs>
            <w:rPr>
              <w:rFonts w:eastAsiaTheme="minorEastAsia"/>
              <w:noProof/>
              <w:lang w:eastAsia="en-AU"/>
            </w:rPr>
          </w:pPr>
          <w:hyperlink w:anchor="_Toc81397224" w:history="1">
            <w:r w:rsidR="00BA3EC5" w:rsidRPr="00EE14C8">
              <w:rPr>
                <w:rStyle w:val="Hyperlink"/>
                <w:noProof/>
              </w:rPr>
              <w:t>6.1.1</w:t>
            </w:r>
            <w:r w:rsidR="00BA3EC5">
              <w:rPr>
                <w:rFonts w:eastAsiaTheme="minorEastAsia"/>
                <w:noProof/>
                <w:lang w:eastAsia="en-AU"/>
              </w:rPr>
              <w:tab/>
            </w:r>
            <w:r w:rsidR="00BA3EC5" w:rsidRPr="00EE14C8">
              <w:rPr>
                <w:rStyle w:val="Hyperlink"/>
                <w:noProof/>
              </w:rPr>
              <w:t>Principles</w:t>
            </w:r>
            <w:r w:rsidR="00BA3EC5">
              <w:rPr>
                <w:noProof/>
                <w:webHidden/>
              </w:rPr>
              <w:tab/>
            </w:r>
            <w:r w:rsidR="00BA3EC5">
              <w:rPr>
                <w:noProof/>
                <w:webHidden/>
              </w:rPr>
              <w:fldChar w:fldCharType="begin"/>
            </w:r>
            <w:r w:rsidR="00BA3EC5">
              <w:rPr>
                <w:noProof/>
                <w:webHidden/>
              </w:rPr>
              <w:instrText xml:space="preserve"> PAGEREF _Toc81397224 \h </w:instrText>
            </w:r>
            <w:r w:rsidR="00BA3EC5">
              <w:rPr>
                <w:noProof/>
                <w:webHidden/>
              </w:rPr>
            </w:r>
            <w:r w:rsidR="00BA3EC5">
              <w:rPr>
                <w:noProof/>
                <w:webHidden/>
              </w:rPr>
              <w:fldChar w:fldCharType="separate"/>
            </w:r>
            <w:r w:rsidR="005542B6">
              <w:rPr>
                <w:noProof/>
                <w:webHidden/>
              </w:rPr>
              <w:t>62</w:t>
            </w:r>
            <w:r w:rsidR="00BA3EC5">
              <w:rPr>
                <w:noProof/>
                <w:webHidden/>
              </w:rPr>
              <w:fldChar w:fldCharType="end"/>
            </w:r>
          </w:hyperlink>
        </w:p>
        <w:p w14:paraId="06F077FD" w14:textId="57933E49" w:rsidR="00BA3EC5" w:rsidRDefault="001A6454">
          <w:pPr>
            <w:pStyle w:val="TOC3"/>
            <w:tabs>
              <w:tab w:val="left" w:pos="1320"/>
              <w:tab w:val="right" w:leader="dot" w:pos="9288"/>
            </w:tabs>
            <w:rPr>
              <w:rFonts w:eastAsiaTheme="minorEastAsia"/>
              <w:noProof/>
              <w:lang w:eastAsia="en-AU"/>
            </w:rPr>
          </w:pPr>
          <w:hyperlink w:anchor="_Toc81397225" w:history="1">
            <w:r w:rsidR="00BA3EC5" w:rsidRPr="00EE14C8">
              <w:rPr>
                <w:rStyle w:val="Hyperlink"/>
                <w:noProof/>
              </w:rPr>
              <w:t>6.1.2</w:t>
            </w:r>
            <w:r w:rsidR="00BA3EC5">
              <w:rPr>
                <w:rFonts w:eastAsiaTheme="minorEastAsia"/>
                <w:noProof/>
                <w:lang w:eastAsia="en-AU"/>
              </w:rPr>
              <w:tab/>
            </w:r>
            <w:r w:rsidR="00BA3EC5" w:rsidRPr="00EE14C8">
              <w:rPr>
                <w:rStyle w:val="Hyperlink"/>
                <w:noProof/>
              </w:rPr>
              <w:t>Framework elements</w:t>
            </w:r>
            <w:r w:rsidR="00BA3EC5">
              <w:rPr>
                <w:noProof/>
                <w:webHidden/>
              </w:rPr>
              <w:tab/>
            </w:r>
            <w:r w:rsidR="00BA3EC5">
              <w:rPr>
                <w:noProof/>
                <w:webHidden/>
              </w:rPr>
              <w:fldChar w:fldCharType="begin"/>
            </w:r>
            <w:r w:rsidR="00BA3EC5">
              <w:rPr>
                <w:noProof/>
                <w:webHidden/>
              </w:rPr>
              <w:instrText xml:space="preserve"> PAGEREF _Toc81397225 \h </w:instrText>
            </w:r>
            <w:r w:rsidR="00BA3EC5">
              <w:rPr>
                <w:noProof/>
                <w:webHidden/>
              </w:rPr>
            </w:r>
            <w:r w:rsidR="00BA3EC5">
              <w:rPr>
                <w:noProof/>
                <w:webHidden/>
              </w:rPr>
              <w:fldChar w:fldCharType="separate"/>
            </w:r>
            <w:r w:rsidR="005542B6">
              <w:rPr>
                <w:noProof/>
                <w:webHidden/>
              </w:rPr>
              <w:t>63</w:t>
            </w:r>
            <w:r w:rsidR="00BA3EC5">
              <w:rPr>
                <w:noProof/>
                <w:webHidden/>
              </w:rPr>
              <w:fldChar w:fldCharType="end"/>
            </w:r>
          </w:hyperlink>
        </w:p>
        <w:p w14:paraId="5237E56C" w14:textId="375B65B8" w:rsidR="00BA3EC5" w:rsidRDefault="001A6454">
          <w:pPr>
            <w:pStyle w:val="TOC2"/>
            <w:tabs>
              <w:tab w:val="left" w:pos="880"/>
              <w:tab w:val="right" w:leader="dot" w:pos="9288"/>
            </w:tabs>
            <w:rPr>
              <w:rFonts w:eastAsiaTheme="minorEastAsia"/>
              <w:noProof/>
              <w:lang w:eastAsia="en-AU"/>
            </w:rPr>
          </w:pPr>
          <w:hyperlink w:anchor="_Toc81397226" w:history="1">
            <w:r w:rsidR="00BA3EC5" w:rsidRPr="00EE14C8">
              <w:rPr>
                <w:rStyle w:val="Hyperlink"/>
                <w:noProof/>
              </w:rPr>
              <w:t>6.2</w:t>
            </w:r>
            <w:r w:rsidR="00BA3EC5">
              <w:rPr>
                <w:rFonts w:eastAsiaTheme="minorEastAsia"/>
                <w:noProof/>
                <w:lang w:eastAsia="en-AU"/>
              </w:rPr>
              <w:tab/>
            </w:r>
            <w:r w:rsidR="00BA3EC5" w:rsidRPr="00EE14C8">
              <w:rPr>
                <w:rStyle w:val="Hyperlink"/>
                <w:noProof/>
              </w:rPr>
              <w:t>Applying the Framework</w:t>
            </w:r>
            <w:r w:rsidR="00BA3EC5">
              <w:rPr>
                <w:noProof/>
                <w:webHidden/>
              </w:rPr>
              <w:tab/>
            </w:r>
            <w:r w:rsidR="00BA3EC5">
              <w:rPr>
                <w:noProof/>
                <w:webHidden/>
              </w:rPr>
              <w:fldChar w:fldCharType="begin"/>
            </w:r>
            <w:r w:rsidR="00BA3EC5">
              <w:rPr>
                <w:noProof/>
                <w:webHidden/>
              </w:rPr>
              <w:instrText xml:space="preserve"> PAGEREF _Toc81397226 \h </w:instrText>
            </w:r>
            <w:r w:rsidR="00BA3EC5">
              <w:rPr>
                <w:noProof/>
                <w:webHidden/>
              </w:rPr>
            </w:r>
            <w:r w:rsidR="00BA3EC5">
              <w:rPr>
                <w:noProof/>
                <w:webHidden/>
              </w:rPr>
              <w:fldChar w:fldCharType="separate"/>
            </w:r>
            <w:r w:rsidR="005542B6">
              <w:rPr>
                <w:noProof/>
                <w:webHidden/>
              </w:rPr>
              <w:t>65</w:t>
            </w:r>
            <w:r w:rsidR="00BA3EC5">
              <w:rPr>
                <w:noProof/>
                <w:webHidden/>
              </w:rPr>
              <w:fldChar w:fldCharType="end"/>
            </w:r>
          </w:hyperlink>
        </w:p>
        <w:p w14:paraId="45694922" w14:textId="43DE37FF" w:rsidR="00BA3EC5" w:rsidRDefault="001A6454">
          <w:pPr>
            <w:pStyle w:val="TOC2"/>
            <w:tabs>
              <w:tab w:val="left" w:pos="880"/>
              <w:tab w:val="right" w:leader="dot" w:pos="9288"/>
            </w:tabs>
            <w:rPr>
              <w:rFonts w:eastAsiaTheme="minorEastAsia"/>
              <w:noProof/>
              <w:lang w:eastAsia="en-AU"/>
            </w:rPr>
          </w:pPr>
          <w:hyperlink w:anchor="_Toc81397227" w:history="1">
            <w:r w:rsidR="00BA3EC5" w:rsidRPr="00EE14C8">
              <w:rPr>
                <w:rStyle w:val="Hyperlink"/>
                <w:noProof/>
              </w:rPr>
              <w:t>6.3</w:t>
            </w:r>
            <w:r w:rsidR="00BA3EC5">
              <w:rPr>
                <w:rFonts w:eastAsiaTheme="minorEastAsia"/>
                <w:noProof/>
                <w:lang w:eastAsia="en-AU"/>
              </w:rPr>
              <w:tab/>
            </w:r>
            <w:r w:rsidR="00BA3EC5" w:rsidRPr="00EE14C8">
              <w:rPr>
                <w:rStyle w:val="Hyperlink"/>
                <w:noProof/>
              </w:rPr>
              <w:t>Reporting concerns to the department</w:t>
            </w:r>
            <w:r w:rsidR="00BA3EC5">
              <w:rPr>
                <w:noProof/>
                <w:webHidden/>
              </w:rPr>
              <w:tab/>
            </w:r>
            <w:r w:rsidR="00BA3EC5">
              <w:rPr>
                <w:noProof/>
                <w:webHidden/>
              </w:rPr>
              <w:fldChar w:fldCharType="begin"/>
            </w:r>
            <w:r w:rsidR="00BA3EC5">
              <w:rPr>
                <w:noProof/>
                <w:webHidden/>
              </w:rPr>
              <w:instrText xml:space="preserve"> PAGEREF _Toc81397227 \h </w:instrText>
            </w:r>
            <w:r w:rsidR="00BA3EC5">
              <w:rPr>
                <w:noProof/>
                <w:webHidden/>
              </w:rPr>
            </w:r>
            <w:r w:rsidR="00BA3EC5">
              <w:rPr>
                <w:noProof/>
                <w:webHidden/>
              </w:rPr>
              <w:fldChar w:fldCharType="separate"/>
            </w:r>
            <w:r w:rsidR="005542B6">
              <w:rPr>
                <w:noProof/>
                <w:webHidden/>
              </w:rPr>
              <w:t>65</w:t>
            </w:r>
            <w:r w:rsidR="00BA3EC5">
              <w:rPr>
                <w:noProof/>
                <w:webHidden/>
              </w:rPr>
              <w:fldChar w:fldCharType="end"/>
            </w:r>
          </w:hyperlink>
        </w:p>
        <w:p w14:paraId="73278294" w14:textId="72B87223" w:rsidR="00BA3EC5" w:rsidRDefault="001A6454">
          <w:pPr>
            <w:pStyle w:val="TOC2"/>
            <w:tabs>
              <w:tab w:val="left" w:pos="880"/>
              <w:tab w:val="right" w:leader="dot" w:pos="9288"/>
            </w:tabs>
            <w:rPr>
              <w:rFonts w:eastAsiaTheme="minorEastAsia"/>
              <w:noProof/>
              <w:lang w:eastAsia="en-AU"/>
            </w:rPr>
          </w:pPr>
          <w:hyperlink w:anchor="_Toc81397228" w:history="1">
            <w:r w:rsidR="00BA3EC5" w:rsidRPr="00EE14C8">
              <w:rPr>
                <w:rStyle w:val="Hyperlink"/>
                <w:noProof/>
              </w:rPr>
              <w:t>6.4</w:t>
            </w:r>
            <w:r w:rsidR="00BA3EC5">
              <w:rPr>
                <w:rFonts w:eastAsiaTheme="minorEastAsia"/>
                <w:noProof/>
                <w:lang w:eastAsia="en-AU"/>
              </w:rPr>
              <w:tab/>
            </w:r>
            <w:r w:rsidR="00BA3EC5" w:rsidRPr="00EE14C8">
              <w:rPr>
                <w:rStyle w:val="Hyperlink"/>
                <w:noProof/>
              </w:rPr>
              <w:t>Monitoring visits</w:t>
            </w:r>
            <w:r w:rsidR="00BA3EC5">
              <w:rPr>
                <w:noProof/>
                <w:webHidden/>
              </w:rPr>
              <w:tab/>
            </w:r>
            <w:r w:rsidR="00BA3EC5">
              <w:rPr>
                <w:noProof/>
                <w:webHidden/>
              </w:rPr>
              <w:fldChar w:fldCharType="begin"/>
            </w:r>
            <w:r w:rsidR="00BA3EC5">
              <w:rPr>
                <w:noProof/>
                <w:webHidden/>
              </w:rPr>
              <w:instrText xml:space="preserve"> PAGEREF _Toc81397228 \h </w:instrText>
            </w:r>
            <w:r w:rsidR="00BA3EC5">
              <w:rPr>
                <w:noProof/>
                <w:webHidden/>
              </w:rPr>
            </w:r>
            <w:r w:rsidR="00BA3EC5">
              <w:rPr>
                <w:noProof/>
                <w:webHidden/>
              </w:rPr>
              <w:fldChar w:fldCharType="separate"/>
            </w:r>
            <w:r w:rsidR="005542B6">
              <w:rPr>
                <w:noProof/>
                <w:webHidden/>
              </w:rPr>
              <w:t>66</w:t>
            </w:r>
            <w:r w:rsidR="00BA3EC5">
              <w:rPr>
                <w:noProof/>
                <w:webHidden/>
              </w:rPr>
              <w:fldChar w:fldCharType="end"/>
            </w:r>
          </w:hyperlink>
        </w:p>
        <w:p w14:paraId="4DC950D1" w14:textId="6EF25FE0" w:rsidR="00BA3EC5" w:rsidRDefault="001A6454">
          <w:pPr>
            <w:pStyle w:val="TOC3"/>
            <w:tabs>
              <w:tab w:val="left" w:pos="1320"/>
              <w:tab w:val="right" w:leader="dot" w:pos="9288"/>
            </w:tabs>
            <w:rPr>
              <w:rFonts w:eastAsiaTheme="minorEastAsia"/>
              <w:noProof/>
              <w:lang w:eastAsia="en-AU"/>
            </w:rPr>
          </w:pPr>
          <w:hyperlink w:anchor="_Toc81397229" w:history="1">
            <w:r w:rsidR="00BA3EC5" w:rsidRPr="00EE14C8">
              <w:rPr>
                <w:rStyle w:val="Hyperlink"/>
                <w:noProof/>
              </w:rPr>
              <w:t>6.4.1</w:t>
            </w:r>
            <w:r w:rsidR="00BA3EC5">
              <w:rPr>
                <w:rFonts w:eastAsiaTheme="minorEastAsia"/>
                <w:noProof/>
                <w:lang w:eastAsia="en-AU"/>
              </w:rPr>
              <w:tab/>
            </w:r>
            <w:r w:rsidR="00BA3EC5" w:rsidRPr="00EE14C8">
              <w:rPr>
                <w:rStyle w:val="Hyperlink"/>
                <w:noProof/>
              </w:rPr>
              <w:t>Access to premises</w:t>
            </w:r>
            <w:r w:rsidR="00BA3EC5">
              <w:rPr>
                <w:noProof/>
                <w:webHidden/>
              </w:rPr>
              <w:tab/>
            </w:r>
            <w:r w:rsidR="00BA3EC5">
              <w:rPr>
                <w:noProof/>
                <w:webHidden/>
              </w:rPr>
              <w:fldChar w:fldCharType="begin"/>
            </w:r>
            <w:r w:rsidR="00BA3EC5">
              <w:rPr>
                <w:noProof/>
                <w:webHidden/>
              </w:rPr>
              <w:instrText xml:space="preserve"> PAGEREF _Toc81397229 \h </w:instrText>
            </w:r>
            <w:r w:rsidR="00BA3EC5">
              <w:rPr>
                <w:noProof/>
                <w:webHidden/>
              </w:rPr>
            </w:r>
            <w:r w:rsidR="00BA3EC5">
              <w:rPr>
                <w:noProof/>
                <w:webHidden/>
              </w:rPr>
              <w:fldChar w:fldCharType="separate"/>
            </w:r>
            <w:r w:rsidR="005542B6">
              <w:rPr>
                <w:noProof/>
                <w:webHidden/>
              </w:rPr>
              <w:t>67</w:t>
            </w:r>
            <w:r w:rsidR="00BA3EC5">
              <w:rPr>
                <w:noProof/>
                <w:webHidden/>
              </w:rPr>
              <w:fldChar w:fldCharType="end"/>
            </w:r>
          </w:hyperlink>
        </w:p>
        <w:p w14:paraId="3F2E2EE1" w14:textId="52C3DAEC" w:rsidR="00BA3EC5" w:rsidRDefault="001A6454">
          <w:pPr>
            <w:pStyle w:val="TOC3"/>
            <w:tabs>
              <w:tab w:val="left" w:pos="1320"/>
              <w:tab w:val="right" w:leader="dot" w:pos="9288"/>
            </w:tabs>
            <w:rPr>
              <w:rFonts w:eastAsiaTheme="minorEastAsia"/>
              <w:noProof/>
              <w:lang w:eastAsia="en-AU"/>
            </w:rPr>
          </w:pPr>
          <w:hyperlink w:anchor="_Toc81397230" w:history="1">
            <w:r w:rsidR="00BA3EC5" w:rsidRPr="00EE14C8">
              <w:rPr>
                <w:rStyle w:val="Hyperlink"/>
                <w:noProof/>
              </w:rPr>
              <w:t>6.4.2</w:t>
            </w:r>
            <w:r w:rsidR="00BA3EC5">
              <w:rPr>
                <w:rFonts w:eastAsiaTheme="minorEastAsia"/>
                <w:noProof/>
                <w:lang w:eastAsia="en-AU"/>
              </w:rPr>
              <w:tab/>
            </w:r>
            <w:r w:rsidR="00BA3EC5" w:rsidRPr="00EE14C8">
              <w:rPr>
                <w:rStyle w:val="Hyperlink"/>
                <w:noProof/>
              </w:rPr>
              <w:t>Announced visits</w:t>
            </w:r>
            <w:r w:rsidR="00BA3EC5">
              <w:rPr>
                <w:noProof/>
                <w:webHidden/>
              </w:rPr>
              <w:tab/>
            </w:r>
            <w:r w:rsidR="00BA3EC5">
              <w:rPr>
                <w:noProof/>
                <w:webHidden/>
              </w:rPr>
              <w:fldChar w:fldCharType="begin"/>
            </w:r>
            <w:r w:rsidR="00BA3EC5">
              <w:rPr>
                <w:noProof/>
                <w:webHidden/>
              </w:rPr>
              <w:instrText xml:space="preserve"> PAGEREF _Toc81397230 \h </w:instrText>
            </w:r>
            <w:r w:rsidR="00BA3EC5">
              <w:rPr>
                <w:noProof/>
                <w:webHidden/>
              </w:rPr>
            </w:r>
            <w:r w:rsidR="00BA3EC5">
              <w:rPr>
                <w:noProof/>
                <w:webHidden/>
              </w:rPr>
              <w:fldChar w:fldCharType="separate"/>
            </w:r>
            <w:r w:rsidR="005542B6">
              <w:rPr>
                <w:noProof/>
                <w:webHidden/>
              </w:rPr>
              <w:t>68</w:t>
            </w:r>
            <w:r w:rsidR="00BA3EC5">
              <w:rPr>
                <w:noProof/>
                <w:webHidden/>
              </w:rPr>
              <w:fldChar w:fldCharType="end"/>
            </w:r>
          </w:hyperlink>
        </w:p>
        <w:p w14:paraId="69C9361E" w14:textId="5E6C13DB" w:rsidR="00BA3EC5" w:rsidRDefault="001A6454">
          <w:pPr>
            <w:pStyle w:val="TOC3"/>
            <w:tabs>
              <w:tab w:val="left" w:pos="1320"/>
              <w:tab w:val="right" w:leader="dot" w:pos="9288"/>
            </w:tabs>
            <w:rPr>
              <w:rFonts w:eastAsiaTheme="minorEastAsia"/>
              <w:noProof/>
              <w:lang w:eastAsia="en-AU"/>
            </w:rPr>
          </w:pPr>
          <w:hyperlink w:anchor="_Toc81397231" w:history="1">
            <w:r w:rsidR="00BA3EC5" w:rsidRPr="00EE14C8">
              <w:rPr>
                <w:rStyle w:val="Hyperlink"/>
                <w:noProof/>
              </w:rPr>
              <w:t>6.4.3</w:t>
            </w:r>
            <w:r w:rsidR="00BA3EC5">
              <w:rPr>
                <w:rFonts w:eastAsiaTheme="minorEastAsia"/>
                <w:noProof/>
                <w:lang w:eastAsia="en-AU"/>
              </w:rPr>
              <w:tab/>
            </w:r>
            <w:r w:rsidR="00BA3EC5" w:rsidRPr="00EE14C8">
              <w:rPr>
                <w:rStyle w:val="Hyperlink"/>
                <w:noProof/>
              </w:rPr>
              <w:t>Unannounced visits</w:t>
            </w:r>
            <w:r w:rsidR="00BA3EC5">
              <w:rPr>
                <w:noProof/>
                <w:webHidden/>
              </w:rPr>
              <w:tab/>
            </w:r>
            <w:r w:rsidR="00BA3EC5">
              <w:rPr>
                <w:noProof/>
                <w:webHidden/>
              </w:rPr>
              <w:fldChar w:fldCharType="begin"/>
            </w:r>
            <w:r w:rsidR="00BA3EC5">
              <w:rPr>
                <w:noProof/>
                <w:webHidden/>
              </w:rPr>
              <w:instrText xml:space="preserve"> PAGEREF _Toc81397231 \h </w:instrText>
            </w:r>
            <w:r w:rsidR="00BA3EC5">
              <w:rPr>
                <w:noProof/>
                <w:webHidden/>
              </w:rPr>
            </w:r>
            <w:r w:rsidR="00BA3EC5">
              <w:rPr>
                <w:noProof/>
                <w:webHidden/>
              </w:rPr>
              <w:fldChar w:fldCharType="separate"/>
            </w:r>
            <w:r w:rsidR="005542B6">
              <w:rPr>
                <w:noProof/>
                <w:webHidden/>
              </w:rPr>
              <w:t>69</w:t>
            </w:r>
            <w:r w:rsidR="00BA3EC5">
              <w:rPr>
                <w:noProof/>
                <w:webHidden/>
              </w:rPr>
              <w:fldChar w:fldCharType="end"/>
            </w:r>
          </w:hyperlink>
        </w:p>
        <w:p w14:paraId="672E0891" w14:textId="5ED9E37D" w:rsidR="00BA3EC5" w:rsidRDefault="001A6454">
          <w:pPr>
            <w:pStyle w:val="TOC2"/>
            <w:tabs>
              <w:tab w:val="left" w:pos="880"/>
              <w:tab w:val="right" w:leader="dot" w:pos="9288"/>
            </w:tabs>
            <w:rPr>
              <w:rFonts w:eastAsiaTheme="minorEastAsia"/>
              <w:noProof/>
              <w:lang w:eastAsia="en-AU"/>
            </w:rPr>
          </w:pPr>
          <w:hyperlink w:anchor="_Toc81397232" w:history="1">
            <w:r w:rsidR="00BA3EC5" w:rsidRPr="00EE14C8">
              <w:rPr>
                <w:rStyle w:val="Hyperlink"/>
                <w:noProof/>
              </w:rPr>
              <w:t>6.5</w:t>
            </w:r>
            <w:r w:rsidR="00BA3EC5">
              <w:rPr>
                <w:rFonts w:eastAsiaTheme="minorEastAsia"/>
                <w:noProof/>
                <w:lang w:eastAsia="en-AU"/>
              </w:rPr>
              <w:tab/>
            </w:r>
            <w:r w:rsidR="00BA3EC5" w:rsidRPr="00EE14C8">
              <w:rPr>
                <w:rStyle w:val="Hyperlink"/>
                <w:noProof/>
              </w:rPr>
              <w:t>Seeking further information – informal requests and formal requests</w:t>
            </w:r>
            <w:r w:rsidR="00BA3EC5">
              <w:rPr>
                <w:noProof/>
                <w:webHidden/>
              </w:rPr>
              <w:tab/>
            </w:r>
            <w:r w:rsidR="00BA3EC5">
              <w:rPr>
                <w:noProof/>
                <w:webHidden/>
              </w:rPr>
              <w:fldChar w:fldCharType="begin"/>
            </w:r>
            <w:r w:rsidR="00BA3EC5">
              <w:rPr>
                <w:noProof/>
                <w:webHidden/>
              </w:rPr>
              <w:instrText xml:space="preserve"> PAGEREF _Toc81397232 \h </w:instrText>
            </w:r>
            <w:r w:rsidR="00BA3EC5">
              <w:rPr>
                <w:noProof/>
                <w:webHidden/>
              </w:rPr>
            </w:r>
            <w:r w:rsidR="00BA3EC5">
              <w:rPr>
                <w:noProof/>
                <w:webHidden/>
              </w:rPr>
              <w:fldChar w:fldCharType="separate"/>
            </w:r>
            <w:r w:rsidR="005542B6">
              <w:rPr>
                <w:noProof/>
                <w:webHidden/>
              </w:rPr>
              <w:t>70</w:t>
            </w:r>
            <w:r w:rsidR="00BA3EC5">
              <w:rPr>
                <w:noProof/>
                <w:webHidden/>
              </w:rPr>
              <w:fldChar w:fldCharType="end"/>
            </w:r>
          </w:hyperlink>
        </w:p>
        <w:p w14:paraId="6C0BA38D" w14:textId="5A8B2B93" w:rsidR="00BA3EC5" w:rsidRDefault="001A6454">
          <w:pPr>
            <w:pStyle w:val="TOC2"/>
            <w:tabs>
              <w:tab w:val="left" w:pos="880"/>
              <w:tab w:val="right" w:leader="dot" w:pos="9288"/>
            </w:tabs>
            <w:rPr>
              <w:rFonts w:eastAsiaTheme="minorEastAsia"/>
              <w:noProof/>
              <w:lang w:eastAsia="en-AU"/>
            </w:rPr>
          </w:pPr>
          <w:hyperlink w:anchor="_Toc81397233" w:history="1">
            <w:r w:rsidR="00BA3EC5" w:rsidRPr="00EE14C8">
              <w:rPr>
                <w:rStyle w:val="Hyperlink"/>
                <w:noProof/>
              </w:rPr>
              <w:t>6.6</w:t>
            </w:r>
            <w:r w:rsidR="00BA3EC5">
              <w:rPr>
                <w:rFonts w:eastAsiaTheme="minorEastAsia"/>
                <w:noProof/>
                <w:lang w:eastAsia="en-AU"/>
              </w:rPr>
              <w:tab/>
            </w:r>
            <w:r w:rsidR="00BA3EC5" w:rsidRPr="00EE14C8">
              <w:rPr>
                <w:rStyle w:val="Hyperlink"/>
                <w:noProof/>
              </w:rPr>
              <w:t>Referral of matters to other agencies</w:t>
            </w:r>
            <w:r w:rsidR="00BA3EC5">
              <w:rPr>
                <w:noProof/>
                <w:webHidden/>
              </w:rPr>
              <w:tab/>
            </w:r>
            <w:r w:rsidR="00BA3EC5">
              <w:rPr>
                <w:noProof/>
                <w:webHidden/>
              </w:rPr>
              <w:fldChar w:fldCharType="begin"/>
            </w:r>
            <w:r w:rsidR="00BA3EC5">
              <w:rPr>
                <w:noProof/>
                <w:webHidden/>
              </w:rPr>
              <w:instrText xml:space="preserve"> PAGEREF _Toc81397233 \h </w:instrText>
            </w:r>
            <w:r w:rsidR="00BA3EC5">
              <w:rPr>
                <w:noProof/>
                <w:webHidden/>
              </w:rPr>
            </w:r>
            <w:r w:rsidR="00BA3EC5">
              <w:rPr>
                <w:noProof/>
                <w:webHidden/>
              </w:rPr>
              <w:fldChar w:fldCharType="separate"/>
            </w:r>
            <w:r w:rsidR="005542B6">
              <w:rPr>
                <w:noProof/>
                <w:webHidden/>
              </w:rPr>
              <w:t>73</w:t>
            </w:r>
            <w:r w:rsidR="00BA3EC5">
              <w:rPr>
                <w:noProof/>
                <w:webHidden/>
              </w:rPr>
              <w:fldChar w:fldCharType="end"/>
            </w:r>
          </w:hyperlink>
        </w:p>
        <w:p w14:paraId="158E4240" w14:textId="0EC9E098" w:rsidR="00BA3EC5" w:rsidRDefault="001A6454">
          <w:pPr>
            <w:pStyle w:val="TOC2"/>
            <w:tabs>
              <w:tab w:val="left" w:pos="880"/>
              <w:tab w:val="right" w:leader="dot" w:pos="9288"/>
            </w:tabs>
            <w:rPr>
              <w:rFonts w:eastAsiaTheme="minorEastAsia"/>
              <w:noProof/>
              <w:lang w:eastAsia="en-AU"/>
            </w:rPr>
          </w:pPr>
          <w:hyperlink w:anchor="_Toc81397234" w:history="1">
            <w:r w:rsidR="00BA3EC5" w:rsidRPr="00EE14C8">
              <w:rPr>
                <w:rStyle w:val="Hyperlink"/>
                <w:noProof/>
              </w:rPr>
              <w:t>6.7</w:t>
            </w:r>
            <w:r w:rsidR="00BA3EC5">
              <w:rPr>
                <w:rFonts w:eastAsiaTheme="minorEastAsia"/>
                <w:noProof/>
                <w:lang w:eastAsia="en-AU"/>
              </w:rPr>
              <w:tab/>
            </w:r>
            <w:r w:rsidR="00BA3EC5" w:rsidRPr="00EE14C8">
              <w:rPr>
                <w:rStyle w:val="Hyperlink"/>
                <w:noProof/>
              </w:rPr>
              <w:t>False and misleading information</w:t>
            </w:r>
            <w:r w:rsidR="00BA3EC5">
              <w:rPr>
                <w:noProof/>
                <w:webHidden/>
              </w:rPr>
              <w:tab/>
            </w:r>
            <w:r w:rsidR="00BA3EC5">
              <w:rPr>
                <w:noProof/>
                <w:webHidden/>
              </w:rPr>
              <w:fldChar w:fldCharType="begin"/>
            </w:r>
            <w:r w:rsidR="00BA3EC5">
              <w:rPr>
                <w:noProof/>
                <w:webHidden/>
              </w:rPr>
              <w:instrText xml:space="preserve"> PAGEREF _Toc81397234 \h </w:instrText>
            </w:r>
            <w:r w:rsidR="00BA3EC5">
              <w:rPr>
                <w:noProof/>
                <w:webHidden/>
              </w:rPr>
            </w:r>
            <w:r w:rsidR="00BA3EC5">
              <w:rPr>
                <w:noProof/>
                <w:webHidden/>
              </w:rPr>
              <w:fldChar w:fldCharType="separate"/>
            </w:r>
            <w:r w:rsidR="005542B6">
              <w:rPr>
                <w:noProof/>
                <w:webHidden/>
              </w:rPr>
              <w:t>73</w:t>
            </w:r>
            <w:r w:rsidR="00BA3EC5">
              <w:rPr>
                <w:noProof/>
                <w:webHidden/>
              </w:rPr>
              <w:fldChar w:fldCharType="end"/>
            </w:r>
          </w:hyperlink>
        </w:p>
        <w:p w14:paraId="05C25B13" w14:textId="77777777" w:rsidR="007855CC" w:rsidRPr="0095636C" w:rsidRDefault="0095636C" w:rsidP="0095636C">
          <w:r>
            <w:rPr>
              <w:rFonts w:ascii="Calibri" w:eastAsiaTheme="majorEastAsia" w:hAnsi="Calibri" w:cstheme="majorBidi"/>
              <w:b/>
              <w:color w:val="343741"/>
              <w:sz w:val="32"/>
              <w:szCs w:val="32"/>
            </w:rPr>
            <w:fldChar w:fldCharType="end"/>
          </w:r>
        </w:p>
      </w:sdtContent>
    </w:sdt>
    <w:p w14:paraId="0C2C9982" w14:textId="77777777" w:rsidR="00C41C0F" w:rsidRPr="0023535E" w:rsidRDefault="007855CC" w:rsidP="00C41C0F">
      <w:pPr>
        <w:pStyle w:val="Heading1"/>
        <w:rPr>
          <w:rStyle w:val="Strong"/>
          <w:b/>
          <w:bCs w:val="0"/>
        </w:rPr>
      </w:pPr>
      <w:r>
        <w:br w:type="page"/>
      </w:r>
      <w:bookmarkStart w:id="1" w:name="_Toc18939219"/>
      <w:bookmarkStart w:id="2" w:name="_Toc23343194"/>
      <w:bookmarkStart w:id="3" w:name="_Toc81397142"/>
      <w:bookmarkStart w:id="4" w:name="_Toc364946115"/>
      <w:r w:rsidR="00C41C0F" w:rsidRPr="0023535E">
        <w:rPr>
          <w:rStyle w:val="Strong"/>
          <w:bCs w:val="0"/>
        </w:rPr>
        <w:lastRenderedPageBreak/>
        <w:t>Version history</w:t>
      </w:r>
      <w:bookmarkEnd w:id="1"/>
      <w:bookmarkEnd w:id="2"/>
      <w:bookmarkEnd w:id="3"/>
    </w:p>
    <w:tbl>
      <w:tblPr>
        <w:tblW w:w="924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97"/>
        <w:gridCol w:w="1843"/>
        <w:gridCol w:w="1842"/>
        <w:gridCol w:w="4360"/>
      </w:tblGrid>
      <w:tr w:rsidR="00C41C0F" w:rsidRPr="00D502FB" w14:paraId="0FB48126" w14:textId="77777777" w:rsidTr="0080307B">
        <w:trPr>
          <w:trHeight w:val="260"/>
        </w:trPr>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09CD25" w14:textId="77777777" w:rsidR="00C41C0F" w:rsidRPr="00D502FB" w:rsidRDefault="00C41C0F" w:rsidP="0080307B">
            <w:pPr>
              <w:pStyle w:val="BodyAA"/>
              <w:spacing w:after="0" w:line="240" w:lineRule="auto"/>
              <w:rPr>
                <w:lang w:val="en-AU"/>
              </w:rPr>
            </w:pPr>
            <w:r w:rsidRPr="00D502FB">
              <w:rPr>
                <w:lang w:val="en-AU"/>
              </w:rPr>
              <w:t>Version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0FD1C4" w14:textId="77777777" w:rsidR="00C41C0F" w:rsidRPr="00D502FB" w:rsidRDefault="00C41C0F" w:rsidP="0080307B">
            <w:pPr>
              <w:pStyle w:val="BodyAA"/>
              <w:spacing w:after="0" w:line="240" w:lineRule="auto"/>
              <w:rPr>
                <w:lang w:val="en-AU"/>
              </w:rPr>
            </w:pPr>
            <w:r w:rsidRPr="00D502FB">
              <w:rPr>
                <w:lang w:val="en-AU"/>
              </w:rPr>
              <w:t>Effective Date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F376D" w14:textId="77777777" w:rsidR="00C41C0F" w:rsidRPr="00D502FB" w:rsidRDefault="00C41C0F" w:rsidP="0080307B">
            <w:pPr>
              <w:pStyle w:val="BodyAA"/>
              <w:spacing w:after="0" w:line="240" w:lineRule="auto"/>
              <w:rPr>
                <w:lang w:val="en-AU"/>
              </w:rPr>
            </w:pPr>
            <w:r w:rsidRPr="00D502FB">
              <w:rPr>
                <w:lang w:val="en-AU"/>
              </w:rPr>
              <w:t>End Date</w:t>
            </w:r>
          </w:p>
        </w:tc>
        <w:tc>
          <w:tcPr>
            <w:tcW w:w="4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2E27AB" w14:textId="77777777" w:rsidR="00C41C0F" w:rsidRPr="00D502FB" w:rsidRDefault="00C41C0F" w:rsidP="0080307B">
            <w:pPr>
              <w:pStyle w:val="BodyAA"/>
              <w:spacing w:after="0" w:line="240" w:lineRule="auto"/>
              <w:rPr>
                <w:lang w:val="en-AU"/>
              </w:rPr>
            </w:pPr>
            <w:r w:rsidRPr="00D502FB">
              <w:rPr>
                <w:lang w:val="en-AU"/>
              </w:rPr>
              <w:t>Change Summary</w:t>
            </w:r>
          </w:p>
        </w:tc>
      </w:tr>
      <w:tr w:rsidR="00C41C0F" w:rsidRPr="00D502FB" w14:paraId="5470EDC3" w14:textId="77777777" w:rsidTr="0080307B">
        <w:trPr>
          <w:trHeight w:val="260"/>
        </w:trPr>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B40DC" w14:textId="77777777" w:rsidR="00C41C0F" w:rsidRPr="00E97A92" w:rsidRDefault="00C41C0F" w:rsidP="0080307B">
            <w:pPr>
              <w:pStyle w:val="BodyAA"/>
              <w:spacing w:after="0" w:line="240" w:lineRule="auto"/>
              <w:rPr>
                <w:sz w:val="20"/>
                <w:szCs w:val="20"/>
                <w:lang w:val="en-AU"/>
              </w:rPr>
            </w:pPr>
            <w:r w:rsidRPr="00E97A92">
              <w:rPr>
                <w:sz w:val="20"/>
                <w:szCs w:val="20"/>
                <w:lang w:val="en-AU"/>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83F84A" w14:textId="77777777" w:rsidR="00C41C0F" w:rsidRPr="00E97A92" w:rsidRDefault="00C41C0F" w:rsidP="0080307B">
            <w:pPr>
              <w:pStyle w:val="BodyAA"/>
              <w:spacing w:after="0" w:line="240" w:lineRule="auto"/>
              <w:rPr>
                <w:sz w:val="20"/>
                <w:szCs w:val="20"/>
                <w:lang w:val="en-AU"/>
              </w:rPr>
            </w:pPr>
            <w:r w:rsidRPr="00E97A92">
              <w:rPr>
                <w:sz w:val="20"/>
                <w:szCs w:val="20"/>
                <w:lang w:val="en-AU"/>
              </w:rPr>
              <w:t>18 May 2020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8E37C" w14:textId="35B7E866" w:rsidR="00C41C0F" w:rsidRPr="00E97A92" w:rsidRDefault="00562432" w:rsidP="0080307B">
            <w:pPr>
              <w:pStyle w:val="BodyAA"/>
              <w:spacing w:after="0" w:line="240" w:lineRule="auto"/>
              <w:rPr>
                <w:sz w:val="20"/>
                <w:szCs w:val="20"/>
                <w:lang w:val="en-AU"/>
              </w:rPr>
            </w:pPr>
            <w:r>
              <w:rPr>
                <w:sz w:val="20"/>
                <w:szCs w:val="20"/>
                <w:lang w:val="en-AU"/>
              </w:rPr>
              <w:t>31 August 2021</w:t>
            </w:r>
          </w:p>
        </w:tc>
        <w:tc>
          <w:tcPr>
            <w:tcW w:w="4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9BD327" w14:textId="77777777" w:rsidR="00C41C0F" w:rsidRPr="005B3C8D" w:rsidRDefault="00C41C0F" w:rsidP="00C41C0F">
            <w:pPr>
              <w:pStyle w:val="BodyAA"/>
              <w:numPr>
                <w:ilvl w:val="0"/>
                <w:numId w:val="70"/>
              </w:numPr>
              <w:spacing w:after="0" w:line="240" w:lineRule="auto"/>
              <w:ind w:left="418"/>
              <w:rPr>
                <w:sz w:val="20"/>
                <w:szCs w:val="20"/>
                <w:lang w:val="en-AU"/>
              </w:rPr>
            </w:pPr>
            <w:r w:rsidRPr="005B3C8D">
              <w:rPr>
                <w:sz w:val="20"/>
                <w:szCs w:val="20"/>
                <w:lang w:val="en-AU"/>
              </w:rPr>
              <w:t>Updated Department name and logo</w:t>
            </w:r>
            <w:r w:rsidRPr="00E97A92">
              <w:rPr>
                <w:sz w:val="20"/>
                <w:szCs w:val="20"/>
                <w:lang w:val="en-AU"/>
              </w:rPr>
              <w:t>.</w:t>
            </w:r>
          </w:p>
          <w:p w14:paraId="77007E78" w14:textId="77777777" w:rsidR="00C41C0F" w:rsidRPr="00E97A92" w:rsidRDefault="00C41C0F" w:rsidP="00C41C0F">
            <w:pPr>
              <w:pStyle w:val="BodyAA"/>
              <w:numPr>
                <w:ilvl w:val="0"/>
                <w:numId w:val="70"/>
              </w:numPr>
              <w:spacing w:after="0" w:line="240" w:lineRule="auto"/>
              <w:ind w:left="418"/>
              <w:rPr>
                <w:sz w:val="20"/>
                <w:szCs w:val="20"/>
                <w:lang w:val="en-AU"/>
              </w:rPr>
            </w:pPr>
            <w:r w:rsidRPr="005B3C8D">
              <w:rPr>
                <w:sz w:val="20"/>
                <w:szCs w:val="20"/>
                <w:lang w:val="en-AU"/>
              </w:rPr>
              <w:t>Corrected phone number for HTS.</w:t>
            </w:r>
          </w:p>
          <w:p w14:paraId="6900B2BC" w14:textId="77777777" w:rsidR="00C41C0F" w:rsidRDefault="00C41C0F" w:rsidP="00C41C0F">
            <w:pPr>
              <w:pStyle w:val="BodyAA"/>
              <w:numPr>
                <w:ilvl w:val="0"/>
                <w:numId w:val="70"/>
              </w:numPr>
              <w:spacing w:after="0" w:line="240" w:lineRule="auto"/>
              <w:ind w:left="418"/>
              <w:rPr>
                <w:sz w:val="20"/>
                <w:szCs w:val="20"/>
                <w:lang w:val="en-AU"/>
              </w:rPr>
            </w:pPr>
            <w:r w:rsidRPr="00E97A92">
              <w:rPr>
                <w:sz w:val="20"/>
                <w:szCs w:val="20"/>
                <w:lang w:val="en-AU"/>
              </w:rPr>
              <w:t>Corrected reference to section number.</w:t>
            </w:r>
          </w:p>
          <w:p w14:paraId="5AD5BAED" w14:textId="77777777" w:rsidR="002625BA" w:rsidRPr="005B3C8D" w:rsidRDefault="002625BA" w:rsidP="00C41C0F">
            <w:pPr>
              <w:pStyle w:val="BodyAA"/>
              <w:numPr>
                <w:ilvl w:val="0"/>
                <w:numId w:val="70"/>
              </w:numPr>
              <w:spacing w:after="0" w:line="240" w:lineRule="auto"/>
              <w:ind w:left="418"/>
              <w:rPr>
                <w:sz w:val="20"/>
                <w:szCs w:val="20"/>
                <w:lang w:val="en-AU"/>
              </w:rPr>
            </w:pPr>
            <w:r>
              <w:rPr>
                <w:sz w:val="20"/>
                <w:szCs w:val="20"/>
                <w:lang w:val="en-AU"/>
              </w:rPr>
              <w:t>Corrected subsection numbering.</w:t>
            </w:r>
          </w:p>
        </w:tc>
      </w:tr>
      <w:tr w:rsidR="00C41C0F" w:rsidRPr="00D502FB" w14:paraId="4BA8C1E8" w14:textId="77777777" w:rsidTr="0080307B">
        <w:trPr>
          <w:trHeight w:val="300"/>
        </w:trPr>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5E3F9D" w14:textId="25052490" w:rsidR="00C41C0F" w:rsidRPr="00E97A92" w:rsidRDefault="00C41C0F" w:rsidP="0080307B">
            <w:pPr>
              <w:pStyle w:val="BodyAA"/>
              <w:spacing w:after="0" w:line="240" w:lineRule="auto"/>
              <w:rPr>
                <w:sz w:val="20"/>
                <w:szCs w:val="20"/>
                <w:lang w:val="en-AU"/>
              </w:rPr>
            </w:pPr>
            <w:r w:rsidRPr="00E97A92">
              <w:rPr>
                <w:sz w:val="20"/>
                <w:szCs w:val="20"/>
                <w:lang w:val="en-AU"/>
              </w:rPr>
              <w:t>1.</w:t>
            </w:r>
            <w:r w:rsidR="00BA3EC5">
              <w:rPr>
                <w:sz w:val="20"/>
                <w:szCs w:val="20"/>
                <w:lang w:val="en-AU"/>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B217C" w14:textId="58B4CE89" w:rsidR="00C41C0F" w:rsidRPr="00E97A92" w:rsidRDefault="00BA3EC5" w:rsidP="0080307B">
            <w:pPr>
              <w:pStyle w:val="BodyAA"/>
              <w:spacing w:after="0" w:line="240" w:lineRule="auto"/>
              <w:rPr>
                <w:sz w:val="20"/>
                <w:szCs w:val="20"/>
                <w:lang w:val="en-AU"/>
              </w:rPr>
            </w:pPr>
            <w:r>
              <w:rPr>
                <w:sz w:val="20"/>
                <w:szCs w:val="20"/>
                <w:lang w:val="en-AU"/>
              </w:rPr>
              <w:t>1 September 2021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005568" w14:textId="76C82E15" w:rsidR="00C41C0F" w:rsidRPr="00E97A92" w:rsidRDefault="00385482" w:rsidP="00562432">
            <w:pPr>
              <w:pStyle w:val="BodyA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0"/>
                <w:szCs w:val="20"/>
              </w:rPr>
            </w:pPr>
            <w:r w:rsidRPr="00F83539">
              <w:rPr>
                <w:sz w:val="20"/>
                <w:szCs w:val="20"/>
                <w:highlight w:val="cyan"/>
                <w:lang w:val="en-AU"/>
              </w:rPr>
              <w:t>31 March 2022</w:t>
            </w:r>
            <w:r>
              <w:rPr>
                <w:sz w:val="20"/>
                <w:szCs w:val="20"/>
                <w:lang w:val="en-AU"/>
              </w:rPr>
              <w:t xml:space="preserve"> </w:t>
            </w:r>
          </w:p>
        </w:tc>
        <w:tc>
          <w:tcPr>
            <w:tcW w:w="4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EB5C6F" w14:textId="77777777" w:rsidR="00562432" w:rsidRDefault="00562432" w:rsidP="00BC0649">
            <w:pPr>
              <w:pStyle w:val="BodyAA"/>
              <w:numPr>
                <w:ilvl w:val="0"/>
                <w:numId w:val="73"/>
              </w:numPr>
              <w:spacing w:after="0" w:line="240" w:lineRule="auto"/>
              <w:rPr>
                <w:sz w:val="20"/>
                <w:szCs w:val="20"/>
                <w:lang w:val="en-AU"/>
              </w:rPr>
            </w:pPr>
            <w:r>
              <w:rPr>
                <w:rFonts w:asciiTheme="minorHAnsi" w:hAnsiTheme="minorHAnsi" w:cstheme="minorHAnsi"/>
                <w:sz w:val="20"/>
                <w:szCs w:val="20"/>
                <w:lang w:val="en-AU"/>
              </w:rPr>
              <w:t>Updated LMT validity period from six to twelve months</w:t>
            </w:r>
            <w:r>
              <w:rPr>
                <w:sz w:val="20"/>
                <w:szCs w:val="20"/>
                <w:lang w:val="en-AU"/>
              </w:rPr>
              <w:t>.</w:t>
            </w:r>
          </w:p>
          <w:p w14:paraId="3365F7EE" w14:textId="6C793FB4" w:rsidR="00C41C0F" w:rsidRPr="004303E0" w:rsidRDefault="00562432" w:rsidP="00562432">
            <w:pPr>
              <w:pStyle w:val="BodyAA"/>
              <w:numPr>
                <w:ilvl w:val="0"/>
                <w:numId w:val="73"/>
              </w:numPr>
              <w:spacing w:after="0" w:line="240" w:lineRule="auto"/>
              <w:rPr>
                <w:sz w:val="20"/>
                <w:szCs w:val="20"/>
                <w:lang w:val="en-AU"/>
              </w:rPr>
            </w:pPr>
            <w:r>
              <w:rPr>
                <w:rFonts w:asciiTheme="minorHAnsi" w:hAnsiTheme="minorHAnsi" w:cstheme="minorHAnsi"/>
                <w:sz w:val="20"/>
                <w:szCs w:val="20"/>
                <w:lang w:val="en-AU"/>
              </w:rPr>
              <w:t>Updated arrival briefing information.</w:t>
            </w:r>
          </w:p>
          <w:p w14:paraId="028DBFE6" w14:textId="7F7214DD" w:rsidR="004303E0" w:rsidRPr="004303E0" w:rsidRDefault="004303E0" w:rsidP="00562432">
            <w:pPr>
              <w:pStyle w:val="BodyAA"/>
              <w:numPr>
                <w:ilvl w:val="0"/>
                <w:numId w:val="73"/>
              </w:numPr>
              <w:spacing w:after="0" w:line="240" w:lineRule="auto"/>
              <w:rPr>
                <w:sz w:val="20"/>
                <w:szCs w:val="20"/>
                <w:lang w:val="en-AU"/>
              </w:rPr>
            </w:pPr>
            <w:r>
              <w:rPr>
                <w:rFonts w:asciiTheme="minorHAnsi" w:hAnsiTheme="minorHAnsi" w:cstheme="minorHAnsi"/>
                <w:sz w:val="20"/>
                <w:szCs w:val="20"/>
                <w:lang w:val="en-AU"/>
              </w:rPr>
              <w:t>Updated industry Awards.</w:t>
            </w:r>
          </w:p>
          <w:p w14:paraId="26FDB0FA" w14:textId="77777777" w:rsidR="00562432" w:rsidRPr="004303E0" w:rsidRDefault="00562432" w:rsidP="00562432">
            <w:pPr>
              <w:pStyle w:val="BodyAA"/>
              <w:numPr>
                <w:ilvl w:val="0"/>
                <w:numId w:val="73"/>
              </w:numPr>
              <w:spacing w:after="0" w:line="240" w:lineRule="auto"/>
              <w:rPr>
                <w:sz w:val="20"/>
                <w:szCs w:val="20"/>
                <w:lang w:val="en-AU"/>
              </w:rPr>
            </w:pPr>
            <w:r>
              <w:rPr>
                <w:rFonts w:asciiTheme="minorHAnsi" w:hAnsiTheme="minorHAnsi" w:cstheme="minorHAnsi"/>
                <w:sz w:val="20"/>
                <w:szCs w:val="20"/>
                <w:lang w:val="en-AU"/>
              </w:rPr>
              <w:t>Updated references to initial application process to new PALM scheme website.</w:t>
            </w:r>
          </w:p>
          <w:p w14:paraId="36D95BEF" w14:textId="4680DF9D" w:rsidR="004303E0" w:rsidRPr="004303E0" w:rsidRDefault="00562432" w:rsidP="004303E0">
            <w:pPr>
              <w:pStyle w:val="BodyAA"/>
              <w:numPr>
                <w:ilvl w:val="0"/>
                <w:numId w:val="73"/>
              </w:numPr>
              <w:spacing w:after="0" w:line="240" w:lineRule="auto"/>
              <w:rPr>
                <w:sz w:val="20"/>
                <w:szCs w:val="20"/>
                <w:lang w:val="en-AU"/>
              </w:rPr>
            </w:pPr>
            <w:r>
              <w:rPr>
                <w:rFonts w:asciiTheme="minorHAnsi" w:hAnsiTheme="minorHAnsi" w:cstheme="minorHAnsi"/>
                <w:sz w:val="20"/>
                <w:szCs w:val="20"/>
                <w:lang w:val="en-AU"/>
              </w:rPr>
              <w:t>Updated PLF email.</w:t>
            </w:r>
          </w:p>
        </w:tc>
      </w:tr>
      <w:tr w:rsidR="00385482" w:rsidRPr="00D502FB" w14:paraId="7E40F98B" w14:textId="77777777" w:rsidTr="0080307B">
        <w:trPr>
          <w:trHeight w:val="300"/>
        </w:trPr>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4DD9D" w14:textId="1DB24774" w:rsidR="00385482" w:rsidRPr="00E97A92" w:rsidRDefault="00385482" w:rsidP="0080307B">
            <w:pPr>
              <w:pStyle w:val="BodyAA"/>
              <w:spacing w:after="0" w:line="240" w:lineRule="auto"/>
              <w:rPr>
                <w:sz w:val="20"/>
                <w:szCs w:val="20"/>
                <w:lang w:val="en-AU"/>
              </w:rPr>
            </w:pPr>
            <w:r w:rsidRPr="00F83539">
              <w:rPr>
                <w:sz w:val="20"/>
                <w:szCs w:val="20"/>
                <w:highlight w:val="cyan"/>
                <w:lang w:val="en-AU"/>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6AE86" w14:textId="1A4B91F8" w:rsidR="00385482" w:rsidRDefault="00385482" w:rsidP="0080307B">
            <w:pPr>
              <w:pStyle w:val="BodyAA"/>
              <w:spacing w:after="0" w:line="240" w:lineRule="auto"/>
              <w:rPr>
                <w:sz w:val="20"/>
                <w:szCs w:val="20"/>
                <w:lang w:val="en-AU"/>
              </w:rPr>
            </w:pPr>
            <w:r w:rsidRPr="00F83539">
              <w:rPr>
                <w:sz w:val="20"/>
                <w:szCs w:val="20"/>
                <w:highlight w:val="cyan"/>
                <w:lang w:val="en-AU"/>
              </w:rPr>
              <w:t>4 April 2022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820008" w14:textId="77777777" w:rsidR="00385482" w:rsidRDefault="00385482" w:rsidP="00562432">
            <w:pPr>
              <w:pStyle w:val="BodyA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0"/>
                <w:szCs w:val="20"/>
                <w:lang w:val="en-AU"/>
              </w:rPr>
            </w:pPr>
          </w:p>
        </w:tc>
        <w:tc>
          <w:tcPr>
            <w:tcW w:w="4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13E6A3" w14:textId="7740552B" w:rsidR="00385482" w:rsidRPr="00F83539" w:rsidRDefault="00385482" w:rsidP="00BC0649">
            <w:pPr>
              <w:pStyle w:val="BodyAA"/>
              <w:numPr>
                <w:ilvl w:val="0"/>
                <w:numId w:val="73"/>
              </w:numPr>
              <w:spacing w:after="0" w:line="240" w:lineRule="auto"/>
              <w:rPr>
                <w:rFonts w:asciiTheme="minorHAnsi" w:hAnsiTheme="minorHAnsi" w:cstheme="minorHAnsi"/>
                <w:sz w:val="20"/>
                <w:szCs w:val="20"/>
                <w:highlight w:val="cyan"/>
                <w:lang w:val="en-AU"/>
              </w:rPr>
            </w:pPr>
            <w:r w:rsidRPr="00F83539">
              <w:rPr>
                <w:rFonts w:asciiTheme="minorHAnsi" w:hAnsiTheme="minorHAnsi" w:cstheme="minorHAnsi"/>
                <w:sz w:val="20"/>
                <w:szCs w:val="20"/>
                <w:highlight w:val="cyan"/>
                <w:lang w:val="en-AU"/>
              </w:rPr>
              <w:t>Update to reflect DFAT responsibility for SWP (not DESE)</w:t>
            </w:r>
          </w:p>
          <w:p w14:paraId="29995A09" w14:textId="0A6B93DB" w:rsidR="00385482" w:rsidRPr="00F83539" w:rsidRDefault="00385482" w:rsidP="00BC0649">
            <w:pPr>
              <w:pStyle w:val="BodyAA"/>
              <w:numPr>
                <w:ilvl w:val="0"/>
                <w:numId w:val="73"/>
              </w:numPr>
              <w:spacing w:after="0" w:line="240" w:lineRule="auto"/>
              <w:rPr>
                <w:rFonts w:asciiTheme="minorHAnsi" w:hAnsiTheme="minorHAnsi" w:cstheme="minorHAnsi"/>
                <w:sz w:val="20"/>
                <w:szCs w:val="20"/>
                <w:highlight w:val="cyan"/>
                <w:lang w:val="en-AU"/>
              </w:rPr>
            </w:pPr>
            <w:r w:rsidRPr="00F83539">
              <w:rPr>
                <w:rFonts w:asciiTheme="minorHAnsi" w:hAnsiTheme="minorHAnsi" w:cstheme="minorHAnsi"/>
                <w:sz w:val="20"/>
                <w:szCs w:val="20"/>
                <w:highlight w:val="cyan"/>
                <w:lang w:val="en-AU"/>
              </w:rPr>
              <w:t>Updated Department of Home Affairs contact details (section 1.3)</w:t>
            </w:r>
          </w:p>
          <w:p w14:paraId="4F38C834" w14:textId="77777777" w:rsidR="00385482" w:rsidRPr="00F83539" w:rsidRDefault="00385482" w:rsidP="00385482">
            <w:pPr>
              <w:pStyle w:val="BodyAA"/>
              <w:numPr>
                <w:ilvl w:val="0"/>
                <w:numId w:val="73"/>
              </w:numPr>
              <w:spacing w:after="0" w:line="240" w:lineRule="auto"/>
              <w:rPr>
                <w:rFonts w:asciiTheme="minorHAnsi" w:hAnsiTheme="minorHAnsi" w:cstheme="minorHAnsi"/>
                <w:sz w:val="20"/>
                <w:szCs w:val="20"/>
                <w:highlight w:val="cyan"/>
                <w:lang w:val="en-AU"/>
              </w:rPr>
            </w:pPr>
            <w:r w:rsidRPr="00F83539">
              <w:rPr>
                <w:rFonts w:asciiTheme="minorHAnsi" w:hAnsiTheme="minorHAnsi" w:cstheme="minorHAnsi"/>
                <w:sz w:val="20"/>
                <w:szCs w:val="20"/>
                <w:highlight w:val="cyan"/>
                <w:lang w:val="en-AU"/>
              </w:rPr>
              <w:t>Updated visa requirements for new PALM scheme visa (throughout)</w:t>
            </w:r>
          </w:p>
          <w:p w14:paraId="66EF6E69" w14:textId="77777777" w:rsidR="00385482" w:rsidRPr="00F83539" w:rsidRDefault="00385482" w:rsidP="00385482">
            <w:pPr>
              <w:pStyle w:val="BodyAA"/>
              <w:numPr>
                <w:ilvl w:val="0"/>
                <w:numId w:val="73"/>
              </w:numPr>
              <w:spacing w:after="0" w:line="240" w:lineRule="auto"/>
              <w:rPr>
                <w:rFonts w:asciiTheme="minorHAnsi" w:hAnsiTheme="minorHAnsi" w:cstheme="minorHAnsi"/>
                <w:sz w:val="20"/>
                <w:szCs w:val="20"/>
                <w:highlight w:val="cyan"/>
                <w:lang w:val="en-AU"/>
              </w:rPr>
            </w:pPr>
            <w:r w:rsidRPr="00F83539">
              <w:rPr>
                <w:rFonts w:asciiTheme="minorHAnsi" w:hAnsiTheme="minorHAnsi" w:cstheme="minorHAnsi"/>
                <w:sz w:val="20"/>
                <w:szCs w:val="20"/>
                <w:highlight w:val="cyan"/>
                <w:lang w:val="en-AU"/>
              </w:rPr>
              <w:t>Update to recruitment cap review process</w:t>
            </w:r>
          </w:p>
          <w:p w14:paraId="5747F2F8" w14:textId="6E47CEA0" w:rsidR="00385482" w:rsidRPr="00385482" w:rsidRDefault="00385482" w:rsidP="00385482">
            <w:pPr>
              <w:pStyle w:val="BodyAA"/>
              <w:numPr>
                <w:ilvl w:val="0"/>
                <w:numId w:val="73"/>
              </w:numPr>
              <w:spacing w:after="0" w:line="240" w:lineRule="auto"/>
              <w:rPr>
                <w:rFonts w:asciiTheme="minorHAnsi" w:hAnsiTheme="minorHAnsi" w:cstheme="minorHAnsi"/>
                <w:sz w:val="20"/>
                <w:szCs w:val="20"/>
                <w:lang w:val="en-AU"/>
              </w:rPr>
            </w:pPr>
            <w:r w:rsidRPr="00F83539">
              <w:rPr>
                <w:rFonts w:asciiTheme="minorHAnsi" w:hAnsiTheme="minorHAnsi" w:cstheme="minorHAnsi"/>
                <w:sz w:val="20"/>
                <w:szCs w:val="20"/>
                <w:highlight w:val="cyan"/>
                <w:lang w:val="en-AU"/>
              </w:rPr>
              <w:t>Update to include postcode restrictions</w:t>
            </w:r>
          </w:p>
        </w:tc>
      </w:tr>
    </w:tbl>
    <w:p w14:paraId="2423B235" w14:textId="77777777" w:rsidR="008E33AA" w:rsidRDefault="008E33AA" w:rsidP="00C41C0F">
      <w:pPr>
        <w:pStyle w:val="Heading1"/>
      </w:pPr>
      <w:bookmarkStart w:id="5" w:name="_Toc18939318"/>
    </w:p>
    <w:p w14:paraId="08785554" w14:textId="77777777" w:rsidR="008E33AA" w:rsidRPr="008E33AA" w:rsidRDefault="008E33AA" w:rsidP="008E33AA"/>
    <w:p w14:paraId="0B6E223A" w14:textId="77777777" w:rsidR="008E33AA" w:rsidRPr="008E33AA" w:rsidRDefault="008E33AA" w:rsidP="008E33AA"/>
    <w:p w14:paraId="1B23D314" w14:textId="77777777" w:rsidR="008E33AA" w:rsidRPr="008E33AA" w:rsidRDefault="008E33AA" w:rsidP="008E33AA"/>
    <w:p w14:paraId="48656F19" w14:textId="77777777" w:rsidR="008E33AA" w:rsidRPr="008E33AA" w:rsidRDefault="008E33AA" w:rsidP="008E33AA"/>
    <w:p w14:paraId="7663DAD6" w14:textId="77777777" w:rsidR="008E33AA" w:rsidRPr="008E33AA" w:rsidRDefault="008E33AA" w:rsidP="008E33AA"/>
    <w:p w14:paraId="6FCF2BE4" w14:textId="77777777" w:rsidR="008E33AA" w:rsidRPr="008E33AA" w:rsidRDefault="008E33AA" w:rsidP="008E33AA"/>
    <w:p w14:paraId="79D3B63F" w14:textId="77777777" w:rsidR="008E33AA" w:rsidRPr="008E33AA" w:rsidRDefault="008E33AA" w:rsidP="008E33AA"/>
    <w:p w14:paraId="4A0388CB" w14:textId="77777777" w:rsidR="008E33AA" w:rsidRPr="008E33AA" w:rsidRDefault="008E33AA" w:rsidP="008E33AA"/>
    <w:p w14:paraId="04A3C1F8" w14:textId="77777777" w:rsidR="008E33AA" w:rsidRPr="008E33AA" w:rsidRDefault="008E33AA" w:rsidP="008E33AA"/>
    <w:p w14:paraId="195501FD" w14:textId="77777777" w:rsidR="008E33AA" w:rsidRPr="008E33AA" w:rsidRDefault="008E33AA" w:rsidP="008E33AA"/>
    <w:p w14:paraId="6D3A17E8" w14:textId="77777777" w:rsidR="008E33AA" w:rsidRPr="008E33AA" w:rsidRDefault="008E33AA" w:rsidP="008E33AA"/>
    <w:p w14:paraId="68B406AE" w14:textId="77777777" w:rsidR="008E33AA" w:rsidRPr="008E33AA" w:rsidRDefault="008E33AA" w:rsidP="008E33AA"/>
    <w:p w14:paraId="5D713486" w14:textId="77777777" w:rsidR="008E33AA" w:rsidRPr="008E33AA" w:rsidRDefault="008E33AA" w:rsidP="008E33AA"/>
    <w:p w14:paraId="5AF8E76C" w14:textId="77777777" w:rsidR="008E33AA" w:rsidRPr="008E33AA" w:rsidRDefault="008E33AA" w:rsidP="008E33AA"/>
    <w:p w14:paraId="19D305E9" w14:textId="77777777" w:rsidR="008E33AA" w:rsidRPr="008E33AA" w:rsidRDefault="008E33AA" w:rsidP="008E33AA"/>
    <w:p w14:paraId="4F966FCB" w14:textId="77777777" w:rsidR="008E33AA" w:rsidRPr="008E33AA" w:rsidRDefault="008E33AA" w:rsidP="008E33AA"/>
    <w:p w14:paraId="594BA8C5" w14:textId="77777777" w:rsidR="008E33AA" w:rsidRPr="008E33AA" w:rsidRDefault="008E33AA" w:rsidP="008E33AA"/>
    <w:p w14:paraId="4696683B" w14:textId="77777777" w:rsidR="008E33AA" w:rsidRPr="008E33AA" w:rsidRDefault="008E33AA" w:rsidP="008E33AA"/>
    <w:p w14:paraId="13297109" w14:textId="77777777" w:rsidR="008E33AA" w:rsidRPr="008E33AA" w:rsidRDefault="008E33AA" w:rsidP="008E33AA"/>
    <w:p w14:paraId="37E21254" w14:textId="77777777" w:rsidR="008E33AA" w:rsidRPr="008E33AA" w:rsidRDefault="008E33AA" w:rsidP="008E33AA">
      <w:pPr>
        <w:jc w:val="right"/>
      </w:pPr>
    </w:p>
    <w:p w14:paraId="76E5F2DC" w14:textId="77777777" w:rsidR="008E33AA" w:rsidRDefault="008E33AA" w:rsidP="008E33AA"/>
    <w:p w14:paraId="112BA2AC" w14:textId="57371B85" w:rsidR="00C41C0F" w:rsidRPr="008E33AA" w:rsidRDefault="00C41C0F" w:rsidP="008E33AA">
      <w:pPr>
        <w:sectPr w:rsidR="00C41C0F" w:rsidRPr="008E33AA" w:rsidSect="0002036A">
          <w:headerReference w:type="even" r:id="rId23"/>
          <w:footerReference w:type="default" r:id="rId24"/>
          <w:headerReference w:type="first" r:id="rId25"/>
          <w:type w:val="continuous"/>
          <w:pgSz w:w="11906" w:h="16838"/>
          <w:pgMar w:top="1588" w:right="1304" w:bottom="1304" w:left="1304" w:header="709" w:footer="1191" w:gutter="0"/>
          <w:cols w:space="708"/>
          <w:docGrid w:linePitch="360"/>
        </w:sectPr>
      </w:pPr>
    </w:p>
    <w:p w14:paraId="520C61BF" w14:textId="77777777" w:rsidR="00C41C0F" w:rsidRPr="001A2223" w:rsidRDefault="00C41C0F" w:rsidP="00C41C0F">
      <w:pPr>
        <w:pStyle w:val="Heading1"/>
        <w:spacing w:after="360"/>
      </w:pPr>
      <w:bookmarkStart w:id="6" w:name="_Toc23343195"/>
      <w:bookmarkStart w:id="7" w:name="_Toc81397143"/>
      <w:r w:rsidRPr="001A2223">
        <w:lastRenderedPageBreak/>
        <w:t>Glossary</w:t>
      </w:r>
      <w:bookmarkEnd w:id="5"/>
      <w:bookmarkEnd w:id="6"/>
      <w:bookmarkEnd w:id="7"/>
    </w:p>
    <w:tbl>
      <w:tblPr>
        <w:tblStyle w:val="JobsTable"/>
        <w:tblW w:w="5000" w:type="pct"/>
        <w:tblLook w:val="0420" w:firstRow="1" w:lastRow="0" w:firstColumn="0" w:lastColumn="0" w:noHBand="0" w:noVBand="1"/>
        <w:tblDescription w:val="Glossary tems and descriptions. See table for details"/>
      </w:tblPr>
      <w:tblGrid>
        <w:gridCol w:w="2129"/>
        <w:gridCol w:w="7169"/>
      </w:tblGrid>
      <w:tr w:rsidR="00C41C0F" w14:paraId="2C9EB4B7" w14:textId="77777777" w:rsidTr="00B65AD7">
        <w:trPr>
          <w:cnfStyle w:val="100000000000" w:firstRow="1" w:lastRow="0" w:firstColumn="0" w:lastColumn="0" w:oddVBand="0" w:evenVBand="0" w:oddHBand="0" w:evenHBand="0" w:firstRowFirstColumn="0" w:firstRowLastColumn="0" w:lastRowFirstColumn="0" w:lastRowLastColumn="0"/>
          <w:tblHeader/>
        </w:trPr>
        <w:tc>
          <w:tcPr>
            <w:tcW w:w="2129" w:type="dxa"/>
          </w:tcPr>
          <w:p w14:paraId="400EBE3E" w14:textId="77777777" w:rsidR="00C41C0F" w:rsidRPr="00DF3BB3" w:rsidRDefault="00C41C0F" w:rsidP="0080307B">
            <w:pPr>
              <w:rPr>
                <w:color w:val="FFFFFF" w:themeColor="background1"/>
              </w:rPr>
            </w:pPr>
            <w:r w:rsidRPr="00DF3BB3">
              <w:rPr>
                <w:color w:val="FFFFFF" w:themeColor="background1"/>
              </w:rPr>
              <w:t>Term</w:t>
            </w:r>
          </w:p>
        </w:tc>
        <w:tc>
          <w:tcPr>
            <w:tcW w:w="7169" w:type="dxa"/>
          </w:tcPr>
          <w:p w14:paraId="10A532E8" w14:textId="77777777" w:rsidR="00C41C0F" w:rsidRPr="00DF3BB3" w:rsidRDefault="00C41C0F" w:rsidP="0080307B">
            <w:pPr>
              <w:rPr>
                <w:color w:val="FFFFFF" w:themeColor="background1"/>
              </w:rPr>
            </w:pPr>
            <w:r w:rsidRPr="00DF3BB3">
              <w:rPr>
                <w:color w:val="FFFFFF" w:themeColor="background1"/>
              </w:rPr>
              <w:t>Description</w:t>
            </w:r>
          </w:p>
        </w:tc>
      </w:tr>
      <w:tr w:rsidR="00C41C0F" w14:paraId="50F737B0" w14:textId="77777777" w:rsidTr="00B65AD7">
        <w:tc>
          <w:tcPr>
            <w:tcW w:w="2129" w:type="dxa"/>
          </w:tcPr>
          <w:p w14:paraId="5F87A06D" w14:textId="77777777" w:rsidR="00C41C0F" w:rsidRDefault="00C41C0F" w:rsidP="0080307B">
            <w:r>
              <w:t>ATO</w:t>
            </w:r>
          </w:p>
        </w:tc>
        <w:tc>
          <w:tcPr>
            <w:tcW w:w="7169" w:type="dxa"/>
          </w:tcPr>
          <w:p w14:paraId="71226E87" w14:textId="77777777" w:rsidR="00C41C0F" w:rsidRDefault="00C41C0F" w:rsidP="0080307B">
            <w:r w:rsidRPr="00563414">
              <w:t>Australian Taxation Office</w:t>
            </w:r>
          </w:p>
        </w:tc>
      </w:tr>
      <w:tr w:rsidR="00C41C0F" w14:paraId="1E50C529" w14:textId="77777777" w:rsidTr="00B65AD7">
        <w:tc>
          <w:tcPr>
            <w:tcW w:w="2129" w:type="dxa"/>
          </w:tcPr>
          <w:p w14:paraId="37204483" w14:textId="0E832E86" w:rsidR="00E600BE" w:rsidRDefault="00C41C0F" w:rsidP="0080307B">
            <w:r w:rsidRPr="00563414">
              <w:t>Contract manager</w:t>
            </w:r>
          </w:p>
        </w:tc>
        <w:tc>
          <w:tcPr>
            <w:tcW w:w="7169" w:type="dxa"/>
          </w:tcPr>
          <w:p w14:paraId="6BF12CCE" w14:textId="414F4347" w:rsidR="00E600BE" w:rsidRDefault="00C41C0F" w:rsidP="0080307B">
            <w:r>
              <w:t>D</w:t>
            </w:r>
            <w:r w:rsidRPr="00563414">
              <w:t>epartmental officer responsible for managing participation in the Seasonal Worker Programme of the relevant Approved Employer</w:t>
            </w:r>
          </w:p>
        </w:tc>
      </w:tr>
      <w:tr w:rsidR="00E600BE" w14:paraId="476EB374" w14:textId="77777777" w:rsidTr="00B65AD7">
        <w:tc>
          <w:tcPr>
            <w:tcW w:w="2129" w:type="dxa"/>
          </w:tcPr>
          <w:p w14:paraId="142D6121" w14:textId="51DAC8C2" w:rsidR="00E600BE" w:rsidRPr="00563414" w:rsidRDefault="00E600BE" w:rsidP="0080307B">
            <w:r>
              <w:t>Department</w:t>
            </w:r>
          </w:p>
        </w:tc>
        <w:tc>
          <w:tcPr>
            <w:tcW w:w="7169" w:type="dxa"/>
          </w:tcPr>
          <w:p w14:paraId="2BF3EA42" w14:textId="10E8F0B9" w:rsidR="00E600BE" w:rsidRDefault="00E600BE" w:rsidP="0080307B">
            <w:r w:rsidRPr="00350A0F">
              <w:rPr>
                <w:highlight w:val="cyan"/>
              </w:rPr>
              <w:t xml:space="preserve">Department of </w:t>
            </w:r>
            <w:r w:rsidR="00B65AD7" w:rsidRPr="00350A0F">
              <w:rPr>
                <w:highlight w:val="cyan"/>
              </w:rPr>
              <w:t>Foreign Affairs and Trade</w:t>
            </w:r>
          </w:p>
        </w:tc>
      </w:tr>
      <w:tr w:rsidR="00C41C0F" w14:paraId="7C9DA206" w14:textId="77777777" w:rsidTr="00B65AD7">
        <w:tc>
          <w:tcPr>
            <w:tcW w:w="2129" w:type="dxa"/>
          </w:tcPr>
          <w:p w14:paraId="328ED052" w14:textId="77777777" w:rsidR="00C41C0F" w:rsidRDefault="00C41C0F" w:rsidP="0080307B">
            <w:r>
              <w:t>FWO</w:t>
            </w:r>
          </w:p>
        </w:tc>
        <w:tc>
          <w:tcPr>
            <w:tcW w:w="7169" w:type="dxa"/>
          </w:tcPr>
          <w:p w14:paraId="2BDA9BF4" w14:textId="77777777" w:rsidR="00C41C0F" w:rsidRDefault="00C41C0F" w:rsidP="0080307B">
            <w:r w:rsidRPr="00563414">
              <w:t>Fair Work Ombudsman</w:t>
            </w:r>
          </w:p>
        </w:tc>
      </w:tr>
      <w:tr w:rsidR="00C41C0F" w14:paraId="1A3FC369" w14:textId="77777777" w:rsidTr="00B65AD7">
        <w:tc>
          <w:tcPr>
            <w:tcW w:w="2129" w:type="dxa"/>
          </w:tcPr>
          <w:p w14:paraId="465DBDD6" w14:textId="77777777" w:rsidR="00C41C0F" w:rsidRDefault="00C41C0F" w:rsidP="0080307B">
            <w:r w:rsidRPr="00563414">
              <w:t>Home Affairs</w:t>
            </w:r>
          </w:p>
        </w:tc>
        <w:tc>
          <w:tcPr>
            <w:tcW w:w="7169" w:type="dxa"/>
          </w:tcPr>
          <w:p w14:paraId="154885C0" w14:textId="77777777" w:rsidR="00C41C0F" w:rsidRDefault="00C41C0F" w:rsidP="0080307B">
            <w:r w:rsidRPr="00563414">
              <w:t>Department of Home Affairs</w:t>
            </w:r>
          </w:p>
        </w:tc>
      </w:tr>
      <w:tr w:rsidR="00C41C0F" w14:paraId="6916FC47" w14:textId="77777777" w:rsidTr="00B65AD7">
        <w:tc>
          <w:tcPr>
            <w:tcW w:w="2129" w:type="dxa"/>
          </w:tcPr>
          <w:p w14:paraId="1B385083" w14:textId="77777777" w:rsidR="00C41C0F" w:rsidRPr="00563414" w:rsidRDefault="00C41C0F" w:rsidP="0080307B">
            <w:r>
              <w:t>LSU</w:t>
            </w:r>
          </w:p>
        </w:tc>
        <w:tc>
          <w:tcPr>
            <w:tcW w:w="7169" w:type="dxa"/>
          </w:tcPr>
          <w:p w14:paraId="5A75825C" w14:textId="77777777" w:rsidR="00C41C0F" w:rsidRDefault="00C41C0F" w:rsidP="0080307B">
            <w:r w:rsidRPr="00563414">
              <w:t>Labour Sending Unit (in Participating Countries)</w:t>
            </w:r>
          </w:p>
        </w:tc>
      </w:tr>
      <w:tr w:rsidR="00F07142" w14:paraId="314AD129" w14:textId="77777777" w:rsidTr="00B65AD7">
        <w:tc>
          <w:tcPr>
            <w:tcW w:w="2129" w:type="dxa"/>
          </w:tcPr>
          <w:p w14:paraId="3B42E094" w14:textId="0C8C1CD9" w:rsidR="00F07142" w:rsidRDefault="00F07142" w:rsidP="0080307B">
            <w:r>
              <w:t>MOU</w:t>
            </w:r>
          </w:p>
        </w:tc>
        <w:tc>
          <w:tcPr>
            <w:tcW w:w="7169" w:type="dxa"/>
          </w:tcPr>
          <w:p w14:paraId="0FAE6AFB" w14:textId="4DBB8591" w:rsidR="00F07142" w:rsidRPr="00563414" w:rsidRDefault="00F07142" w:rsidP="0080307B">
            <w:r>
              <w:t>Memorandum of Understanding</w:t>
            </w:r>
          </w:p>
        </w:tc>
      </w:tr>
      <w:tr w:rsidR="00C41C0F" w14:paraId="181E99DB" w14:textId="77777777" w:rsidTr="00B65AD7">
        <w:tc>
          <w:tcPr>
            <w:tcW w:w="2129" w:type="dxa"/>
          </w:tcPr>
          <w:p w14:paraId="31D92F79" w14:textId="77777777" w:rsidR="00C41C0F" w:rsidRPr="00563414" w:rsidRDefault="00C41C0F" w:rsidP="0080307B">
            <w:r w:rsidRPr="00563414">
              <w:t>OAIC</w:t>
            </w:r>
          </w:p>
        </w:tc>
        <w:tc>
          <w:tcPr>
            <w:tcW w:w="7169" w:type="dxa"/>
          </w:tcPr>
          <w:p w14:paraId="73FEFC36" w14:textId="77777777" w:rsidR="00C41C0F" w:rsidRDefault="00C41C0F" w:rsidP="0080307B">
            <w:r w:rsidRPr="00563414">
              <w:t>Office of the Australian Information Commissioner</w:t>
            </w:r>
          </w:p>
        </w:tc>
      </w:tr>
      <w:tr w:rsidR="00C41C0F" w14:paraId="42BFA784" w14:textId="77777777" w:rsidTr="00B65AD7">
        <w:tc>
          <w:tcPr>
            <w:tcW w:w="2129" w:type="dxa"/>
          </w:tcPr>
          <w:p w14:paraId="6901324F" w14:textId="77777777" w:rsidR="00C41C0F" w:rsidRPr="00563414" w:rsidRDefault="00C41C0F" w:rsidP="0080307B">
            <w:r>
              <w:t>PLF</w:t>
            </w:r>
          </w:p>
        </w:tc>
        <w:tc>
          <w:tcPr>
            <w:tcW w:w="7169" w:type="dxa"/>
          </w:tcPr>
          <w:p w14:paraId="6DF3F30A" w14:textId="77777777" w:rsidR="00C41C0F" w:rsidRDefault="00C41C0F" w:rsidP="0080307B">
            <w:r w:rsidRPr="00563414">
              <w:t>Pacific Labour Facility</w:t>
            </w:r>
          </w:p>
        </w:tc>
      </w:tr>
      <w:tr w:rsidR="00C41C0F" w14:paraId="6D50C2E9" w14:textId="77777777" w:rsidTr="00B65AD7">
        <w:tc>
          <w:tcPr>
            <w:tcW w:w="2129" w:type="dxa"/>
          </w:tcPr>
          <w:p w14:paraId="4D8A478C" w14:textId="77777777" w:rsidR="00C41C0F" w:rsidRPr="00563414" w:rsidRDefault="00C41C0F" w:rsidP="0080307B">
            <w:r>
              <w:t>PLS</w:t>
            </w:r>
          </w:p>
        </w:tc>
        <w:tc>
          <w:tcPr>
            <w:tcW w:w="7169" w:type="dxa"/>
          </w:tcPr>
          <w:p w14:paraId="4CE7A278" w14:textId="05A30236" w:rsidR="00C41C0F" w:rsidRDefault="00C41C0F" w:rsidP="0080307B">
            <w:r w:rsidRPr="00563414">
              <w:t xml:space="preserve">Pacific Labour Scheme (non-seasonal labour program, </w:t>
            </w:r>
            <w:r w:rsidRPr="00D25C3B">
              <w:rPr>
                <w:highlight w:val="cyan"/>
              </w:rPr>
              <w:t xml:space="preserve">managed by </w:t>
            </w:r>
            <w:r w:rsidR="00B65AD7" w:rsidRPr="00D25C3B">
              <w:rPr>
                <w:highlight w:val="cyan"/>
              </w:rPr>
              <w:t>the department</w:t>
            </w:r>
            <w:r w:rsidRPr="00D25C3B">
              <w:rPr>
                <w:highlight w:val="cyan"/>
              </w:rPr>
              <w:t>)</w:t>
            </w:r>
          </w:p>
        </w:tc>
      </w:tr>
      <w:tr w:rsidR="00C41C0F" w14:paraId="27D3953B" w14:textId="77777777" w:rsidTr="00B65AD7">
        <w:tc>
          <w:tcPr>
            <w:tcW w:w="2129" w:type="dxa"/>
          </w:tcPr>
          <w:p w14:paraId="4E52655F" w14:textId="77777777" w:rsidR="00C41C0F" w:rsidRPr="00563414" w:rsidRDefault="00C41C0F" w:rsidP="0080307B">
            <w:r>
              <w:t>PPE</w:t>
            </w:r>
          </w:p>
        </w:tc>
        <w:tc>
          <w:tcPr>
            <w:tcW w:w="7169" w:type="dxa"/>
          </w:tcPr>
          <w:p w14:paraId="4A07C9C0" w14:textId="77777777" w:rsidR="00C41C0F" w:rsidRDefault="00C41C0F" w:rsidP="0080307B">
            <w:r>
              <w:t>Pe</w:t>
            </w:r>
            <w:r w:rsidRPr="00563414">
              <w:t>rsonal protective equipment</w:t>
            </w:r>
          </w:p>
        </w:tc>
      </w:tr>
      <w:tr w:rsidR="00C41C0F" w14:paraId="0E3E30FC" w14:textId="77777777" w:rsidTr="00B65AD7">
        <w:tc>
          <w:tcPr>
            <w:tcW w:w="2129" w:type="dxa"/>
          </w:tcPr>
          <w:p w14:paraId="7B10C109" w14:textId="77777777" w:rsidR="00C41C0F" w:rsidRPr="00563414" w:rsidRDefault="00C41C0F" w:rsidP="0080307B">
            <w:r>
              <w:t>SWP</w:t>
            </w:r>
          </w:p>
        </w:tc>
        <w:tc>
          <w:tcPr>
            <w:tcW w:w="7169" w:type="dxa"/>
          </w:tcPr>
          <w:p w14:paraId="4CCA76D9" w14:textId="77777777" w:rsidR="00C41C0F" w:rsidRDefault="00C41C0F" w:rsidP="0080307B">
            <w:r w:rsidRPr="00563414">
              <w:t>Seasonal Worker Programme</w:t>
            </w:r>
          </w:p>
        </w:tc>
      </w:tr>
      <w:tr w:rsidR="00C41C0F" w14:paraId="4C0DEB54" w14:textId="77777777" w:rsidTr="00B65AD7">
        <w:tc>
          <w:tcPr>
            <w:tcW w:w="2129" w:type="dxa"/>
          </w:tcPr>
          <w:p w14:paraId="02E9F856" w14:textId="77777777" w:rsidR="00C41C0F" w:rsidRPr="00563414" w:rsidRDefault="00C41C0F" w:rsidP="0080307B">
            <w:r>
              <w:t>TAS</w:t>
            </w:r>
          </w:p>
        </w:tc>
        <w:tc>
          <w:tcPr>
            <w:tcW w:w="7169" w:type="dxa"/>
          </w:tcPr>
          <w:p w14:paraId="64E8A4FA" w14:textId="77777777" w:rsidR="00C41C0F" w:rsidRDefault="00C41C0F" w:rsidP="0080307B">
            <w:r>
              <w:t>Temporary Activities Sponsor</w:t>
            </w:r>
            <w:r w:rsidRPr="00563414">
              <w:t xml:space="preserve"> (see Home Affairs website)</w:t>
            </w:r>
          </w:p>
        </w:tc>
      </w:tr>
      <w:tr w:rsidR="00C41C0F" w14:paraId="745A9961" w14:textId="77777777" w:rsidTr="00B65AD7">
        <w:tc>
          <w:tcPr>
            <w:tcW w:w="2129" w:type="dxa"/>
          </w:tcPr>
          <w:p w14:paraId="4D09E48F" w14:textId="77777777" w:rsidR="00C41C0F" w:rsidRPr="00563414" w:rsidRDefault="00C41C0F" w:rsidP="0080307B">
            <w:r>
              <w:t>VEVO</w:t>
            </w:r>
          </w:p>
        </w:tc>
        <w:tc>
          <w:tcPr>
            <w:tcW w:w="7169" w:type="dxa"/>
          </w:tcPr>
          <w:p w14:paraId="0F922322" w14:textId="77777777" w:rsidR="00C41C0F" w:rsidRDefault="00C41C0F" w:rsidP="0080307B">
            <w:r w:rsidRPr="00563414">
              <w:t>Visa Entitlement Verification Online (see Home Affairs website)</w:t>
            </w:r>
          </w:p>
        </w:tc>
      </w:tr>
    </w:tbl>
    <w:p w14:paraId="52BB09C2" w14:textId="77777777" w:rsidR="00FE4FC5" w:rsidRDefault="00FE4FC5" w:rsidP="00C41C0F"/>
    <w:p w14:paraId="6C724A7D" w14:textId="77777777" w:rsidR="00FE4FC5" w:rsidRPr="00FE4FC5" w:rsidRDefault="00FE4FC5" w:rsidP="00FE4FC5"/>
    <w:p w14:paraId="77A096A4" w14:textId="77777777" w:rsidR="00FE4FC5" w:rsidRPr="00FE4FC5" w:rsidRDefault="00FE4FC5" w:rsidP="00FE4FC5"/>
    <w:p w14:paraId="66C00DE2" w14:textId="77777777" w:rsidR="00FE4FC5" w:rsidRPr="00FE4FC5" w:rsidRDefault="00FE4FC5" w:rsidP="00FE4FC5"/>
    <w:p w14:paraId="70E17E20" w14:textId="77777777" w:rsidR="00FE4FC5" w:rsidRPr="00FE4FC5" w:rsidRDefault="00FE4FC5" w:rsidP="00FE4FC5"/>
    <w:p w14:paraId="15B08877" w14:textId="77777777" w:rsidR="00FE4FC5" w:rsidRPr="00FE4FC5" w:rsidRDefault="00FE4FC5" w:rsidP="00FE4FC5"/>
    <w:p w14:paraId="306FF401" w14:textId="59664F36" w:rsidR="00FE4FC5" w:rsidRPr="00FE4FC5" w:rsidRDefault="00FE4FC5" w:rsidP="00FE4FC5"/>
    <w:p w14:paraId="4255A9B4" w14:textId="77777777" w:rsidR="00C41C0F" w:rsidRDefault="00C41C0F" w:rsidP="00C41C0F">
      <w:pPr>
        <w:pStyle w:val="Heading1"/>
        <w:numPr>
          <w:ilvl w:val="0"/>
          <w:numId w:val="7"/>
        </w:numPr>
        <w:spacing w:line="259" w:lineRule="auto"/>
      </w:pPr>
      <w:bookmarkStart w:id="8" w:name="_Toc18939220"/>
      <w:bookmarkStart w:id="9" w:name="_Toc23343196"/>
      <w:bookmarkStart w:id="10" w:name="_Toc81397144"/>
      <w:r w:rsidRPr="001A2223">
        <w:lastRenderedPageBreak/>
        <w:t>Purpose and Overview</w:t>
      </w:r>
      <w:bookmarkEnd w:id="8"/>
      <w:bookmarkEnd w:id="9"/>
      <w:bookmarkEnd w:id="10"/>
    </w:p>
    <w:p w14:paraId="6B5C3874" w14:textId="77777777" w:rsidR="00C41C0F" w:rsidRPr="00F34E5B" w:rsidRDefault="00C41C0F" w:rsidP="00C41C0F">
      <w:pPr>
        <w:pStyle w:val="H2Notindexed"/>
      </w:pPr>
      <w:bookmarkStart w:id="11" w:name="_Toc23343197"/>
      <w:bookmarkStart w:id="12" w:name="_Toc81397145"/>
      <w:r w:rsidRPr="00F34E5B">
        <w:t>Relevant Deed clauses</w:t>
      </w:r>
      <w:bookmarkEnd w:id="11"/>
      <w:bookmarkEnd w:id="12"/>
    </w:p>
    <w:p w14:paraId="4BEEA0B8" w14:textId="77777777" w:rsidR="00C41C0F" w:rsidRPr="003D3CCE" w:rsidRDefault="00C41C0F" w:rsidP="00C41C0F">
      <w:pPr>
        <w:pStyle w:val="Deedreferencebox"/>
        <w:rPr>
          <w:b/>
        </w:rPr>
      </w:pPr>
      <w:r>
        <w:t xml:space="preserve">See in particular </w:t>
      </w:r>
      <w:r w:rsidRPr="001B1136">
        <w:t>Clauses 1, 2, 5, and Item</w:t>
      </w:r>
      <w:r>
        <w:t>s</w:t>
      </w:r>
      <w:r w:rsidRPr="001B1136">
        <w:t xml:space="preserve"> A</w:t>
      </w:r>
      <w:r>
        <w:t xml:space="preserve"> and F1 of Schedule 1 of the Deed.</w:t>
      </w:r>
    </w:p>
    <w:p w14:paraId="1C987FF3" w14:textId="77777777" w:rsidR="00C41C0F" w:rsidRPr="001A2223" w:rsidRDefault="00C41C0F" w:rsidP="00C41C0F">
      <w:pPr>
        <w:pStyle w:val="Heading2"/>
        <w:keepNext w:val="0"/>
        <w:keepLines w:val="0"/>
        <w:numPr>
          <w:ilvl w:val="1"/>
          <w:numId w:val="8"/>
        </w:numPr>
        <w:ind w:hanging="851"/>
      </w:pPr>
      <w:bookmarkStart w:id="13" w:name="_Introduction_and_purpose"/>
      <w:bookmarkStart w:id="14" w:name="_Toc13736201"/>
      <w:bookmarkStart w:id="15" w:name="_Toc16761809"/>
      <w:bookmarkStart w:id="16" w:name="_Toc16767800"/>
      <w:bookmarkStart w:id="17" w:name="_Toc18939221"/>
      <w:bookmarkStart w:id="18" w:name="_Toc23343198"/>
      <w:bookmarkStart w:id="19" w:name="_Toc81397146"/>
      <w:bookmarkStart w:id="20" w:name="_Toc364946116"/>
      <w:bookmarkEnd w:id="4"/>
      <w:bookmarkEnd w:id="13"/>
      <w:r w:rsidRPr="001A2223">
        <w:t>Introduction and purpose</w:t>
      </w:r>
      <w:bookmarkEnd w:id="14"/>
      <w:bookmarkEnd w:id="15"/>
      <w:bookmarkEnd w:id="16"/>
      <w:bookmarkEnd w:id="17"/>
      <w:bookmarkEnd w:id="18"/>
      <w:bookmarkEnd w:id="19"/>
    </w:p>
    <w:p w14:paraId="21713D3C" w14:textId="77777777" w:rsidR="00C41C0F" w:rsidRPr="001A2223" w:rsidRDefault="00C41C0F" w:rsidP="00C41C0F">
      <w:r w:rsidRPr="001A2223">
        <w:t xml:space="preserve">These Guidelines are written for </w:t>
      </w:r>
      <w:r>
        <w:t>Approved Employers participating</w:t>
      </w:r>
      <w:r w:rsidRPr="001A2223">
        <w:t xml:space="preserve"> in the </w:t>
      </w:r>
      <w:r>
        <w:t>Seasonal Worker</w:t>
      </w:r>
      <w:r w:rsidRPr="001A2223">
        <w:t xml:space="preserve"> Programme (SWP). </w:t>
      </w:r>
    </w:p>
    <w:p w14:paraId="1046E3DE" w14:textId="77777777" w:rsidR="00C41C0F" w:rsidRPr="001A2223" w:rsidRDefault="00C41C0F" w:rsidP="00C41C0F">
      <w:r w:rsidRPr="001A2223">
        <w:t xml:space="preserve">They are intended to help </w:t>
      </w:r>
      <w:r>
        <w:t>You</w:t>
      </w:r>
      <w:r w:rsidRPr="001A2223">
        <w:t xml:space="preserve"> understand </w:t>
      </w:r>
      <w:r>
        <w:t>and meet You</w:t>
      </w:r>
      <w:r w:rsidRPr="001A2223">
        <w:t>r obligations and responsibilities as an A</w:t>
      </w:r>
      <w:r>
        <w:t>pproved Employer</w:t>
      </w:r>
      <w:r w:rsidRPr="001A2223">
        <w:t xml:space="preserve"> detailed in the Deed of Agreement for the SWP (Deed).</w:t>
      </w:r>
      <w:r>
        <w:t xml:space="preserve"> These Guidelines form part of the Deed, as specified in clause 2.2 of the Deed, and </w:t>
      </w:r>
      <w:r w:rsidRPr="00562698">
        <w:rPr>
          <w:b/>
        </w:rPr>
        <w:t>must</w:t>
      </w:r>
      <w:r>
        <w:t xml:space="preserve"> be complied with.</w:t>
      </w:r>
    </w:p>
    <w:p w14:paraId="0AA0708D" w14:textId="1BE38241" w:rsidR="00C41C0F" w:rsidRPr="001A2223" w:rsidRDefault="00C41C0F" w:rsidP="00C41C0F">
      <w:r w:rsidRPr="00FA2E8C">
        <w:t xml:space="preserve">Australia has signed Memoranda of Understanding (MoU) with each of the </w:t>
      </w:r>
      <w:r w:rsidR="00E600BE">
        <w:t>10</w:t>
      </w:r>
      <w:r w:rsidRPr="00FA2E8C">
        <w:t xml:space="preserve"> </w:t>
      </w:r>
      <w:r w:rsidR="00E600BE">
        <w:t>p</w:t>
      </w:r>
      <w:r w:rsidRPr="00FA2E8C">
        <w:t xml:space="preserve">articipating </w:t>
      </w:r>
      <w:r w:rsidR="00E600BE">
        <w:t>c</w:t>
      </w:r>
      <w:r w:rsidRPr="00FA2E8C">
        <w:t>ountries</w:t>
      </w:r>
      <w:r>
        <w:t xml:space="preserve">. These </w:t>
      </w:r>
      <w:r w:rsidRPr="00B61751">
        <w:t>M</w:t>
      </w:r>
      <w:r>
        <w:t>o</w:t>
      </w:r>
      <w:r w:rsidRPr="00B61751">
        <w:t>Us</w:t>
      </w:r>
      <w:r>
        <w:t xml:space="preserve">, </w:t>
      </w:r>
      <w:r w:rsidRPr="00FA2E8C">
        <w:t xml:space="preserve">and the Implementation Arrangements which sit under </w:t>
      </w:r>
      <w:r>
        <w:t>them,</w:t>
      </w:r>
      <w:r w:rsidRPr="00FA2E8C">
        <w:t xml:space="preserve"> set out responsibilities of the Australian Government and </w:t>
      </w:r>
      <w:r w:rsidR="005C6D4F">
        <w:t>p</w:t>
      </w:r>
      <w:r w:rsidRPr="00FA2E8C">
        <w:t xml:space="preserve">articipating </w:t>
      </w:r>
      <w:r w:rsidR="005C6D4F">
        <w:t>c</w:t>
      </w:r>
      <w:r w:rsidRPr="00FA2E8C">
        <w:t xml:space="preserve">ountries to mitigate risks and ensure that the objectives of the SWP are met. The Deed and Guidelines reflect requirements of the </w:t>
      </w:r>
      <w:r>
        <w:t xml:space="preserve">MoUs and </w:t>
      </w:r>
      <w:r w:rsidRPr="00FA2E8C">
        <w:t>Implementation Arrangements.</w:t>
      </w:r>
    </w:p>
    <w:p w14:paraId="480A8DD7" w14:textId="77777777" w:rsidR="00C41C0F" w:rsidRDefault="00C41C0F" w:rsidP="00C41C0F">
      <w:r w:rsidRPr="001A2223">
        <w:t>A</w:t>
      </w:r>
      <w:r>
        <w:t xml:space="preserve">pproved </w:t>
      </w:r>
      <w:r w:rsidRPr="001A2223">
        <w:t>E</w:t>
      </w:r>
      <w:r>
        <w:t>mploye</w:t>
      </w:r>
      <w:r w:rsidRPr="001A2223">
        <w:t xml:space="preserve">rs </w:t>
      </w:r>
      <w:r w:rsidRPr="00EE3F6A">
        <w:rPr>
          <w:b/>
        </w:rPr>
        <w:t>must</w:t>
      </w:r>
      <w:r w:rsidRPr="001A2223">
        <w:t xml:space="preserve"> adhere to their obligations under the Deed and </w:t>
      </w:r>
      <w:r>
        <w:t xml:space="preserve">these Guidelines. </w:t>
      </w:r>
    </w:p>
    <w:p w14:paraId="57F048EC" w14:textId="09F2EFEF" w:rsidR="00C41C0F" w:rsidRDefault="00C41C0F" w:rsidP="00C41C0F">
      <w:r>
        <w:t xml:space="preserve">You acknowledge and agree that these Guidelines, do not limit or otherwise affect Your obligations and the </w:t>
      </w:r>
      <w:r w:rsidRPr="00350A0F">
        <w:rPr>
          <w:highlight w:val="cyan"/>
        </w:rPr>
        <w:t xml:space="preserve">Department of </w:t>
      </w:r>
      <w:r w:rsidR="00B65AD7" w:rsidRPr="00350A0F">
        <w:rPr>
          <w:highlight w:val="cyan"/>
        </w:rPr>
        <w:t>Foreign Affairs and Trade</w:t>
      </w:r>
      <w:r>
        <w:t xml:space="preserve"> (the department’s) rights under the Deed and otherwise under statute, law or in equity. These Guidelines operate in addition to the Deed. </w:t>
      </w:r>
      <w:r w:rsidRPr="00FD269F">
        <w:t xml:space="preserve">Without limitation, nothing in these Guidelines fetters </w:t>
      </w:r>
      <w:r>
        <w:t>the department’s</w:t>
      </w:r>
      <w:r w:rsidRPr="00FD269F">
        <w:t xml:space="preserve"> discretionary rights under the Deed when deciding to take action (or not to take action), or to approve (or not approve) a document, under the Deed. </w:t>
      </w:r>
      <w:r>
        <w:t xml:space="preserve">The department is not obliged to exercise its </w:t>
      </w:r>
      <w:r w:rsidRPr="00FD269F">
        <w:t xml:space="preserve">discretion under the Deed for the benefit of You, Your Personnel, Providers or Subcontractors.  </w:t>
      </w:r>
    </w:p>
    <w:p w14:paraId="382A5B14" w14:textId="6689033C" w:rsidR="00C41C0F" w:rsidRPr="001A2223" w:rsidRDefault="00C41C0F" w:rsidP="00C41C0F">
      <w:r w:rsidRPr="001A2223">
        <w:t>Th</w:t>
      </w:r>
      <w:r>
        <w:t xml:space="preserve">ese Guidelines </w:t>
      </w:r>
      <w:r w:rsidRPr="001A2223">
        <w:t xml:space="preserve">will be updated </w:t>
      </w:r>
      <w:r>
        <w:t>from time to time</w:t>
      </w:r>
      <w:r w:rsidRPr="001A2223">
        <w:t xml:space="preserve"> and will be made available on the </w:t>
      </w:r>
      <w:hyperlink r:id="rId26" w:history="1">
        <w:r w:rsidR="008931EA" w:rsidRPr="00AA2CC5">
          <w:rPr>
            <w:rStyle w:val="Hyperlink"/>
          </w:rPr>
          <w:t>PALM website</w:t>
        </w:r>
      </w:hyperlink>
      <w:r>
        <w:rPr>
          <w:rStyle w:val="FootnoteReference"/>
        </w:rPr>
        <w:footnoteReference w:id="1"/>
      </w:r>
      <w:r w:rsidRPr="001A2223">
        <w:t xml:space="preserve"> and </w:t>
      </w:r>
      <w:r>
        <w:t>through SWP Online</w:t>
      </w:r>
      <w:r w:rsidRPr="001A2223">
        <w:t xml:space="preserve">. As required under </w:t>
      </w:r>
      <w:r w:rsidRPr="00562698">
        <w:t>Item A</w:t>
      </w:r>
      <w:r w:rsidRPr="001A2223">
        <w:t xml:space="preserve"> of </w:t>
      </w:r>
      <w:r>
        <w:t xml:space="preserve">Schedule 1 of </w:t>
      </w:r>
      <w:r w:rsidRPr="001A2223">
        <w:t xml:space="preserve">the Deed, </w:t>
      </w:r>
      <w:r>
        <w:t>You</w:t>
      </w:r>
      <w:r w:rsidRPr="001A2223">
        <w:t xml:space="preserve"> </w:t>
      </w:r>
      <w:r w:rsidRPr="00EE3F6A">
        <w:rPr>
          <w:b/>
        </w:rPr>
        <w:t>must</w:t>
      </w:r>
      <w:r w:rsidRPr="001A2223">
        <w:t xml:space="preserve"> make </w:t>
      </w:r>
      <w:r>
        <w:t>You</w:t>
      </w:r>
      <w:r w:rsidRPr="001A2223">
        <w:t xml:space="preserve">rself aware of the Guidelines and ensure </w:t>
      </w:r>
      <w:r>
        <w:t>You</w:t>
      </w:r>
      <w:r w:rsidRPr="001A2223">
        <w:t xml:space="preserve"> comply with these Guidelines in the performance of </w:t>
      </w:r>
      <w:r>
        <w:t>You</w:t>
      </w:r>
      <w:r w:rsidRPr="001A2223">
        <w:t xml:space="preserve">r obligations under the Deed. </w:t>
      </w:r>
    </w:p>
    <w:p w14:paraId="6DF2254E" w14:textId="77777777" w:rsidR="00C41C0F" w:rsidRPr="00E7541B" w:rsidRDefault="00C41C0F" w:rsidP="00C41C0F">
      <w:bookmarkStart w:id="21" w:name="_Toc16761810"/>
      <w:r w:rsidRPr="001A2223">
        <w:t xml:space="preserve">These Guidelines include hyperlinks to relevant </w:t>
      </w:r>
      <w:r>
        <w:t>content</w:t>
      </w:r>
      <w:r w:rsidRPr="001A2223">
        <w:t xml:space="preserve"> elsewhere in the Guidelines. These are shown in </w:t>
      </w:r>
      <w:r w:rsidRPr="001A2223">
        <w:rPr>
          <w:color w:val="0070C0"/>
          <w:u w:val="single"/>
        </w:rPr>
        <w:t>underlined blue text</w:t>
      </w:r>
      <w:r w:rsidRPr="001A2223">
        <w:t>. To go to a link press ‘Ctrl’ and then click on the link with the mouse</w:t>
      </w:r>
      <w:r>
        <w:t>, full links are provided in the footer</w:t>
      </w:r>
      <w:r w:rsidRPr="001A2223">
        <w:t>.</w:t>
      </w:r>
      <w:r>
        <w:t xml:space="preserve"> Links to relevant websites are also provided and are </w:t>
      </w:r>
      <w:r w:rsidRPr="00083542">
        <w:rPr>
          <w:color w:val="0070C0"/>
          <w:u w:val="single"/>
        </w:rPr>
        <w:t>hyperlinked</w:t>
      </w:r>
      <w:r>
        <w:t xml:space="preserve"> for online use and written in full for those using a print copy of these Guidelines.</w:t>
      </w:r>
      <w:bookmarkStart w:id="22" w:name="_Toc16767801"/>
      <w:bookmarkStart w:id="23" w:name="_Toc18939222"/>
      <w:r>
        <w:br w:type="page"/>
      </w:r>
    </w:p>
    <w:p w14:paraId="7D8E0091" w14:textId="1869082A" w:rsidR="00C41C0F" w:rsidRPr="001A2223" w:rsidRDefault="00C41C0F" w:rsidP="00C41C0F">
      <w:pPr>
        <w:pStyle w:val="Heading2"/>
        <w:keepNext w:val="0"/>
        <w:keepLines w:val="0"/>
        <w:numPr>
          <w:ilvl w:val="1"/>
          <w:numId w:val="8"/>
        </w:numPr>
        <w:ind w:hanging="851"/>
      </w:pPr>
      <w:bookmarkStart w:id="24" w:name="_Toc23343199"/>
      <w:bookmarkStart w:id="25" w:name="_Toc81397147"/>
      <w:r w:rsidRPr="001A2223">
        <w:lastRenderedPageBreak/>
        <w:t>Definitions</w:t>
      </w:r>
      <w:bookmarkEnd w:id="21"/>
      <w:bookmarkEnd w:id="22"/>
      <w:bookmarkEnd w:id="23"/>
      <w:r w:rsidRPr="001A2223">
        <w:t xml:space="preserve"> </w:t>
      </w:r>
      <w:r>
        <w:t>and Interpretation</w:t>
      </w:r>
      <w:bookmarkEnd w:id="24"/>
      <w:bookmarkEnd w:id="25"/>
    </w:p>
    <w:p w14:paraId="4BB8B5C8" w14:textId="77777777" w:rsidR="00C41C0F" w:rsidRPr="00E14B9A" w:rsidRDefault="00C41C0F" w:rsidP="00C41C0F">
      <w:r w:rsidRPr="001A2223">
        <w:t xml:space="preserve">Where relevant, these Guidelines use the same terms as those in the Deed and </w:t>
      </w:r>
      <w:r>
        <w:t xml:space="preserve">those terms </w:t>
      </w:r>
      <w:r w:rsidRPr="001A2223">
        <w:t>have the same meaning</w:t>
      </w:r>
      <w:r>
        <w:t xml:space="preserve"> as set out in the Deed</w:t>
      </w:r>
      <w:r w:rsidRPr="00B61751">
        <w:t>.</w:t>
      </w:r>
      <w:r>
        <w:t xml:space="preserve"> Defined terms are capitalised.</w:t>
      </w:r>
    </w:p>
    <w:p w14:paraId="0822A448" w14:textId="77777777" w:rsidR="00C41C0F" w:rsidRPr="00E7541B" w:rsidRDefault="00C41C0F" w:rsidP="00C41C0F">
      <w:r>
        <w:t>These Guidelines are to be interpreted in accordance with clause 2 of the Deed.</w:t>
      </w:r>
      <w:bookmarkStart w:id="26" w:name="_Participating_Countries"/>
      <w:bookmarkStart w:id="27" w:name="_Toc13736210"/>
      <w:bookmarkStart w:id="28" w:name="_Toc16761818"/>
      <w:bookmarkStart w:id="29" w:name="_Toc16767810"/>
      <w:bookmarkEnd w:id="26"/>
    </w:p>
    <w:p w14:paraId="340523D7" w14:textId="47EB57F9" w:rsidR="00C41C0F" w:rsidRPr="001A2223" w:rsidRDefault="00947D33" w:rsidP="00C41C0F">
      <w:pPr>
        <w:pStyle w:val="Heading2"/>
        <w:keepNext w:val="0"/>
        <w:keepLines w:val="0"/>
        <w:numPr>
          <w:ilvl w:val="1"/>
          <w:numId w:val="8"/>
        </w:numPr>
        <w:ind w:hanging="851"/>
      </w:pPr>
      <w:bookmarkStart w:id="30" w:name="_Toc18939223"/>
      <w:bookmarkStart w:id="31" w:name="_Toc23343200"/>
      <w:bookmarkStart w:id="32" w:name="_Toc81397148"/>
      <w:r w:rsidRPr="00350A0F">
        <w:rPr>
          <w:highlight w:val="cyan"/>
        </w:rPr>
        <w:t>Important</w:t>
      </w:r>
      <w:r>
        <w:t xml:space="preserve"> </w:t>
      </w:r>
      <w:r w:rsidR="00C41C0F" w:rsidRPr="001A2223">
        <w:t>contact details</w:t>
      </w:r>
      <w:bookmarkEnd w:id="27"/>
      <w:bookmarkEnd w:id="28"/>
      <w:bookmarkEnd w:id="29"/>
      <w:bookmarkEnd w:id="30"/>
      <w:bookmarkEnd w:id="31"/>
      <w:bookmarkEnd w:id="32"/>
    </w:p>
    <w:p w14:paraId="3544A3D6" w14:textId="0AA5FF20" w:rsidR="00947D33" w:rsidRDefault="00C41C0F" w:rsidP="00C41C0F">
      <w:r w:rsidRPr="001A2223">
        <w:t xml:space="preserve">The SWP is a whole-of-government program that is led by the </w:t>
      </w:r>
      <w:r>
        <w:t>department</w:t>
      </w:r>
      <w:r w:rsidRPr="001A2223">
        <w:t>. The department manages the SWP in partnership with other</w:t>
      </w:r>
      <w:r>
        <w:t xml:space="preserve"> Australian Government agencies</w:t>
      </w:r>
      <w:r w:rsidR="00947D33">
        <w:t xml:space="preserve"> and the </w:t>
      </w:r>
      <w:r w:rsidR="00947D33" w:rsidRPr="00350A0F">
        <w:rPr>
          <w:highlight w:val="cyan"/>
        </w:rPr>
        <w:t>Pacific Labour Facility (PLF)</w:t>
      </w:r>
      <w:r w:rsidRPr="00350A0F">
        <w:rPr>
          <w:highlight w:val="cyan"/>
        </w:rPr>
        <w:t>.</w:t>
      </w:r>
    </w:p>
    <w:p w14:paraId="6A88827F" w14:textId="68780685" w:rsidR="00C41C0F" w:rsidRPr="001A2223" w:rsidRDefault="00947D33" w:rsidP="00C41C0F">
      <w:pPr>
        <w:pStyle w:val="Heading3"/>
      </w:pPr>
      <w:bookmarkStart w:id="33" w:name="_Toc23343201"/>
      <w:bookmarkStart w:id="34" w:name="_Toc81397149"/>
      <w:r w:rsidRPr="00350A0F">
        <w:rPr>
          <w:highlight w:val="cyan"/>
        </w:rPr>
        <w:t>Pacific Labour Facility (PLF)</w:t>
      </w:r>
      <w:bookmarkEnd w:id="33"/>
      <w:bookmarkEnd w:id="34"/>
    </w:p>
    <w:p w14:paraId="1203450A" w14:textId="53E0FF83" w:rsidR="00C41C0F" w:rsidRPr="001A2223" w:rsidRDefault="00947D33" w:rsidP="00C41C0F">
      <w:r w:rsidRPr="00350A0F">
        <w:rPr>
          <w:highlight w:val="cyan"/>
        </w:rPr>
        <w:t xml:space="preserve">The department has engaged the PLF to deliver the Pacific Labour Scheme (PLS). The PLF will also </w:t>
      </w:r>
      <w:r w:rsidR="006934E7" w:rsidRPr="00350A0F">
        <w:rPr>
          <w:highlight w:val="cyan"/>
        </w:rPr>
        <w:t>support the d</w:t>
      </w:r>
      <w:r w:rsidRPr="00350A0F">
        <w:rPr>
          <w:highlight w:val="cyan"/>
        </w:rPr>
        <w:t>eliver</w:t>
      </w:r>
      <w:r w:rsidR="006934E7" w:rsidRPr="00350A0F">
        <w:rPr>
          <w:highlight w:val="cyan"/>
        </w:rPr>
        <w:t xml:space="preserve">y of </w:t>
      </w:r>
      <w:r w:rsidRPr="00350A0F">
        <w:rPr>
          <w:highlight w:val="cyan"/>
        </w:rPr>
        <w:t>the SWP</w:t>
      </w:r>
      <w:r w:rsidR="006934E7" w:rsidRPr="00350A0F">
        <w:rPr>
          <w:highlight w:val="cyan"/>
        </w:rPr>
        <w:t xml:space="preserve">. If </w:t>
      </w:r>
      <w:r w:rsidR="00420D51" w:rsidRPr="00350A0F">
        <w:rPr>
          <w:highlight w:val="cyan"/>
        </w:rPr>
        <w:t xml:space="preserve">we request </w:t>
      </w:r>
      <w:r w:rsidR="006934E7" w:rsidRPr="00350A0F">
        <w:rPr>
          <w:highlight w:val="cyan"/>
        </w:rPr>
        <w:t>You  engage with the PLF on a particular topic, You must do so. Your contract manager within the department remains your first point of contact.</w:t>
      </w:r>
      <w:r w:rsidR="006934E7">
        <w:t xml:space="preserve"> </w:t>
      </w:r>
    </w:p>
    <w:p w14:paraId="227C50A0" w14:textId="77777777" w:rsidR="00C41C0F" w:rsidRPr="001A2223" w:rsidRDefault="00C41C0F" w:rsidP="00C41C0F">
      <w:pPr>
        <w:pStyle w:val="Heading3"/>
      </w:pPr>
      <w:bookmarkStart w:id="35" w:name="_Toc23343202"/>
      <w:bookmarkStart w:id="36" w:name="_Toc81397150"/>
      <w:r w:rsidRPr="001A2223">
        <w:t>Department of Home Affairs (</w:t>
      </w:r>
      <w:r>
        <w:t>Home Affairs</w:t>
      </w:r>
      <w:r w:rsidRPr="001A2223">
        <w:t>)</w:t>
      </w:r>
      <w:bookmarkEnd w:id="35"/>
      <w:bookmarkEnd w:id="36"/>
    </w:p>
    <w:p w14:paraId="162DC240" w14:textId="77777777" w:rsidR="00C41C0F" w:rsidRPr="001A2223" w:rsidRDefault="00C41C0F" w:rsidP="00C41C0F">
      <w:pPr>
        <w:pStyle w:val="ListParagraph"/>
        <w:numPr>
          <w:ilvl w:val="0"/>
          <w:numId w:val="63"/>
        </w:numPr>
        <w:spacing w:before="120" w:after="120" w:line="276" w:lineRule="auto"/>
        <w:ind w:left="284" w:hanging="284"/>
      </w:pPr>
      <w:r w:rsidRPr="001A2223">
        <w:t xml:space="preserve">Use </w:t>
      </w:r>
      <w:r>
        <w:t>You</w:t>
      </w:r>
      <w:r w:rsidRPr="001A2223">
        <w:t xml:space="preserve">r </w:t>
      </w:r>
      <w:hyperlink r:id="rId27" w:history="1">
        <w:r w:rsidRPr="001101BF">
          <w:rPr>
            <w:rStyle w:val="Hyperlink"/>
          </w:rPr>
          <w:t>ImmiAccount</w:t>
        </w:r>
      </w:hyperlink>
      <w:r>
        <w:rPr>
          <w:rStyle w:val="FootnoteReference"/>
        </w:rPr>
        <w:footnoteReference w:id="2"/>
      </w:r>
      <w:r w:rsidRPr="001A2223">
        <w:t xml:space="preserve"> to sponsor </w:t>
      </w:r>
      <w:r>
        <w:t>Seasonal Worker</w:t>
      </w:r>
      <w:r w:rsidRPr="001A2223">
        <w:t xml:space="preserve">s for a visa, check the progress of a visa application, and make changes including where </w:t>
      </w:r>
      <w:r>
        <w:t>You</w:t>
      </w:r>
      <w:r w:rsidRPr="001A2223">
        <w:t xml:space="preserve"> no longer employ a </w:t>
      </w:r>
      <w:r>
        <w:t>Seasonal Worker</w:t>
      </w:r>
      <w:r w:rsidRPr="001A2223">
        <w:t xml:space="preserve"> </w:t>
      </w:r>
      <w:r>
        <w:t>You</w:t>
      </w:r>
      <w:r w:rsidRPr="001A2223">
        <w:t xml:space="preserve"> previously sponsored.</w:t>
      </w:r>
    </w:p>
    <w:p w14:paraId="31ACC203" w14:textId="77777777" w:rsidR="00C41C0F" w:rsidRDefault="00C41C0F" w:rsidP="00C41C0F">
      <w:pPr>
        <w:pStyle w:val="ListParagraph"/>
        <w:numPr>
          <w:ilvl w:val="0"/>
          <w:numId w:val="63"/>
        </w:numPr>
        <w:spacing w:before="120" w:after="120" w:line="276" w:lineRule="auto"/>
        <w:ind w:left="284" w:hanging="284"/>
      </w:pPr>
      <w:r w:rsidRPr="001A2223">
        <w:t xml:space="preserve">More information on Temporary Activity Sponsorship is available on </w:t>
      </w:r>
      <w:r>
        <w:t>Home Affairs</w:t>
      </w:r>
      <w:r w:rsidRPr="001A2223">
        <w:t xml:space="preserve"> website. </w:t>
      </w:r>
    </w:p>
    <w:p w14:paraId="4B9BAC41" w14:textId="77777777" w:rsidR="00C41C0F" w:rsidRPr="001A2223" w:rsidRDefault="00C41C0F" w:rsidP="00C41C0F">
      <w:pPr>
        <w:pStyle w:val="ListParagraph"/>
        <w:numPr>
          <w:ilvl w:val="0"/>
          <w:numId w:val="63"/>
        </w:numPr>
        <w:spacing w:before="120" w:after="120" w:line="276" w:lineRule="auto"/>
        <w:ind w:left="284" w:hanging="284"/>
      </w:pPr>
      <w:r>
        <w:t xml:space="preserve">To check visa details and conditions for Seasonal Workers use </w:t>
      </w:r>
      <w:hyperlink r:id="rId28" w:history="1">
        <w:r w:rsidRPr="00491985">
          <w:rPr>
            <w:rStyle w:val="Hyperlink"/>
          </w:rPr>
          <w:t>VEVO</w:t>
        </w:r>
      </w:hyperlink>
      <w:r>
        <w:rPr>
          <w:rStyle w:val="FootnoteReference"/>
        </w:rPr>
        <w:footnoteReference w:id="3"/>
      </w:r>
      <w:r>
        <w:t xml:space="preserve"> (Visa Entitlement and Verification Online). </w:t>
      </w:r>
    </w:p>
    <w:p w14:paraId="6CA832AA" w14:textId="77777777" w:rsidR="00C41C0F" w:rsidRPr="001A2223" w:rsidRDefault="00C41C0F" w:rsidP="00C41C0F">
      <w:pPr>
        <w:pStyle w:val="ListParagraph"/>
        <w:numPr>
          <w:ilvl w:val="0"/>
          <w:numId w:val="63"/>
        </w:numPr>
        <w:spacing w:before="120" w:after="120" w:line="276" w:lineRule="auto"/>
        <w:ind w:left="284" w:hanging="284"/>
      </w:pPr>
      <w:r w:rsidRPr="001A2223">
        <w:t xml:space="preserve">For all other matters please </w:t>
      </w:r>
      <w:r>
        <w:t>Email</w:t>
      </w:r>
      <w:r w:rsidRPr="001A2223">
        <w:t xml:space="preserve"> </w:t>
      </w:r>
      <w:hyperlink r:id="rId29" w:history="1">
        <w:r w:rsidRPr="00E7541B">
          <w:rPr>
            <w:rStyle w:val="Hyperlink"/>
          </w:rPr>
          <w:t>Seasonal.Worker@homeaffairs.gov.au</w:t>
        </w:r>
      </w:hyperlink>
    </w:p>
    <w:p w14:paraId="0BAC8611" w14:textId="77777777" w:rsidR="00C41C0F" w:rsidRPr="001A2223" w:rsidRDefault="00C41C0F" w:rsidP="00C41C0F">
      <w:pPr>
        <w:pStyle w:val="Heading3"/>
      </w:pPr>
      <w:bookmarkStart w:id="37" w:name="_Toc23343203"/>
      <w:bookmarkStart w:id="38" w:name="_Toc81397151"/>
      <w:r w:rsidRPr="001A2223">
        <w:t>Fair Work Ombudsman (FWO)</w:t>
      </w:r>
      <w:bookmarkEnd w:id="37"/>
      <w:bookmarkEnd w:id="38"/>
    </w:p>
    <w:p w14:paraId="749FF9A3" w14:textId="313DBA33" w:rsidR="00C41C0F" w:rsidRDefault="00C41C0F" w:rsidP="00C41C0F">
      <w:pPr>
        <w:pStyle w:val="ListParagraph"/>
        <w:numPr>
          <w:ilvl w:val="0"/>
          <w:numId w:val="65"/>
        </w:numPr>
        <w:spacing w:before="120" w:after="120" w:line="276" w:lineRule="auto"/>
        <w:ind w:left="284" w:hanging="284"/>
      </w:pPr>
      <w:r>
        <w:t>Email</w:t>
      </w:r>
      <w:r w:rsidRPr="001A2223">
        <w:t xml:space="preserve">: </w:t>
      </w:r>
      <w:hyperlink r:id="rId30" w:history="1">
        <w:r w:rsidRPr="00E7541B">
          <w:rPr>
            <w:rStyle w:val="Hyperlink"/>
          </w:rPr>
          <w:t>seasonalworkerprogramme@fwo.gov.au</w:t>
        </w:r>
      </w:hyperlink>
      <w:r w:rsidRPr="00E7541B">
        <w:t xml:space="preserve"> </w:t>
      </w:r>
      <w:r w:rsidRPr="001A2223">
        <w:t>to invite the FWO to attend Arrival Briefings</w:t>
      </w:r>
      <w:r>
        <w:t>.</w:t>
      </w:r>
      <w:r w:rsidR="00341FBD">
        <w:t xml:space="preserve"> When the FWO attends Arrivals Briefings, the FWO presents targeted workplace relations information to Seasonal Workers and may distribute other FWO resources and/or collateral.</w:t>
      </w:r>
    </w:p>
    <w:p w14:paraId="281CF94A" w14:textId="5932794A" w:rsidR="00341FBD" w:rsidRPr="001A2223" w:rsidRDefault="00341FBD" w:rsidP="00C41C0F">
      <w:pPr>
        <w:pStyle w:val="ListParagraph"/>
        <w:numPr>
          <w:ilvl w:val="0"/>
          <w:numId w:val="65"/>
        </w:numPr>
        <w:spacing w:before="120" w:after="120" w:line="276" w:lineRule="auto"/>
        <w:ind w:left="284" w:hanging="284"/>
      </w:pPr>
      <w:r>
        <w:t xml:space="preserve">You can also email </w:t>
      </w:r>
      <w:hyperlink r:id="rId31" w:history="1">
        <w:r w:rsidRPr="0067454A">
          <w:rPr>
            <w:rStyle w:val="Hyperlink"/>
          </w:rPr>
          <w:t>seasonalworkerprogramme@fwo.gov.au</w:t>
        </w:r>
      </w:hyperlink>
      <w:r>
        <w:t xml:space="preserve"> for information on workplace entitlements.</w:t>
      </w:r>
    </w:p>
    <w:p w14:paraId="3838DCA6" w14:textId="1D0F8378" w:rsidR="00C41C0F" w:rsidRPr="001A2223" w:rsidRDefault="00C41C0F" w:rsidP="00C41C0F">
      <w:pPr>
        <w:pStyle w:val="ListParagraph"/>
        <w:numPr>
          <w:ilvl w:val="0"/>
          <w:numId w:val="65"/>
        </w:numPr>
        <w:spacing w:before="120" w:after="120" w:line="276" w:lineRule="auto"/>
        <w:ind w:left="284" w:hanging="284"/>
      </w:pPr>
      <w:r w:rsidRPr="001A2223">
        <w:t xml:space="preserve">The </w:t>
      </w:r>
      <w:hyperlink r:id="rId32" w:history="1">
        <w:r w:rsidRPr="001101BF">
          <w:rPr>
            <w:rStyle w:val="Hyperlink"/>
          </w:rPr>
          <w:t>FWO website</w:t>
        </w:r>
      </w:hyperlink>
      <w:r>
        <w:rPr>
          <w:rStyle w:val="FootnoteReference"/>
        </w:rPr>
        <w:footnoteReference w:id="4"/>
      </w:r>
      <w:r w:rsidRPr="001A2223">
        <w:t xml:space="preserve"> includes information on pay, awards and conditions and includes a range of tools for employers</w:t>
      </w:r>
      <w:r w:rsidR="00341FBD">
        <w:t xml:space="preserve"> and employees. The FWO’s dedicated SWP</w:t>
      </w:r>
      <w:r w:rsidR="00E77A96">
        <w:t xml:space="preserve"> </w:t>
      </w:r>
      <w:r w:rsidR="00341FBD">
        <w:t>webpage contains specific information and resources,</w:t>
      </w:r>
      <w:r w:rsidRPr="001A2223">
        <w:t xml:space="preserve"> including storyboards on a range of workplace topics, translated into a number of </w:t>
      </w:r>
      <w:r w:rsidR="00341FBD">
        <w:t xml:space="preserve">Pacific and Timorese </w:t>
      </w:r>
      <w:r w:rsidRPr="001A2223">
        <w:t>languages.</w:t>
      </w:r>
    </w:p>
    <w:p w14:paraId="5354380C" w14:textId="77777777" w:rsidR="00C41C0F" w:rsidRPr="001A2223" w:rsidRDefault="00C41C0F" w:rsidP="00C41C0F">
      <w:pPr>
        <w:pStyle w:val="Heading3"/>
      </w:pPr>
      <w:bookmarkStart w:id="39" w:name="_Toc23343204"/>
      <w:bookmarkStart w:id="40" w:name="_Toc81397152"/>
      <w:r w:rsidRPr="001A2223">
        <w:lastRenderedPageBreak/>
        <w:t>Australian Taxation Office (ATO)</w:t>
      </w:r>
      <w:bookmarkEnd w:id="39"/>
      <w:bookmarkEnd w:id="40"/>
    </w:p>
    <w:p w14:paraId="60F6F402" w14:textId="027BD422" w:rsidR="00C41C0F" w:rsidRPr="001A2223" w:rsidRDefault="00C41C0F" w:rsidP="00C41C0F">
      <w:pPr>
        <w:pStyle w:val="ListParagraph"/>
        <w:numPr>
          <w:ilvl w:val="0"/>
          <w:numId w:val="66"/>
        </w:numPr>
        <w:spacing w:before="120" w:after="120" w:line="276" w:lineRule="auto"/>
        <w:ind w:left="284" w:hanging="284"/>
      </w:pPr>
      <w:r w:rsidRPr="001A2223">
        <w:t xml:space="preserve">If </w:t>
      </w:r>
      <w:r>
        <w:t>You</w:t>
      </w:r>
      <w:r w:rsidRPr="001A2223">
        <w:t xml:space="preserve"> have a query about withholding tax or superannuation payments for </w:t>
      </w:r>
      <w:r>
        <w:t>You</w:t>
      </w:r>
      <w:r w:rsidRPr="001A2223">
        <w:t xml:space="preserve">r employees please check the </w:t>
      </w:r>
      <w:hyperlink r:id="rId33" w:history="1">
        <w:r w:rsidRPr="001101BF">
          <w:rPr>
            <w:rStyle w:val="Hyperlink"/>
          </w:rPr>
          <w:t>ATO website</w:t>
        </w:r>
      </w:hyperlink>
      <w:r>
        <w:rPr>
          <w:rStyle w:val="FootnoteReference"/>
        </w:rPr>
        <w:footnoteReference w:id="5"/>
      </w:r>
      <w:hyperlink r:id="rId34" w:history="1">
        <w:r w:rsidR="00E600BE" w:rsidRPr="0040125A">
          <w:rPr>
            <w:rStyle w:val="Hyperlink"/>
          </w:rPr>
          <w:t xml:space="preserve"> or refer to the superannuation factsheet</w:t>
        </w:r>
        <w:r w:rsidRPr="0040125A">
          <w:rPr>
            <w:rStyle w:val="Hyperlink"/>
          </w:rPr>
          <w:t>.</w:t>
        </w:r>
      </w:hyperlink>
    </w:p>
    <w:p w14:paraId="631288C9" w14:textId="77777777" w:rsidR="00C41C0F" w:rsidRPr="001A2223" w:rsidRDefault="00C41C0F" w:rsidP="00C41C0F">
      <w:pPr>
        <w:pStyle w:val="Heading3"/>
        <w:keepLines w:val="0"/>
        <w:numPr>
          <w:ilvl w:val="3"/>
          <w:numId w:val="43"/>
        </w:numPr>
        <w:ind w:left="851" w:hanging="851"/>
      </w:pPr>
      <w:bookmarkStart w:id="41" w:name="_Toc13736211"/>
      <w:bookmarkStart w:id="42" w:name="_Toc16761819"/>
      <w:bookmarkStart w:id="43" w:name="_Toc16767811"/>
      <w:bookmarkStart w:id="44" w:name="_Toc18939224"/>
      <w:bookmarkStart w:id="45" w:name="_Toc23343205"/>
      <w:bookmarkStart w:id="46" w:name="_Toc81397153"/>
      <w:r w:rsidRPr="001A2223">
        <w:t>Information sharing</w:t>
      </w:r>
      <w:bookmarkEnd w:id="41"/>
      <w:bookmarkEnd w:id="42"/>
      <w:bookmarkEnd w:id="43"/>
      <w:bookmarkEnd w:id="44"/>
      <w:bookmarkEnd w:id="45"/>
      <w:bookmarkEnd w:id="46"/>
    </w:p>
    <w:p w14:paraId="59166F18" w14:textId="77777777" w:rsidR="00C41C0F" w:rsidRPr="00E7541B" w:rsidRDefault="00C41C0F" w:rsidP="00C41C0F">
      <w:r w:rsidRPr="001A2223">
        <w:t xml:space="preserve">The department shares information with other government departments and agencies to manage the SWP. Information sharing is done in accordance with the Deed, the relevant </w:t>
      </w:r>
      <w:r>
        <w:t>‘P</w:t>
      </w:r>
      <w:r w:rsidRPr="001A2223">
        <w:t xml:space="preserve">rivacy </w:t>
      </w:r>
      <w:r>
        <w:t>Notification</w:t>
      </w:r>
      <w:r w:rsidRPr="001A2223">
        <w:t xml:space="preserve"> and </w:t>
      </w:r>
      <w:r>
        <w:t>C</w:t>
      </w:r>
      <w:r w:rsidRPr="001A2223">
        <w:t>onsent form</w:t>
      </w:r>
      <w:r>
        <w:t>’</w:t>
      </w:r>
      <w:r w:rsidRPr="001A2223">
        <w:t>, and relevant laws.</w:t>
      </w:r>
      <w:bookmarkStart w:id="47" w:name="_Seasonal_Worker_Program"/>
      <w:bookmarkStart w:id="48" w:name="_Toc13736214"/>
      <w:bookmarkStart w:id="49" w:name="_Toc16761822"/>
      <w:bookmarkStart w:id="50" w:name="_Toc16767814"/>
      <w:bookmarkEnd w:id="47"/>
    </w:p>
    <w:p w14:paraId="4CB0D105" w14:textId="77777777" w:rsidR="00C41C0F" w:rsidRPr="001A2223" w:rsidRDefault="00C41C0F" w:rsidP="00C41C0F">
      <w:pPr>
        <w:pStyle w:val="Heading2"/>
        <w:keepNext w:val="0"/>
        <w:keepLines w:val="0"/>
        <w:numPr>
          <w:ilvl w:val="1"/>
          <w:numId w:val="8"/>
        </w:numPr>
        <w:ind w:hanging="851"/>
      </w:pPr>
      <w:bookmarkStart w:id="51" w:name="_Toc18939225"/>
      <w:bookmarkStart w:id="52" w:name="_Toc23343206"/>
      <w:bookmarkStart w:id="53" w:name="_Toc81397154"/>
      <w:r>
        <w:t>SWP</w:t>
      </w:r>
      <w:r w:rsidRPr="001A2223">
        <w:t xml:space="preserve"> Online</w:t>
      </w:r>
      <w:bookmarkEnd w:id="48"/>
      <w:bookmarkEnd w:id="49"/>
      <w:bookmarkEnd w:id="50"/>
      <w:bookmarkEnd w:id="51"/>
      <w:bookmarkEnd w:id="52"/>
      <w:bookmarkEnd w:id="53"/>
    </w:p>
    <w:p w14:paraId="364F9CD6" w14:textId="3E244E0C" w:rsidR="00C41C0F" w:rsidRDefault="00C41C0F" w:rsidP="00C41C0F">
      <w:r>
        <w:t xml:space="preserve">SWP </w:t>
      </w:r>
      <w:r w:rsidR="00F27045">
        <w:t xml:space="preserve">Approved Employers </w:t>
      </w:r>
      <w:r>
        <w:t xml:space="preserve">will be managed through SWP Online. </w:t>
      </w:r>
      <w:r w:rsidRPr="00924DC7">
        <w:t>SWP Online is the web based IT system thr</w:t>
      </w:r>
      <w:r>
        <w:t>ough which the department and Approved Employer</w:t>
      </w:r>
      <w:r w:rsidRPr="00924DC7">
        <w:t>s will transact. It is a requirement that A</w:t>
      </w:r>
      <w:r>
        <w:t>pproved Employers</w:t>
      </w:r>
      <w:r w:rsidRPr="00924DC7">
        <w:t xml:space="preserve"> use SWP Online to submit required information to the department, unless there are </w:t>
      </w:r>
      <w:r>
        <w:t>exceptional</w:t>
      </w:r>
      <w:r w:rsidRPr="00924DC7">
        <w:t xml:space="preserve"> circumstances and the department agrees (such as lack of internet connectivity or natural disaster).</w:t>
      </w:r>
      <w:r w:rsidRPr="00924DC7" w:rsidDel="00D058E3">
        <w:t xml:space="preserve"> </w:t>
      </w:r>
      <w:r>
        <w:t>If SWP Online is unavailable, You may provide the required information by other means in writing to the department.</w:t>
      </w:r>
    </w:p>
    <w:p w14:paraId="2740866D" w14:textId="2BD301A3" w:rsidR="00C41C0F" w:rsidRPr="00DB04E9" w:rsidRDefault="00C41C0F" w:rsidP="00C41C0F">
      <w:r>
        <w:t xml:space="preserve">Templates will be available in </w:t>
      </w:r>
      <w:hyperlink r:id="rId35" w:history="1">
        <w:r w:rsidRPr="001101BF">
          <w:rPr>
            <w:rStyle w:val="Hyperlink"/>
          </w:rPr>
          <w:t>SWP Online</w:t>
        </w:r>
      </w:hyperlink>
      <w:r>
        <w:rPr>
          <w:rStyle w:val="FootnoteReference"/>
        </w:rPr>
        <w:footnoteReference w:id="6"/>
      </w:r>
      <w:r>
        <w:t xml:space="preserve"> and include the A</w:t>
      </w:r>
      <w:r w:rsidRPr="001A2223">
        <w:t>ccommodation</w:t>
      </w:r>
      <w:r>
        <w:t xml:space="preserve"> Plan</w:t>
      </w:r>
      <w:r w:rsidRPr="001A2223">
        <w:t xml:space="preserve">, </w:t>
      </w:r>
      <w:r>
        <w:t>W</w:t>
      </w:r>
      <w:r w:rsidRPr="001A2223">
        <w:t xml:space="preserve">elfare and </w:t>
      </w:r>
      <w:r>
        <w:t>W</w:t>
      </w:r>
      <w:r w:rsidRPr="001A2223">
        <w:t>ellbeing</w:t>
      </w:r>
      <w:r>
        <w:t xml:space="preserve"> Plan</w:t>
      </w:r>
      <w:r w:rsidRPr="001A2223">
        <w:t>,</w:t>
      </w:r>
      <w:r>
        <w:t xml:space="preserve"> and the</w:t>
      </w:r>
      <w:r w:rsidRPr="001A2223">
        <w:t xml:space="preserve"> </w:t>
      </w:r>
      <w:r>
        <w:t>A</w:t>
      </w:r>
      <w:r w:rsidRPr="001A2223">
        <w:t xml:space="preserve">rrival </w:t>
      </w:r>
      <w:r>
        <w:t xml:space="preserve">Report </w:t>
      </w:r>
      <w:r w:rsidRPr="001A2223">
        <w:t xml:space="preserve">and </w:t>
      </w:r>
      <w:r>
        <w:t>Departure Report</w:t>
      </w:r>
      <w:r w:rsidRPr="001A2223">
        <w:t>.</w:t>
      </w:r>
      <w:r>
        <w:t xml:space="preserve"> </w:t>
      </w:r>
    </w:p>
    <w:p w14:paraId="33A2D8E7" w14:textId="77777777" w:rsidR="00C41C0F" w:rsidRDefault="00C41C0F" w:rsidP="00C41C0F">
      <w:r w:rsidRPr="00924DC7">
        <w:t xml:space="preserve">These Guidelines indicate where information </w:t>
      </w:r>
      <w:r w:rsidRPr="00B81C67">
        <w:rPr>
          <w:b/>
        </w:rPr>
        <w:t>must</w:t>
      </w:r>
      <w:r w:rsidRPr="00924DC7">
        <w:t xml:space="preserve"> be provided in SWP Online.</w:t>
      </w:r>
      <w:r>
        <w:t xml:space="preserve"> </w:t>
      </w:r>
    </w:p>
    <w:p w14:paraId="0967DB15" w14:textId="77777777" w:rsidR="00C41C0F" w:rsidRPr="001A2223" w:rsidRDefault="00C41C0F" w:rsidP="00C41C0F">
      <w:pPr>
        <w:pStyle w:val="Heading2"/>
        <w:keepNext w:val="0"/>
        <w:keepLines w:val="0"/>
        <w:numPr>
          <w:ilvl w:val="1"/>
          <w:numId w:val="8"/>
        </w:numPr>
        <w:ind w:hanging="851"/>
      </w:pPr>
      <w:bookmarkStart w:id="54" w:name="_Toc23343207"/>
      <w:bookmarkStart w:id="55" w:name="_Toc81397155"/>
      <w:r w:rsidRPr="001A2223">
        <w:t xml:space="preserve">Add-On Skills Training for </w:t>
      </w:r>
      <w:r>
        <w:t>Seasonal Worker</w:t>
      </w:r>
      <w:r w:rsidRPr="001A2223">
        <w:t>s</w:t>
      </w:r>
      <w:bookmarkEnd w:id="54"/>
      <w:bookmarkEnd w:id="55"/>
    </w:p>
    <w:p w14:paraId="704C5AD7" w14:textId="471284D9" w:rsidR="00C41C0F" w:rsidRDefault="00B65AD7" w:rsidP="00C41C0F">
      <w:r w:rsidRPr="00AC6BE0">
        <w:rPr>
          <w:highlight w:val="cyan"/>
        </w:rPr>
        <w:t>The department</w:t>
      </w:r>
      <w:r w:rsidR="00C41C0F" w:rsidRPr="00AC6BE0">
        <w:rPr>
          <w:highlight w:val="cyan"/>
        </w:rPr>
        <w:t>,</w:t>
      </w:r>
      <w:r w:rsidR="00C41C0F">
        <w:t xml:space="preserve"> through the PLF,</w:t>
      </w:r>
      <w:r w:rsidR="00C41C0F" w:rsidRPr="001A2223">
        <w:t xml:space="preserve"> delivers the Add-</w:t>
      </w:r>
      <w:r w:rsidR="00C41C0F">
        <w:t>O</w:t>
      </w:r>
      <w:r w:rsidR="00C41C0F" w:rsidRPr="001A2223">
        <w:t xml:space="preserve">n Skills Training component of the SWP which allows </w:t>
      </w:r>
      <w:r w:rsidR="00C41C0F">
        <w:t>Seasonal Worker</w:t>
      </w:r>
      <w:r w:rsidR="00C41C0F" w:rsidRPr="001A2223">
        <w:t>s to access basic training</w:t>
      </w:r>
      <w:r w:rsidR="00C41C0F">
        <w:t xml:space="preserve"> including</w:t>
      </w:r>
      <w:r w:rsidR="00C41C0F" w:rsidRPr="001A2223">
        <w:t xml:space="preserve"> in First Aid, English and IT skills. These skills can help </w:t>
      </w:r>
      <w:r w:rsidR="00C41C0F">
        <w:t>Seasonal Worker</w:t>
      </w:r>
      <w:r w:rsidR="00C41C0F" w:rsidRPr="001A2223">
        <w:t>s while on the job in Australia and when they return to their home country. The Australian Government funds Add-</w:t>
      </w:r>
      <w:r w:rsidR="00C41C0F">
        <w:t>O</w:t>
      </w:r>
      <w:r w:rsidR="00C41C0F" w:rsidRPr="001A2223">
        <w:t xml:space="preserve">n Skills Training for </w:t>
      </w:r>
      <w:r w:rsidR="00C41C0F">
        <w:t>Seasonal Worker</w:t>
      </w:r>
      <w:r w:rsidR="00C41C0F" w:rsidRPr="001A2223">
        <w:t>s. The</w:t>
      </w:r>
      <w:r w:rsidR="00C41C0F">
        <w:t xml:space="preserve"> training is at </w:t>
      </w:r>
      <w:r w:rsidR="00C41C0F" w:rsidRPr="001A2223">
        <w:t xml:space="preserve">no cost to the </w:t>
      </w:r>
      <w:r w:rsidR="00C41C0F">
        <w:t>Seasonal Worker</w:t>
      </w:r>
      <w:r w:rsidR="00C41C0F" w:rsidRPr="001A2223">
        <w:t xml:space="preserve"> or the </w:t>
      </w:r>
      <w:r w:rsidR="00C41C0F">
        <w:t>Approved Employer</w:t>
      </w:r>
      <w:r w:rsidR="00C41C0F" w:rsidRPr="001A2223">
        <w:t>.</w:t>
      </w:r>
      <w:r w:rsidR="00C41C0F">
        <w:t xml:space="preserve"> </w:t>
      </w:r>
    </w:p>
    <w:p w14:paraId="3C45DC5F" w14:textId="450A756C" w:rsidR="00C41C0F" w:rsidRDefault="00C41C0F" w:rsidP="00C41C0F">
      <w:r>
        <w:t>Under the Deed</w:t>
      </w:r>
      <w:r w:rsidR="00AC71DE">
        <w:t>,</w:t>
      </w:r>
      <w:r>
        <w:t xml:space="preserve"> Approved Employers </w:t>
      </w:r>
      <w:r>
        <w:rPr>
          <w:b/>
        </w:rPr>
        <w:t>must</w:t>
      </w:r>
      <w:r>
        <w:t xml:space="preserve"> assist Seasonal Workers to participate in this approved training while in Australia and allow Seasonal Workers to attend training sessions in accordance with I</w:t>
      </w:r>
      <w:r w:rsidRPr="00B61751">
        <w:t>tem</w:t>
      </w:r>
      <w:r w:rsidRPr="00467D72">
        <w:t> F1(h)</w:t>
      </w:r>
      <w:r>
        <w:t xml:space="preserve"> of Schedule 1 of the Deed.</w:t>
      </w:r>
    </w:p>
    <w:p w14:paraId="5F240280" w14:textId="77777777" w:rsidR="00C41C0F" w:rsidRDefault="00C41C0F" w:rsidP="00C41C0F">
      <w:r>
        <w:t>Depending on the type of training being provided and whether it is specific to the job being undertaken by the Seasonal Worker, this will determine if training is delivered during work hours or outside of work hours.</w:t>
      </w:r>
      <w:r w:rsidRPr="001A005B">
        <w:t xml:space="preserve"> </w:t>
      </w:r>
      <w:r>
        <w:t>Training related to the work being undertaken by the Seasonal Worker would usually be undertaken during work hours, during paid time</w:t>
      </w:r>
      <w:r w:rsidRPr="001A005B">
        <w:t xml:space="preserve">. </w:t>
      </w:r>
    </w:p>
    <w:p w14:paraId="0380C81D" w14:textId="77777777" w:rsidR="00C41C0F" w:rsidRPr="00EE0A39" w:rsidRDefault="00C41C0F" w:rsidP="00C41C0F">
      <w:r w:rsidRPr="006424C3">
        <w:lastRenderedPageBreak/>
        <w:t xml:space="preserve">Approved Employers are actively engaged in determining what training might be provided to their Seasonal Workers. </w:t>
      </w:r>
    </w:p>
    <w:p w14:paraId="7E89AB51" w14:textId="034980BB" w:rsidR="0002036A" w:rsidRDefault="001A6454" w:rsidP="00C41C0F">
      <w:hyperlink r:id="rId36" w:history="1">
        <w:r w:rsidR="008931EA" w:rsidRPr="0025487B">
          <w:rPr>
            <w:rStyle w:val="Hyperlink"/>
          </w:rPr>
          <w:t>For</w:t>
        </w:r>
      </w:hyperlink>
      <w:r w:rsidR="008931EA">
        <w:t xml:space="preserve"> more information, please also email </w:t>
      </w:r>
      <w:hyperlink r:id="rId37" w:history="1">
        <w:r w:rsidR="008931EA" w:rsidRPr="0025487B">
          <w:rPr>
            <w:rStyle w:val="Hyperlink"/>
          </w:rPr>
          <w:t>training@pacificlabourfacility.com.au</w:t>
        </w:r>
      </w:hyperlink>
      <w:r w:rsidR="008931EA">
        <w:t xml:space="preserve"> or phone +61 2</w:t>
      </w:r>
      <w:r w:rsidR="00001549">
        <w:t xml:space="preserve"> 3557 7766.</w:t>
      </w:r>
    </w:p>
    <w:p w14:paraId="027E37C5" w14:textId="77777777" w:rsidR="0002036A" w:rsidRDefault="0002036A" w:rsidP="0002036A">
      <w:r>
        <w:br w:type="page"/>
      </w:r>
    </w:p>
    <w:p w14:paraId="3F2E1F10" w14:textId="62E7ACB7" w:rsidR="00C41C0F" w:rsidRPr="001A2223" w:rsidRDefault="00C41C0F" w:rsidP="00C41C0F">
      <w:pPr>
        <w:pStyle w:val="Heading2"/>
        <w:keepNext w:val="0"/>
        <w:keepLines w:val="0"/>
        <w:numPr>
          <w:ilvl w:val="1"/>
          <w:numId w:val="8"/>
        </w:numPr>
        <w:ind w:hanging="851"/>
      </w:pPr>
      <w:bookmarkStart w:id="56" w:name="_SWP_Information_Line"/>
      <w:bookmarkStart w:id="57" w:name="_Toc23343208"/>
      <w:bookmarkStart w:id="58" w:name="_Toc81397156"/>
      <w:bookmarkEnd w:id="56"/>
      <w:r w:rsidRPr="001A2223">
        <w:lastRenderedPageBreak/>
        <w:t>SWP Information Line</w:t>
      </w:r>
      <w:bookmarkEnd w:id="57"/>
      <w:bookmarkEnd w:id="58"/>
    </w:p>
    <w:p w14:paraId="676A7FE1" w14:textId="35DC2E3F" w:rsidR="00C41C0F" w:rsidRPr="001A2223" w:rsidRDefault="00C41C0F" w:rsidP="00C41C0F">
      <w:r>
        <w:t>Approved Employer</w:t>
      </w:r>
      <w:r w:rsidRPr="001A2223">
        <w:t xml:space="preserve">s, </w:t>
      </w:r>
      <w:r>
        <w:t>Seasonal Workers, community member</w:t>
      </w:r>
      <w:r w:rsidRPr="001A2223">
        <w:t xml:space="preserve">s and others with concerns or questions about the SWP can contact the department through the </w:t>
      </w:r>
      <w:r>
        <w:t>SWP</w:t>
      </w:r>
      <w:r w:rsidRPr="001A2223">
        <w:t xml:space="preserve"> information line or by </w:t>
      </w:r>
      <w:r w:rsidR="00F07142">
        <w:t>e</w:t>
      </w:r>
      <w:r>
        <w:t>mail</w:t>
      </w:r>
      <w:r w:rsidRPr="001A2223">
        <w:t>, details are below.</w:t>
      </w:r>
    </w:p>
    <w:p w14:paraId="7BB8CE20" w14:textId="77777777" w:rsidR="00C41C0F" w:rsidRDefault="00C41C0F" w:rsidP="00C41C0F">
      <w:r>
        <w:rPr>
          <w:b/>
        </w:rPr>
        <w:t>SWP</w:t>
      </w:r>
      <w:r w:rsidRPr="001A2223">
        <w:rPr>
          <w:b/>
        </w:rPr>
        <w:t xml:space="preserve"> Information Line</w:t>
      </w:r>
      <w:r>
        <w:rPr>
          <w:b/>
        </w:rPr>
        <w:t>:</w:t>
      </w:r>
      <w:r w:rsidRPr="001A2223">
        <w:t xml:space="preserve"> 02 6240 5234</w:t>
      </w:r>
    </w:p>
    <w:p w14:paraId="7BC89756" w14:textId="77777777" w:rsidR="00C41C0F" w:rsidRDefault="00C41C0F" w:rsidP="00C41C0F">
      <w:r w:rsidRPr="00732F24">
        <w:rPr>
          <w:b/>
        </w:rPr>
        <w:t>After hours – Pacific Labour Facility worker welfare line</w:t>
      </w:r>
      <w:r>
        <w:rPr>
          <w:b/>
        </w:rPr>
        <w:t>:</w:t>
      </w:r>
      <w:r>
        <w:t xml:space="preserve"> 1800 515 131</w:t>
      </w:r>
    </w:p>
    <w:p w14:paraId="751A7C55" w14:textId="2D5F4D77" w:rsidR="00C41C0F" w:rsidRPr="001A2223" w:rsidRDefault="00C41C0F" w:rsidP="00C41C0F">
      <w:pPr>
        <w:sectPr w:rsidR="00C41C0F" w:rsidRPr="001A2223" w:rsidSect="0080307B">
          <w:headerReference w:type="even" r:id="rId38"/>
          <w:footerReference w:type="default" r:id="rId39"/>
          <w:headerReference w:type="first" r:id="rId40"/>
          <w:type w:val="nextColumn"/>
          <w:pgSz w:w="11906" w:h="16838"/>
          <w:pgMar w:top="2285" w:right="1304" w:bottom="1304" w:left="1304" w:header="709" w:footer="1191" w:gutter="0"/>
          <w:cols w:space="708"/>
          <w:docGrid w:linePitch="360"/>
        </w:sectPr>
      </w:pPr>
      <w:r>
        <w:rPr>
          <w:b/>
        </w:rPr>
        <w:t>Email</w:t>
      </w:r>
      <w:r w:rsidRPr="001A2223">
        <w:t xml:space="preserve">: </w:t>
      </w:r>
      <w:hyperlink r:id="rId41" w:history="1">
        <w:r w:rsidR="00420D51" w:rsidRPr="00AC6BE0">
          <w:rPr>
            <w:rStyle w:val="Hyperlink"/>
            <w:highlight w:val="cyan"/>
          </w:rPr>
          <w:t>seasonalworker@dese.gov.au</w:t>
        </w:r>
      </w:hyperlink>
    </w:p>
    <w:p w14:paraId="1420D0E0" w14:textId="77777777" w:rsidR="00C41C0F" w:rsidRPr="001A2223" w:rsidRDefault="00C41C0F" w:rsidP="00C41C0F">
      <w:pPr>
        <w:pStyle w:val="Heading1"/>
        <w:numPr>
          <w:ilvl w:val="0"/>
          <w:numId w:val="7"/>
        </w:numPr>
        <w:spacing w:line="259" w:lineRule="auto"/>
      </w:pPr>
      <w:bookmarkStart w:id="59" w:name="_Employing_seasonal_workers"/>
      <w:bookmarkStart w:id="60" w:name="_Toc16761824"/>
      <w:bookmarkStart w:id="61" w:name="_Toc16767816"/>
      <w:bookmarkStart w:id="62" w:name="_Toc18939226"/>
      <w:bookmarkStart w:id="63" w:name="_Toc23343209"/>
      <w:bookmarkStart w:id="64" w:name="_Toc81397157"/>
      <w:bookmarkEnd w:id="59"/>
      <w:r w:rsidRPr="001A2223">
        <w:lastRenderedPageBreak/>
        <w:t xml:space="preserve">Employing </w:t>
      </w:r>
      <w:r>
        <w:t>Seasonal Worker</w:t>
      </w:r>
      <w:r w:rsidRPr="001A2223">
        <w:t>s</w:t>
      </w:r>
      <w:bookmarkEnd w:id="60"/>
      <w:bookmarkEnd w:id="61"/>
      <w:bookmarkEnd w:id="62"/>
      <w:bookmarkEnd w:id="63"/>
      <w:bookmarkEnd w:id="64"/>
    </w:p>
    <w:p w14:paraId="49F9EEED" w14:textId="77777777" w:rsidR="00C41C0F" w:rsidRPr="001A2223" w:rsidRDefault="00C41C0F" w:rsidP="00C41C0F">
      <w:pPr>
        <w:pStyle w:val="H2Notindexed"/>
      </w:pPr>
      <w:bookmarkStart w:id="65" w:name="_Toc23343210"/>
      <w:bookmarkStart w:id="66" w:name="_Toc81397158"/>
      <w:r w:rsidRPr="00F34E5B">
        <w:t>Relevant Deed clauses</w:t>
      </w:r>
      <w:bookmarkEnd w:id="65"/>
      <w:bookmarkEnd w:id="66"/>
    </w:p>
    <w:p w14:paraId="144FD3DD" w14:textId="77777777" w:rsidR="00C41C0F" w:rsidRPr="001A2223" w:rsidRDefault="00C41C0F" w:rsidP="00C41C0F">
      <w:pPr>
        <w:pStyle w:val="Deedreferencebox"/>
      </w:pPr>
      <w:r>
        <w:t xml:space="preserve">See in particular </w:t>
      </w:r>
      <w:r w:rsidRPr="00562698">
        <w:t>clauses 8, 9, 10, 11 12, 13</w:t>
      </w:r>
      <w:r>
        <w:t xml:space="preserve"> and 22</w:t>
      </w:r>
      <w:r w:rsidRPr="00562698">
        <w:t xml:space="preserve"> and the </w:t>
      </w:r>
      <w:r>
        <w:t>I</w:t>
      </w:r>
      <w:r w:rsidRPr="00562698">
        <w:t>tems of Schedule 1</w:t>
      </w:r>
      <w:r>
        <w:t xml:space="preserve"> of the Deed.</w:t>
      </w:r>
    </w:p>
    <w:p w14:paraId="557F8FFD" w14:textId="77777777" w:rsidR="00C41C0F" w:rsidRPr="001A2223" w:rsidRDefault="00C41C0F" w:rsidP="00C41C0F">
      <w:pPr>
        <w:pStyle w:val="Heading2"/>
        <w:keepNext w:val="0"/>
        <w:keepLines w:val="0"/>
        <w:numPr>
          <w:ilvl w:val="1"/>
          <w:numId w:val="55"/>
        </w:numPr>
        <w:ind w:left="426" w:hanging="426"/>
      </w:pPr>
      <w:bookmarkStart w:id="67" w:name="_Toc23343211"/>
      <w:bookmarkStart w:id="68" w:name="_Toc81397159"/>
      <w:r>
        <w:t>Overview of the employment process</w:t>
      </w:r>
      <w:bookmarkEnd w:id="67"/>
      <w:bookmarkEnd w:id="68"/>
    </w:p>
    <w:p w14:paraId="5A638463" w14:textId="77777777" w:rsidR="00C41C0F" w:rsidRPr="00E7471A" w:rsidRDefault="00C41C0F" w:rsidP="00C41C0F">
      <w:pPr>
        <w:sectPr w:rsidR="00C41C0F" w:rsidRPr="00E7471A" w:rsidSect="0080307B">
          <w:headerReference w:type="even" r:id="rId42"/>
          <w:footerReference w:type="default" r:id="rId43"/>
          <w:headerReference w:type="first" r:id="rId44"/>
          <w:type w:val="nextColumn"/>
          <w:pgSz w:w="11906" w:h="16838"/>
          <w:pgMar w:top="2285" w:right="1304" w:bottom="1304" w:left="1304" w:header="709" w:footer="1191" w:gutter="0"/>
          <w:cols w:space="708"/>
          <w:docGrid w:linePitch="360"/>
        </w:sectPr>
      </w:pPr>
      <w:r>
        <w:t>To assist in understanding the guidance in this Chapter, the diagram on the following page sets out the general process and timeframes for seeking approval to employ Seasonal Workers under the SWP.</w:t>
      </w:r>
    </w:p>
    <w:p w14:paraId="36DAAF45" w14:textId="7D33D0D5" w:rsidR="00C41C0F" w:rsidRDefault="00C41C0F" w:rsidP="00C41C0F">
      <w:pPr>
        <w:pStyle w:val="Caption"/>
        <w:ind w:left="1418"/>
        <w:rPr>
          <w:noProof/>
          <w:lang w:eastAsia="en-AU"/>
        </w:rPr>
      </w:pPr>
      <w:r w:rsidRPr="00E7541B">
        <w:lastRenderedPageBreak/>
        <w:t xml:space="preserve">Diagram </w:t>
      </w:r>
      <w:r w:rsidR="001A6454">
        <w:fldChar w:fldCharType="begin"/>
      </w:r>
      <w:r w:rsidR="001A6454">
        <w:instrText xml:space="preserve"> SEQ diagram\*ARABIC \* MERGEFORMAT </w:instrText>
      </w:r>
      <w:r w:rsidR="001A6454">
        <w:fldChar w:fldCharType="separate"/>
      </w:r>
      <w:r w:rsidR="005542B6">
        <w:rPr>
          <w:noProof/>
        </w:rPr>
        <w:t>1</w:t>
      </w:r>
      <w:r w:rsidR="001A6454">
        <w:rPr>
          <w:noProof/>
        </w:rPr>
        <w:fldChar w:fldCharType="end"/>
      </w:r>
      <w:r w:rsidRPr="00E7541B">
        <w:fldChar w:fldCharType="begin"/>
      </w:r>
      <w:r w:rsidRPr="00E7541B">
        <w:instrText xml:space="preserve"> SEQ/diagram/ARABIC  \* MERGEFORMAT </w:instrText>
      </w:r>
      <w:r w:rsidRPr="00E7541B">
        <w:fldChar w:fldCharType="end"/>
      </w:r>
      <w:r w:rsidRPr="00E7541B">
        <w:t xml:space="preserve"> – Process to employ Seasonal Workers</w:t>
      </w:r>
    </w:p>
    <w:p w14:paraId="7E82B3B8" w14:textId="77777777" w:rsidR="00C41C0F" w:rsidRPr="00E7541B" w:rsidRDefault="00C41C0F" w:rsidP="00C41C0F">
      <w:pPr>
        <w:jc w:val="center"/>
      </w:pPr>
      <w:r>
        <w:rPr>
          <w:noProof/>
          <w:lang w:eastAsia="en-AU"/>
        </w:rPr>
        <w:drawing>
          <wp:inline distT="0" distB="0" distL="0" distR="0" wp14:anchorId="18C4E13A" wp14:editId="54012E95">
            <wp:extent cx="7674224" cy="4352544"/>
            <wp:effectExtent l="0" t="0" r="3175" b="0"/>
            <wp:docPr id="12" name="Picture 12" descr="This diagram sets out the recruitment process and timeframes as per Chapter 2.&#10;&#10;Approved Employers:&#10;Submit Recruitment Applciation. Needs to include the following decision-ready documents (1):&#10;- Recruitment details&#10;- Welfare and Wellbeing Plan (2)&#10;- Accommodation Plan&#10;- Labour market testing&#10;- Offer of Employment&#10;&#10;Timing (3) - minimum of six weeks from proposed entry date of workers.&#10;&#10;May engage with Participating Countries to identify suitable prospective Seasonal Workers (4)&#10;&#10;Department&#10;Assess Recruitment Applicaiton taking into consideration including, but not limited to, placement lenght, pay and conditions, accommodation, and welfare and wellbeing arrangements.&#10;&#10;Advise Approved Employer of the outcome of the decision.&#10;&#10;Timing (3): 10 Business Days&#10;&#10;Approved Employers&#10;Once Recruitment Applicaton approved by the department, then:&#10;- Send Offers of Employment letters (5)&#10;- Liaise with LSU to lodge visa applicaitons with Home Affairs and prepare workers&#10;- Home Affairs issue visas&#10; Timing (3): 20 Business Days&#10;&#10;Book flights and invite FWO and union to Arrival Briefing&#10;&#10;Seasonal Workers arrive in Australia" title="Process to employ Seasonal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59038" t="21333" r="6002" b="8162"/>
                    <a:stretch/>
                  </pic:blipFill>
                  <pic:spPr bwMode="auto">
                    <a:xfrm>
                      <a:off x="0" y="0"/>
                      <a:ext cx="7696693" cy="4365288"/>
                    </a:xfrm>
                    <a:prstGeom prst="rect">
                      <a:avLst/>
                    </a:prstGeom>
                    <a:ln>
                      <a:noFill/>
                    </a:ln>
                    <a:extLst>
                      <a:ext uri="{53640926-AAD7-44D8-BBD7-CCE9431645EC}">
                        <a14:shadowObscured xmlns:a14="http://schemas.microsoft.com/office/drawing/2010/main"/>
                      </a:ext>
                    </a:extLst>
                  </pic:spPr>
                </pic:pic>
              </a:graphicData>
            </a:graphic>
          </wp:inline>
        </w:drawing>
      </w:r>
    </w:p>
    <w:p w14:paraId="773588E2" w14:textId="77777777" w:rsidR="00C41C0F" w:rsidRPr="00DA12E6" w:rsidRDefault="00C41C0F" w:rsidP="00C41C0F">
      <w:pPr>
        <w:pStyle w:val="ListParagraph"/>
        <w:numPr>
          <w:ilvl w:val="0"/>
          <w:numId w:val="24"/>
        </w:numPr>
        <w:spacing w:before="120" w:after="120" w:line="240" w:lineRule="auto"/>
        <w:rPr>
          <w:sz w:val="16"/>
        </w:rPr>
      </w:pPr>
      <w:r w:rsidRPr="00DA12E6">
        <w:rPr>
          <w:sz w:val="16"/>
        </w:rPr>
        <w:t xml:space="preserve">A ‘decision-ready’ form is one where all of the documents and any attachments required </w:t>
      </w:r>
      <w:r w:rsidRPr="0086443B">
        <w:rPr>
          <w:sz w:val="16"/>
        </w:rPr>
        <w:t>have been</w:t>
      </w:r>
      <w:r w:rsidRPr="00DA12E6">
        <w:rPr>
          <w:sz w:val="16"/>
        </w:rPr>
        <w:t xml:space="preserve"> submitted and </w:t>
      </w:r>
      <w:r w:rsidRPr="0086443B">
        <w:rPr>
          <w:sz w:val="16"/>
        </w:rPr>
        <w:t>are</w:t>
      </w:r>
      <w:r w:rsidRPr="00DA12E6">
        <w:rPr>
          <w:sz w:val="16"/>
        </w:rPr>
        <w:t xml:space="preserve"> complete and correct. Timing is based on whether a decision</w:t>
      </w:r>
      <w:r w:rsidRPr="00DA12E6">
        <w:rPr>
          <w:sz w:val="16"/>
        </w:rPr>
        <w:noBreakHyphen/>
        <w:t xml:space="preserve">ready form is received by the department. </w:t>
      </w:r>
    </w:p>
    <w:p w14:paraId="5BD14DCC" w14:textId="77777777" w:rsidR="00C41C0F" w:rsidRPr="00DA12E6" w:rsidRDefault="00C41C0F" w:rsidP="00C41C0F">
      <w:pPr>
        <w:pStyle w:val="ListParagraph"/>
        <w:numPr>
          <w:ilvl w:val="0"/>
          <w:numId w:val="24"/>
        </w:numPr>
        <w:spacing w:before="120" w:after="120" w:line="240" w:lineRule="auto"/>
        <w:rPr>
          <w:sz w:val="16"/>
        </w:rPr>
      </w:pPr>
      <w:r w:rsidRPr="00DA12E6">
        <w:rPr>
          <w:sz w:val="16"/>
        </w:rPr>
        <w:t>Lodge if not previously approved or changes made.</w:t>
      </w:r>
    </w:p>
    <w:p w14:paraId="07A26327" w14:textId="77777777" w:rsidR="00C41C0F" w:rsidRDefault="00C41C0F" w:rsidP="00C41C0F">
      <w:pPr>
        <w:pStyle w:val="ListParagraph"/>
        <w:numPr>
          <w:ilvl w:val="0"/>
          <w:numId w:val="24"/>
        </w:numPr>
        <w:spacing w:before="120" w:after="120" w:line="240" w:lineRule="auto"/>
        <w:rPr>
          <w:sz w:val="16"/>
        </w:rPr>
      </w:pPr>
      <w:r w:rsidRPr="005138AF">
        <w:rPr>
          <w:sz w:val="16"/>
        </w:rPr>
        <w:t>Timing is indicative only of the average time required at each stage.</w:t>
      </w:r>
    </w:p>
    <w:p w14:paraId="7BC2930D" w14:textId="77777777" w:rsidR="00C41C0F" w:rsidRPr="001316DF" w:rsidRDefault="00C41C0F" w:rsidP="00C41C0F">
      <w:pPr>
        <w:pStyle w:val="ListParagraph"/>
        <w:numPr>
          <w:ilvl w:val="0"/>
          <w:numId w:val="24"/>
        </w:numPr>
        <w:spacing w:before="120" w:after="120" w:line="240" w:lineRule="auto"/>
        <w:rPr>
          <w:sz w:val="16"/>
        </w:rPr>
      </w:pPr>
      <w:r w:rsidRPr="001316DF">
        <w:rPr>
          <w:sz w:val="16"/>
        </w:rPr>
        <w:t>You must not</w:t>
      </w:r>
      <w:r>
        <w:rPr>
          <w:sz w:val="16"/>
        </w:rPr>
        <w:t xml:space="preserve"> give prospective Seasonal Workers an Offer of Employment until Your Recruitment</w:t>
      </w:r>
      <w:r w:rsidRPr="001316DF">
        <w:rPr>
          <w:sz w:val="16"/>
        </w:rPr>
        <w:t xml:space="preserve"> Application is approved</w:t>
      </w:r>
      <w:r>
        <w:rPr>
          <w:sz w:val="16"/>
        </w:rPr>
        <w:t xml:space="preserve"> by the department.</w:t>
      </w:r>
    </w:p>
    <w:p w14:paraId="7290494A" w14:textId="77777777" w:rsidR="00C41C0F" w:rsidRPr="00191213" w:rsidRDefault="00C41C0F" w:rsidP="00C41C0F">
      <w:pPr>
        <w:pStyle w:val="ListParagraph"/>
        <w:numPr>
          <w:ilvl w:val="0"/>
          <w:numId w:val="24"/>
        </w:numPr>
        <w:spacing w:before="120" w:after="120" w:line="240" w:lineRule="auto"/>
        <w:rPr>
          <w:sz w:val="16"/>
        </w:rPr>
      </w:pPr>
      <w:r w:rsidRPr="00350BC1">
        <w:rPr>
          <w:sz w:val="16"/>
        </w:rPr>
        <w:t xml:space="preserve">You can only </w:t>
      </w:r>
      <w:r>
        <w:rPr>
          <w:sz w:val="16"/>
        </w:rPr>
        <w:t>employ</w:t>
      </w:r>
      <w:r w:rsidRPr="00350BC1">
        <w:rPr>
          <w:sz w:val="16"/>
        </w:rPr>
        <w:t xml:space="preserve"> up to</w:t>
      </w:r>
      <w:r>
        <w:rPr>
          <w:sz w:val="16"/>
        </w:rPr>
        <w:t xml:space="preserve"> and including</w:t>
      </w:r>
      <w:r w:rsidRPr="00350BC1">
        <w:rPr>
          <w:sz w:val="16"/>
        </w:rPr>
        <w:t xml:space="preserve"> the number of Seasonal Workers the department has approved.</w:t>
      </w:r>
    </w:p>
    <w:p w14:paraId="2458878F" w14:textId="77777777" w:rsidR="00C41C0F" w:rsidRDefault="00C41C0F" w:rsidP="00C41C0F">
      <w:pPr>
        <w:pStyle w:val="Heading2"/>
        <w:keepNext w:val="0"/>
        <w:keepLines w:val="0"/>
        <w:numPr>
          <w:ilvl w:val="1"/>
          <w:numId w:val="55"/>
        </w:numPr>
        <w:ind w:hanging="851"/>
        <w:sectPr w:rsidR="00C41C0F" w:rsidSect="0080307B">
          <w:pgSz w:w="16838" w:h="11906" w:orient="landscape"/>
          <w:pgMar w:top="1304" w:right="2285" w:bottom="1304" w:left="1304" w:header="709" w:footer="1191" w:gutter="0"/>
          <w:cols w:space="708"/>
          <w:docGrid w:linePitch="360"/>
        </w:sectPr>
      </w:pPr>
      <w:bookmarkStart w:id="69" w:name="_Toc16761825"/>
      <w:bookmarkStart w:id="70" w:name="_Toc16767817"/>
      <w:bookmarkStart w:id="71" w:name="_Toc18939227"/>
    </w:p>
    <w:p w14:paraId="73552D2C" w14:textId="77777777" w:rsidR="00C41C0F" w:rsidRPr="001A2223" w:rsidRDefault="00C41C0F" w:rsidP="00C41C0F">
      <w:pPr>
        <w:pStyle w:val="Heading2"/>
        <w:keepNext w:val="0"/>
        <w:keepLines w:val="0"/>
        <w:numPr>
          <w:ilvl w:val="1"/>
          <w:numId w:val="55"/>
        </w:numPr>
        <w:ind w:hanging="851"/>
      </w:pPr>
      <w:bookmarkStart w:id="72" w:name="_Toc23343212"/>
      <w:bookmarkStart w:id="73" w:name="_Toc81397160"/>
      <w:r w:rsidRPr="001A2223">
        <w:lastRenderedPageBreak/>
        <w:t xml:space="preserve">Before </w:t>
      </w:r>
      <w:r>
        <w:t>You</w:t>
      </w:r>
      <w:r w:rsidRPr="001A2223">
        <w:t xml:space="preserve"> </w:t>
      </w:r>
      <w:bookmarkEnd w:id="69"/>
      <w:bookmarkEnd w:id="70"/>
      <w:bookmarkEnd w:id="71"/>
      <w:r>
        <w:t>Employ Seasonal Workers</w:t>
      </w:r>
      <w:bookmarkEnd w:id="72"/>
      <w:bookmarkEnd w:id="73"/>
    </w:p>
    <w:p w14:paraId="25B2E1FA" w14:textId="77777777" w:rsidR="00C41C0F" w:rsidRPr="001A2223" w:rsidRDefault="00C41C0F" w:rsidP="00C41C0F">
      <w:pPr>
        <w:pStyle w:val="Heading3"/>
        <w:keepLines w:val="0"/>
        <w:numPr>
          <w:ilvl w:val="3"/>
          <w:numId w:val="56"/>
        </w:numPr>
        <w:ind w:left="851" w:hanging="851"/>
      </w:pPr>
      <w:bookmarkStart w:id="74" w:name="_Toc13665915"/>
      <w:bookmarkStart w:id="75" w:name="_Toc16761826"/>
      <w:bookmarkStart w:id="76" w:name="_Toc16767818"/>
      <w:bookmarkStart w:id="77" w:name="_Toc18939228"/>
      <w:bookmarkStart w:id="78" w:name="_Toc23343213"/>
      <w:bookmarkStart w:id="79" w:name="_Toc81397161"/>
      <w:r w:rsidRPr="001A2223">
        <w:t xml:space="preserve">Eligibility to sponsor </w:t>
      </w:r>
      <w:r>
        <w:t>Seasonal W</w:t>
      </w:r>
      <w:r w:rsidRPr="001A2223">
        <w:t>orkers</w:t>
      </w:r>
      <w:bookmarkEnd w:id="74"/>
      <w:bookmarkEnd w:id="75"/>
      <w:bookmarkEnd w:id="76"/>
      <w:bookmarkEnd w:id="77"/>
      <w:bookmarkEnd w:id="78"/>
      <w:bookmarkEnd w:id="79"/>
      <w:r w:rsidRPr="001A2223">
        <w:t xml:space="preserve"> </w:t>
      </w:r>
    </w:p>
    <w:p w14:paraId="5A940A5C" w14:textId="77777777" w:rsidR="00C41C0F" w:rsidRPr="001A2223" w:rsidRDefault="00C41C0F" w:rsidP="00C41C0F">
      <w:r w:rsidRPr="001A2223">
        <w:t xml:space="preserve">To sponsor </w:t>
      </w:r>
      <w:r>
        <w:t xml:space="preserve">potential Seasonal </w:t>
      </w:r>
      <w:r w:rsidRPr="00B61751">
        <w:t>Worker</w:t>
      </w:r>
      <w:r>
        <w:t>s You</w:t>
      </w:r>
      <w:r w:rsidRPr="001A2223">
        <w:t xml:space="preserve"> </w:t>
      </w:r>
      <w:r w:rsidRPr="00EE3F6A">
        <w:rPr>
          <w:b/>
        </w:rPr>
        <w:t>must</w:t>
      </w:r>
      <w:r>
        <w:t xml:space="preserve"> be </w:t>
      </w:r>
      <w:r w:rsidRPr="001A2223">
        <w:t xml:space="preserve">an </w:t>
      </w:r>
      <w:r>
        <w:t>Approved Employer</w:t>
      </w:r>
      <w:r w:rsidRPr="001A2223">
        <w:t xml:space="preserve"> in the SWP and</w:t>
      </w:r>
      <w:r>
        <w:t>, as a requirement for being an Approved Employer, hold a Home Affairs’</w:t>
      </w:r>
      <w:r w:rsidRPr="001A2223">
        <w:t xml:space="preserve"> Temporary Activities Sponsor</w:t>
      </w:r>
      <w:r>
        <w:t>ship (TAS)</w:t>
      </w:r>
      <w:r w:rsidRPr="001A2223">
        <w:t>.</w:t>
      </w:r>
      <w:r>
        <w:t xml:space="preserve"> Approved Employers who are labour hire organisations </w:t>
      </w:r>
      <w:r w:rsidRPr="003B2D30">
        <w:rPr>
          <w:b/>
        </w:rPr>
        <w:t>must</w:t>
      </w:r>
      <w:r>
        <w:t xml:space="preserve"> also comply with any relevant labour hire licensing and laws to be eligible to employ Seasonal Workers under the SWP.</w:t>
      </w:r>
    </w:p>
    <w:p w14:paraId="7C5E63C1" w14:textId="77777777" w:rsidR="00C41C0F" w:rsidRDefault="00C41C0F" w:rsidP="00C41C0F">
      <w:r w:rsidRPr="001A2223">
        <w:t>As a Temporary Activities Sponsor</w:t>
      </w:r>
      <w:r>
        <w:t>,</w:t>
      </w:r>
      <w:r w:rsidRPr="001A2223">
        <w:t xml:space="preserve"> </w:t>
      </w:r>
      <w:r>
        <w:t>You</w:t>
      </w:r>
      <w:r w:rsidRPr="001A2223">
        <w:t xml:space="preserve"> </w:t>
      </w:r>
      <w:r w:rsidRPr="00EE3F6A">
        <w:rPr>
          <w:b/>
        </w:rPr>
        <w:t>must</w:t>
      </w:r>
      <w:r w:rsidRPr="001A2223">
        <w:t xml:space="preserve"> meet all the obligations associated with </w:t>
      </w:r>
      <w:r>
        <w:t>You</w:t>
      </w:r>
      <w:r w:rsidRPr="001A2223">
        <w:t xml:space="preserve">r TAS. If </w:t>
      </w:r>
      <w:r>
        <w:t>You</w:t>
      </w:r>
      <w:r w:rsidRPr="001A2223">
        <w:t xml:space="preserve"> do not comply with these sponsorship obligations, there may be serious consequences in relation to </w:t>
      </w:r>
      <w:r>
        <w:t>You</w:t>
      </w:r>
      <w:r w:rsidRPr="001A2223">
        <w:t xml:space="preserve">r ability to continue to sponsor </w:t>
      </w:r>
      <w:r>
        <w:t>Seasonal Worker</w:t>
      </w:r>
      <w:r w:rsidRPr="001A2223">
        <w:t xml:space="preserve">s. </w:t>
      </w:r>
      <w:r>
        <w:t xml:space="preserve">Further information on your TAS obligations can be found on the </w:t>
      </w:r>
      <w:hyperlink r:id="rId46" w:history="1">
        <w:r w:rsidRPr="00210CB9">
          <w:rPr>
            <w:rStyle w:val="Hyperlink"/>
          </w:rPr>
          <w:t>Home Affairs website</w:t>
        </w:r>
      </w:hyperlink>
      <w:r>
        <w:rPr>
          <w:rStyle w:val="FootnoteReference"/>
        </w:rPr>
        <w:footnoteReference w:id="7"/>
      </w:r>
      <w:r>
        <w:t xml:space="preserve">. </w:t>
      </w:r>
    </w:p>
    <w:p w14:paraId="62EABF0D" w14:textId="77777777" w:rsidR="00C41C0F" w:rsidRPr="000A005E" w:rsidRDefault="00C41C0F" w:rsidP="00C41C0F">
      <w:pPr>
        <w:rPr>
          <w:b/>
        </w:rPr>
      </w:pPr>
      <w:r>
        <w:t xml:space="preserve">You </w:t>
      </w:r>
      <w:r>
        <w:rPr>
          <w:b/>
        </w:rPr>
        <w:t xml:space="preserve">must </w:t>
      </w:r>
      <w:r w:rsidRPr="000A005E">
        <w:t>also hold and maintain relevant insurances</w:t>
      </w:r>
      <w:r>
        <w:t xml:space="preserve"> while you remain an Approved Employer</w:t>
      </w:r>
      <w:r w:rsidRPr="000A005E">
        <w:t>.</w:t>
      </w:r>
    </w:p>
    <w:p w14:paraId="62B0504E" w14:textId="77777777" w:rsidR="00C41C0F" w:rsidRPr="001A2223" w:rsidRDefault="00C41C0F" w:rsidP="00C41C0F">
      <w:pPr>
        <w:pStyle w:val="Heading4"/>
      </w:pPr>
      <w:r w:rsidRPr="001A2223">
        <w:t xml:space="preserve">Insurance </w:t>
      </w:r>
    </w:p>
    <w:p w14:paraId="2105A079" w14:textId="77777777" w:rsidR="00C41C0F" w:rsidRPr="001A2223" w:rsidRDefault="00C41C0F" w:rsidP="00C41C0F">
      <w:r>
        <w:t xml:space="preserve">You </w:t>
      </w:r>
      <w:r>
        <w:rPr>
          <w:b/>
        </w:rPr>
        <w:t>must</w:t>
      </w:r>
      <w:r w:rsidRPr="001A2223">
        <w:t xml:space="preserve"> hold </w:t>
      </w:r>
      <w:r>
        <w:t>the</w:t>
      </w:r>
      <w:r w:rsidRPr="001A2223">
        <w:t xml:space="preserve"> insurances </w:t>
      </w:r>
      <w:r>
        <w:t>specified at clause 22 of t</w:t>
      </w:r>
      <w:r w:rsidRPr="001A2223">
        <w:t xml:space="preserve">he Deed. Insurances help protect </w:t>
      </w:r>
      <w:r>
        <w:t>You</w:t>
      </w:r>
      <w:r w:rsidRPr="001A2223">
        <w:t xml:space="preserve">r business and the </w:t>
      </w:r>
      <w:r>
        <w:t>Seasonal Worker</w:t>
      </w:r>
      <w:r w:rsidRPr="001A2223">
        <w:t>s.</w:t>
      </w:r>
    </w:p>
    <w:p w14:paraId="6FE9F727" w14:textId="77777777" w:rsidR="00C41C0F" w:rsidRPr="001A2223" w:rsidRDefault="00C41C0F" w:rsidP="00C41C0F">
      <w:r>
        <w:t>You</w:t>
      </w:r>
      <w:r w:rsidRPr="001A2223">
        <w:t xml:space="preserve"> are required to hold certain insurances by law, </w:t>
      </w:r>
      <w:r>
        <w:t>such as</w:t>
      </w:r>
      <w:r w:rsidRPr="001A2223">
        <w:t xml:space="preserve"> workers’ compensation insurance.</w:t>
      </w:r>
    </w:p>
    <w:p w14:paraId="7DBB9205" w14:textId="77777777" w:rsidR="00C41C0F" w:rsidRPr="001A2223" w:rsidRDefault="00C41C0F" w:rsidP="00C41C0F">
      <w:r w:rsidRPr="00AD51FB">
        <w:t xml:space="preserve">It is Your responsibility to ensure that you </w:t>
      </w:r>
      <w:r>
        <w:t>take out</w:t>
      </w:r>
      <w:r w:rsidRPr="00AD51FB">
        <w:t xml:space="preserve"> and maintain insurances that are appropriate for Your organisation’s circumstances, based on independent advice</w:t>
      </w:r>
      <w:r>
        <w:t>. T</w:t>
      </w:r>
      <w:r w:rsidRPr="00AD51FB">
        <w:t>his may include additional types of</w:t>
      </w:r>
      <w:r>
        <w:t xml:space="preserve"> insurance not specified in the Deed.</w:t>
      </w:r>
    </w:p>
    <w:p w14:paraId="1FDDB797" w14:textId="77777777" w:rsidR="00C41C0F" w:rsidRPr="001A2223" w:rsidRDefault="00C41C0F" w:rsidP="00C41C0F">
      <w:r>
        <w:t>You</w:t>
      </w:r>
      <w:r w:rsidRPr="001A2223">
        <w:t xml:space="preserve"> </w:t>
      </w:r>
      <w:r w:rsidRPr="00EE3F6A">
        <w:rPr>
          <w:b/>
        </w:rPr>
        <w:t>must</w:t>
      </w:r>
      <w:r w:rsidRPr="001A2223">
        <w:t xml:space="preserve"> keep relevant </w:t>
      </w:r>
      <w:r>
        <w:t>Records</w:t>
      </w:r>
      <w:r w:rsidRPr="001A2223">
        <w:t xml:space="preserve"> of </w:t>
      </w:r>
      <w:r>
        <w:t>Your insurances</w:t>
      </w:r>
      <w:r w:rsidRPr="001A2223">
        <w:t xml:space="preserve">, </w:t>
      </w:r>
      <w:r>
        <w:t>including</w:t>
      </w:r>
      <w:r w:rsidRPr="001A2223">
        <w:t xml:space="preserve"> certificates of currency</w:t>
      </w:r>
      <w:r>
        <w:t>,</w:t>
      </w:r>
      <w:r w:rsidRPr="001A2223">
        <w:t xml:space="preserve"> </w:t>
      </w:r>
      <w:r>
        <w:t xml:space="preserve">and a copy of the terms, </w:t>
      </w:r>
      <w:r w:rsidRPr="001A2223">
        <w:t>for each insurance policy</w:t>
      </w:r>
      <w:r>
        <w:t xml:space="preserve"> held by You in accordance with clause 22 of the Deed</w:t>
      </w:r>
      <w:r w:rsidRPr="001A2223">
        <w:t xml:space="preserve">. The department may require that </w:t>
      </w:r>
      <w:r>
        <w:t>You</w:t>
      </w:r>
      <w:r w:rsidRPr="001A2223">
        <w:t xml:space="preserve"> provide us with certificates of currency and terms of insurances that </w:t>
      </w:r>
      <w:r>
        <w:t>You</w:t>
      </w:r>
      <w:r w:rsidRPr="001A2223">
        <w:t xml:space="preserve"> hold</w:t>
      </w:r>
      <w:r>
        <w:t xml:space="preserve"> in accordance with </w:t>
      </w:r>
      <w:r w:rsidRPr="00467D72">
        <w:t>clause 22</w:t>
      </w:r>
      <w:r>
        <w:t xml:space="preserve"> of the Deed</w:t>
      </w:r>
      <w:r w:rsidRPr="001A2223">
        <w:t>.</w:t>
      </w:r>
    </w:p>
    <w:p w14:paraId="17D8D361" w14:textId="77777777" w:rsidR="00C41C0F" w:rsidRPr="001A2223" w:rsidRDefault="00C41C0F" w:rsidP="00C41C0F">
      <w:pPr>
        <w:pStyle w:val="Heading3"/>
        <w:keepLines w:val="0"/>
        <w:numPr>
          <w:ilvl w:val="3"/>
          <w:numId w:val="56"/>
        </w:numPr>
        <w:ind w:left="851" w:hanging="851"/>
      </w:pPr>
      <w:bookmarkStart w:id="80" w:name="_Toc13665916"/>
      <w:bookmarkStart w:id="81" w:name="_Toc16761827"/>
      <w:bookmarkStart w:id="82" w:name="_Toc16767819"/>
      <w:bookmarkStart w:id="83" w:name="_Toc18939229"/>
      <w:bookmarkStart w:id="84" w:name="_Toc23343214"/>
      <w:bookmarkStart w:id="85" w:name="_Toc81397162"/>
      <w:r w:rsidRPr="001A2223">
        <w:t xml:space="preserve">Approval to </w:t>
      </w:r>
      <w:bookmarkEnd w:id="80"/>
      <w:bookmarkEnd w:id="81"/>
      <w:bookmarkEnd w:id="82"/>
      <w:bookmarkEnd w:id="83"/>
      <w:r>
        <w:t>employ Seasonal Workers</w:t>
      </w:r>
      <w:bookmarkEnd w:id="84"/>
      <w:bookmarkEnd w:id="85"/>
    </w:p>
    <w:p w14:paraId="7431FA90" w14:textId="77777777" w:rsidR="00C41C0F" w:rsidRDefault="00C41C0F" w:rsidP="00C41C0F">
      <w:pPr>
        <w:spacing w:after="0"/>
      </w:pPr>
      <w:r w:rsidRPr="00AF6174">
        <w:t xml:space="preserve">To </w:t>
      </w:r>
      <w:r>
        <w:t>offer employment to</w:t>
      </w:r>
      <w:r w:rsidRPr="00AF6174">
        <w:t xml:space="preserve"> S</w:t>
      </w:r>
      <w:r>
        <w:t xml:space="preserve">easonal </w:t>
      </w:r>
      <w:r w:rsidRPr="00AF6174">
        <w:t>W</w:t>
      </w:r>
      <w:r>
        <w:t>orkers Y</w:t>
      </w:r>
      <w:r w:rsidRPr="00AF6174">
        <w:t xml:space="preserve">ou </w:t>
      </w:r>
      <w:r w:rsidRPr="00AF6174">
        <w:rPr>
          <w:b/>
        </w:rPr>
        <w:t>must</w:t>
      </w:r>
      <w:r w:rsidRPr="00AF6174">
        <w:t xml:space="preserve"> </w:t>
      </w:r>
      <w:r>
        <w:t xml:space="preserve">first </w:t>
      </w:r>
      <w:r w:rsidRPr="00AF6174">
        <w:t>submit a Recruitment Application and receive departmental approval in writing</w:t>
      </w:r>
      <w:r>
        <w:t xml:space="preserve"> of the Recruitment Application</w:t>
      </w:r>
      <w:r w:rsidRPr="00AF6174">
        <w:t xml:space="preserve">. A Recruitment Application includes: </w:t>
      </w:r>
    </w:p>
    <w:p w14:paraId="3C666DB5" w14:textId="77777777" w:rsidR="00C41C0F" w:rsidRPr="001A2223" w:rsidRDefault="001A6454" w:rsidP="00C41C0F">
      <w:pPr>
        <w:numPr>
          <w:ilvl w:val="0"/>
          <w:numId w:val="10"/>
        </w:numPr>
        <w:spacing w:after="120" w:line="240" w:lineRule="auto"/>
        <w:ind w:left="284" w:hanging="284"/>
      </w:pPr>
      <w:hyperlink w:anchor="_Welfare_and_Wellbeing_1" w:history="1">
        <w:r w:rsidR="00C41C0F" w:rsidRPr="001A2223">
          <w:rPr>
            <w:rStyle w:val="Hyperlink"/>
          </w:rPr>
          <w:t>Welfare and</w:t>
        </w:r>
        <w:bookmarkStart w:id="86" w:name="_Hlt18914463"/>
        <w:bookmarkStart w:id="87" w:name="_Hlt18914464"/>
        <w:r w:rsidR="00C41C0F" w:rsidRPr="001A2223">
          <w:rPr>
            <w:rStyle w:val="Hyperlink"/>
          </w:rPr>
          <w:t xml:space="preserve"> </w:t>
        </w:r>
        <w:bookmarkEnd w:id="86"/>
        <w:bookmarkEnd w:id="87"/>
        <w:r w:rsidR="00C41C0F" w:rsidRPr="001A2223">
          <w:rPr>
            <w:rStyle w:val="Hyperlink"/>
          </w:rPr>
          <w:t>Wellbeing Plan</w:t>
        </w:r>
      </w:hyperlink>
      <w:r w:rsidR="00C41C0F" w:rsidRPr="001A2223">
        <w:t xml:space="preserve"> – </w:t>
      </w:r>
      <w:r w:rsidR="00C41C0F" w:rsidRPr="00E7541B">
        <w:t xml:space="preserve">required once per Deed, Approved Employer to review annually. You </w:t>
      </w:r>
      <w:r w:rsidR="00C41C0F" w:rsidRPr="00E7541B">
        <w:rPr>
          <w:b/>
        </w:rPr>
        <w:t xml:space="preserve">must </w:t>
      </w:r>
      <w:r w:rsidR="00C41C0F" w:rsidRPr="00E7541B">
        <w:t>seek approval from the department if changes are proposed to an approved Welfare and Wellbeing Plan.</w:t>
      </w:r>
    </w:p>
    <w:p w14:paraId="408B9B49" w14:textId="77777777" w:rsidR="00C41C0F" w:rsidRPr="00E7541B" w:rsidRDefault="001A6454" w:rsidP="00C41C0F">
      <w:pPr>
        <w:numPr>
          <w:ilvl w:val="0"/>
          <w:numId w:val="10"/>
        </w:numPr>
        <w:spacing w:after="120" w:line="240" w:lineRule="auto"/>
        <w:ind w:left="284" w:hanging="284"/>
      </w:pPr>
      <w:hyperlink w:anchor="_Accommodation_Form" w:history="1">
        <w:r w:rsidR="00C41C0F" w:rsidRPr="001A2223">
          <w:rPr>
            <w:rStyle w:val="Hyperlink"/>
          </w:rPr>
          <w:t>Accommodatio</w:t>
        </w:r>
        <w:bookmarkStart w:id="88" w:name="_Hlt18914467"/>
        <w:r w:rsidR="00C41C0F" w:rsidRPr="001A2223">
          <w:rPr>
            <w:rStyle w:val="Hyperlink"/>
          </w:rPr>
          <w:t>n</w:t>
        </w:r>
        <w:bookmarkEnd w:id="88"/>
        <w:r w:rsidR="00C41C0F" w:rsidRPr="001A2223">
          <w:rPr>
            <w:rStyle w:val="Hyperlink"/>
          </w:rPr>
          <w:t xml:space="preserve"> Plan</w:t>
        </w:r>
      </w:hyperlink>
      <w:r w:rsidR="00C41C0F" w:rsidRPr="001A2223">
        <w:t xml:space="preserve"> </w:t>
      </w:r>
      <w:r w:rsidR="00C41C0F" w:rsidRPr="00E7541B">
        <w:t xml:space="preserve">– required once per Deed, Approve Employer to review annually. You </w:t>
      </w:r>
      <w:r w:rsidR="00C41C0F" w:rsidRPr="00E7541B">
        <w:rPr>
          <w:b/>
        </w:rPr>
        <w:t xml:space="preserve">must </w:t>
      </w:r>
      <w:r w:rsidR="00C41C0F" w:rsidRPr="00E7541B">
        <w:t>seek approval from the department if changes are proposed to an approved Accommodation Plan.</w:t>
      </w:r>
    </w:p>
    <w:p w14:paraId="46D113E4" w14:textId="77777777" w:rsidR="00C41C0F" w:rsidRDefault="001A6454" w:rsidP="00C41C0F">
      <w:pPr>
        <w:numPr>
          <w:ilvl w:val="0"/>
          <w:numId w:val="10"/>
        </w:numPr>
        <w:spacing w:after="120" w:line="240" w:lineRule="auto"/>
        <w:ind w:left="284" w:hanging="284"/>
        <w:rPr>
          <w:rStyle w:val="Hyperlink"/>
          <w:color w:val="auto"/>
        </w:rPr>
      </w:pPr>
      <w:hyperlink w:anchor="_Labour_Market_Testing_1" w:history="1">
        <w:r w:rsidR="00C41C0F">
          <w:rPr>
            <w:rStyle w:val="Hyperlink"/>
          </w:rPr>
          <w:t>l</w:t>
        </w:r>
        <w:r w:rsidR="00C41C0F" w:rsidRPr="001A2223">
          <w:rPr>
            <w:rStyle w:val="Hyperlink"/>
          </w:rPr>
          <w:t xml:space="preserve">abour </w:t>
        </w:r>
        <w:r w:rsidR="00C41C0F">
          <w:rPr>
            <w:rStyle w:val="Hyperlink"/>
          </w:rPr>
          <w:t>m</w:t>
        </w:r>
        <w:r w:rsidR="00C41C0F" w:rsidRPr="001A2223">
          <w:rPr>
            <w:rStyle w:val="Hyperlink"/>
          </w:rPr>
          <w:t xml:space="preserve">arket </w:t>
        </w:r>
        <w:r w:rsidR="00C41C0F">
          <w:rPr>
            <w:rStyle w:val="Hyperlink"/>
          </w:rPr>
          <w:t>t</w:t>
        </w:r>
        <w:r w:rsidR="00C41C0F" w:rsidRPr="001A2223">
          <w:rPr>
            <w:rStyle w:val="Hyperlink"/>
          </w:rPr>
          <w:t>esting</w:t>
        </w:r>
      </w:hyperlink>
    </w:p>
    <w:p w14:paraId="5DF4D988" w14:textId="77777777" w:rsidR="00C41C0F" w:rsidRDefault="001A6454" w:rsidP="00C41C0F">
      <w:pPr>
        <w:numPr>
          <w:ilvl w:val="0"/>
          <w:numId w:val="10"/>
        </w:numPr>
        <w:spacing w:after="120" w:line="240" w:lineRule="auto"/>
        <w:ind w:left="284" w:hanging="284"/>
        <w:rPr>
          <w:rStyle w:val="Hyperlink"/>
          <w:color w:val="auto"/>
        </w:rPr>
      </w:pPr>
      <w:hyperlink w:anchor="_Recruitment_Application" w:history="1">
        <w:r w:rsidR="00C41C0F">
          <w:rPr>
            <w:rStyle w:val="Hyperlink"/>
          </w:rPr>
          <w:t>r</w:t>
        </w:r>
        <w:r w:rsidR="00C41C0F" w:rsidRPr="001A2223">
          <w:rPr>
            <w:rStyle w:val="Hyperlink"/>
          </w:rPr>
          <w:t xml:space="preserve">ecruitment </w:t>
        </w:r>
        <w:r w:rsidR="00C41C0F">
          <w:rPr>
            <w:rStyle w:val="Hyperlink"/>
          </w:rPr>
          <w:t>details</w:t>
        </w:r>
      </w:hyperlink>
      <w:r w:rsidR="00C41C0F">
        <w:rPr>
          <w:rStyle w:val="Hyperlink"/>
        </w:rPr>
        <w:t xml:space="preserve"> </w:t>
      </w:r>
    </w:p>
    <w:p w14:paraId="154A3018" w14:textId="77777777" w:rsidR="00C41C0F" w:rsidRPr="00E14B9A" w:rsidRDefault="00C41C0F" w:rsidP="00C41C0F">
      <w:pPr>
        <w:numPr>
          <w:ilvl w:val="0"/>
          <w:numId w:val="10"/>
        </w:numPr>
        <w:spacing w:after="120" w:line="240" w:lineRule="auto"/>
        <w:ind w:left="284" w:hanging="284"/>
        <w:rPr>
          <w:rStyle w:val="Hyperlink"/>
          <w:color w:val="auto"/>
        </w:rPr>
      </w:pPr>
      <w:r>
        <w:rPr>
          <w:rStyle w:val="Hyperlink"/>
        </w:rPr>
        <w:fldChar w:fldCharType="begin"/>
      </w:r>
      <w:r>
        <w:rPr>
          <w:rStyle w:val="Hyperlink"/>
        </w:rPr>
        <w:instrText xml:space="preserve"> HYPERLINK  \l "_Letter_of_offer" </w:instrText>
      </w:r>
      <w:r>
        <w:rPr>
          <w:rStyle w:val="Hyperlink"/>
        </w:rPr>
        <w:fldChar w:fldCharType="separate"/>
      </w:r>
      <w:r w:rsidRPr="00245756">
        <w:rPr>
          <w:rStyle w:val="Hyperlink"/>
        </w:rPr>
        <w:t>Offer of Employment - template</w:t>
      </w:r>
    </w:p>
    <w:p w14:paraId="5A23BB98" w14:textId="77777777" w:rsidR="00C41C0F" w:rsidRPr="001A2223" w:rsidRDefault="00C41C0F" w:rsidP="00C41C0F">
      <w:r>
        <w:rPr>
          <w:rStyle w:val="Hyperlink"/>
        </w:rPr>
        <w:fldChar w:fldCharType="end"/>
      </w:r>
      <w:r>
        <w:t xml:space="preserve">In accordance with </w:t>
      </w:r>
      <w:r w:rsidRPr="00790A26">
        <w:t xml:space="preserve">Item B3 of </w:t>
      </w:r>
      <w:r>
        <w:t>S</w:t>
      </w:r>
      <w:r w:rsidRPr="00790A26">
        <w:t>chedule 1</w:t>
      </w:r>
      <w:r>
        <w:t xml:space="preserve"> of the Deed, the Recruitment Application must be completed in accordance with the Deed and the</w:t>
      </w:r>
      <w:r w:rsidRPr="001A2223">
        <w:t xml:space="preserve"> below</w:t>
      </w:r>
      <w:r>
        <w:t xml:space="preserve"> requirements</w:t>
      </w:r>
      <w:r w:rsidRPr="001A2223">
        <w:t xml:space="preserve">. </w:t>
      </w:r>
    </w:p>
    <w:p w14:paraId="27E09CDF" w14:textId="23396D7B" w:rsidR="00C41C0F" w:rsidRPr="001A2223" w:rsidRDefault="00C41C0F" w:rsidP="00C41C0F">
      <w:r w:rsidRPr="005138AF">
        <w:t xml:space="preserve">These forms </w:t>
      </w:r>
      <w:r>
        <w:t xml:space="preserve">are available and </w:t>
      </w:r>
      <w:r w:rsidRPr="005138AF">
        <w:t xml:space="preserve">lodged through </w:t>
      </w:r>
      <w:r w:rsidRPr="00790A26">
        <w:t>SWP Online.</w:t>
      </w:r>
    </w:p>
    <w:p w14:paraId="6EEEEB01" w14:textId="77777777" w:rsidR="00C41C0F" w:rsidRPr="001A2223" w:rsidRDefault="00C41C0F" w:rsidP="00C41C0F">
      <w:r>
        <w:t>All forms lodged must be,</w:t>
      </w:r>
      <w:r w:rsidRPr="001A2223">
        <w:t xml:space="preserve"> ‘decision-ready’</w:t>
      </w:r>
      <w:r>
        <w:t>,</w:t>
      </w:r>
      <w:r w:rsidRPr="001A2223">
        <w:t xml:space="preserve"> </w:t>
      </w:r>
      <w:r>
        <w:t>that is,</w:t>
      </w:r>
      <w:r w:rsidRPr="001A2223">
        <w:t xml:space="preserve"> all of the documents and any attachments required are submitted and </w:t>
      </w:r>
      <w:r>
        <w:t>are</w:t>
      </w:r>
      <w:r w:rsidRPr="001A2223">
        <w:t xml:space="preserve"> complete and correct. </w:t>
      </w:r>
    </w:p>
    <w:p w14:paraId="5EBA76F4" w14:textId="77777777" w:rsidR="00C41C0F" w:rsidRPr="001A2223" w:rsidRDefault="00C41C0F" w:rsidP="00C41C0F">
      <w:r w:rsidRPr="001A2223">
        <w:t xml:space="preserve">If </w:t>
      </w:r>
      <w:r>
        <w:t>You</w:t>
      </w:r>
      <w:r w:rsidRPr="001A2223">
        <w:t xml:space="preserve"> fail to submit </w:t>
      </w:r>
      <w:r>
        <w:t>‘decision-ready’</w:t>
      </w:r>
      <w:r w:rsidRPr="001A2223">
        <w:t xml:space="preserve"> forms this will delay processing of </w:t>
      </w:r>
      <w:r>
        <w:t>You</w:t>
      </w:r>
      <w:r w:rsidRPr="001A2223">
        <w:t>r application.</w:t>
      </w:r>
    </w:p>
    <w:p w14:paraId="32725691" w14:textId="6D29DF92" w:rsidR="00C41C0F" w:rsidRDefault="00C41C0F" w:rsidP="00C41C0F">
      <w:r>
        <w:rPr>
          <w:b/>
        </w:rPr>
        <w:t>You must</w:t>
      </w:r>
      <w:r w:rsidRPr="001A2223">
        <w:rPr>
          <w:b/>
        </w:rPr>
        <w:t xml:space="preserve"> not </w:t>
      </w:r>
      <w:r>
        <w:rPr>
          <w:b/>
        </w:rPr>
        <w:t>offer employment to</w:t>
      </w:r>
      <w:r w:rsidRPr="001A2223">
        <w:rPr>
          <w:b/>
        </w:rPr>
        <w:t xml:space="preserve"> </w:t>
      </w:r>
      <w:r>
        <w:rPr>
          <w:b/>
        </w:rPr>
        <w:t>Seasonal Worker</w:t>
      </w:r>
      <w:r w:rsidRPr="001A2223">
        <w:rPr>
          <w:b/>
        </w:rPr>
        <w:t xml:space="preserve">s until </w:t>
      </w:r>
      <w:r>
        <w:rPr>
          <w:b/>
        </w:rPr>
        <w:t>You</w:t>
      </w:r>
      <w:r w:rsidRPr="001A2223">
        <w:rPr>
          <w:b/>
        </w:rPr>
        <w:t xml:space="preserve"> have received approval </w:t>
      </w:r>
      <w:r>
        <w:rPr>
          <w:b/>
        </w:rPr>
        <w:t>of the relevant Recruitment Application</w:t>
      </w:r>
      <w:r w:rsidRPr="00B61751">
        <w:rPr>
          <w:b/>
        </w:rPr>
        <w:t xml:space="preserve"> </w:t>
      </w:r>
      <w:r w:rsidRPr="001A2223">
        <w:rPr>
          <w:b/>
        </w:rPr>
        <w:t xml:space="preserve">from the department </w:t>
      </w:r>
      <w:r>
        <w:rPr>
          <w:b/>
        </w:rPr>
        <w:t>via SWP Online or otherwise in</w:t>
      </w:r>
      <w:r w:rsidRPr="00B61751">
        <w:rPr>
          <w:b/>
        </w:rPr>
        <w:t xml:space="preserve"> </w:t>
      </w:r>
      <w:r w:rsidRPr="001A2223">
        <w:rPr>
          <w:b/>
        </w:rPr>
        <w:t>writing</w:t>
      </w:r>
      <w:r>
        <w:rPr>
          <w:b/>
        </w:rPr>
        <w:t>, in accordance with Item B5 of Schedule 1 of the Deed</w:t>
      </w:r>
      <w:r w:rsidRPr="00B61751">
        <w:t>.</w:t>
      </w:r>
      <w:r w:rsidRPr="001A2223">
        <w:t xml:space="preserve"> </w:t>
      </w:r>
    </w:p>
    <w:p w14:paraId="676FD00A" w14:textId="77777777" w:rsidR="00C41C0F" w:rsidRPr="003D478B" w:rsidRDefault="00C41C0F" w:rsidP="00C41C0F">
      <w:r>
        <w:t xml:space="preserve">Further advice is provided below on the sequence for seeking approval to offer employment, lodging visa applications (including health and other checks), and booking flights. You may begin engaging with the relevant partner country LSU to identify and shortlist prospective Seasonal Workers, however, You </w:t>
      </w:r>
      <w:r>
        <w:rPr>
          <w:b/>
        </w:rPr>
        <w:t>must</w:t>
      </w:r>
      <w:r>
        <w:t xml:space="preserve"> </w:t>
      </w:r>
      <w:r w:rsidRPr="003B3F91">
        <w:rPr>
          <w:b/>
        </w:rPr>
        <w:t>not</w:t>
      </w:r>
      <w:r>
        <w:t xml:space="preserve"> promise them employment until Your Recruitment Application is approved.</w:t>
      </w:r>
    </w:p>
    <w:p w14:paraId="478D07E5" w14:textId="70AF575F" w:rsidR="00C41C0F" w:rsidRPr="00E7541B" w:rsidRDefault="00C41C0F" w:rsidP="00C41C0F">
      <w:r w:rsidRPr="001A2223">
        <w:t xml:space="preserve">Proceeding to </w:t>
      </w:r>
      <w:r>
        <w:t>offer employment to Seasonal Workers</w:t>
      </w:r>
      <w:r w:rsidRPr="001A2223">
        <w:t xml:space="preserve"> without prior approval </w:t>
      </w:r>
      <w:r>
        <w:t xml:space="preserve">of the relevant Recruitment Application </w:t>
      </w:r>
      <w:r w:rsidRPr="001A2223">
        <w:t xml:space="preserve">is in breach of </w:t>
      </w:r>
      <w:r>
        <w:t>I</w:t>
      </w:r>
      <w:r w:rsidRPr="00790A26">
        <w:t>tem B2 of Schedule 1</w:t>
      </w:r>
      <w:r w:rsidRPr="001A2223">
        <w:t xml:space="preserve"> of the Deed . If </w:t>
      </w:r>
      <w:r>
        <w:t>You</w:t>
      </w:r>
      <w:r w:rsidRPr="001A2223">
        <w:t xml:space="preserve">r Recruitment Application is approved the department will </w:t>
      </w:r>
      <w:r>
        <w:t>advise</w:t>
      </w:r>
      <w:r w:rsidRPr="001A2223">
        <w:t xml:space="preserve"> </w:t>
      </w:r>
      <w:r>
        <w:t>You</w:t>
      </w:r>
      <w:r w:rsidRPr="001A2223">
        <w:t xml:space="preserve"> </w:t>
      </w:r>
      <w:r>
        <w:t>via SWP Online or otherwise in writing</w:t>
      </w:r>
      <w:r w:rsidRPr="001A2223">
        <w:t>.</w:t>
      </w:r>
    </w:p>
    <w:p w14:paraId="0874A420" w14:textId="77777777" w:rsidR="00C41C0F" w:rsidRPr="001A2223" w:rsidRDefault="00C41C0F" w:rsidP="00C41C0F">
      <w:pPr>
        <w:pStyle w:val="Heading4"/>
      </w:pPr>
      <w:bookmarkStart w:id="89" w:name="_Welfare_and_Wellbeing_3"/>
      <w:bookmarkEnd w:id="89"/>
      <w:r w:rsidRPr="001A2223">
        <w:rPr>
          <w:rStyle w:val="Heading4Char"/>
          <w:b/>
        </w:rPr>
        <w:t>Welfare and Wellbeing Plan</w:t>
      </w:r>
      <w:r w:rsidRPr="001A2223">
        <w:t xml:space="preserve"> </w:t>
      </w:r>
    </w:p>
    <w:p w14:paraId="7DC9217C" w14:textId="77777777" w:rsidR="00C41C0F" w:rsidRPr="00715EBA" w:rsidRDefault="00C41C0F" w:rsidP="00C41C0F">
      <w:bookmarkStart w:id="90" w:name="_Welfare_and_Wellbeing_1"/>
      <w:bookmarkEnd w:id="90"/>
      <w:r>
        <w:t xml:space="preserve">You </w:t>
      </w:r>
      <w:r>
        <w:rPr>
          <w:b/>
        </w:rPr>
        <w:t xml:space="preserve">must </w:t>
      </w:r>
      <w:r>
        <w:t>provide welfare and wellbeing support to Seasonal Workers in accordance</w:t>
      </w:r>
      <w:r w:rsidRPr="00B61751">
        <w:t xml:space="preserve"> </w:t>
      </w:r>
      <w:r>
        <w:t xml:space="preserve">with </w:t>
      </w:r>
      <w:r w:rsidRPr="00790A26">
        <w:t>Item F of</w:t>
      </w:r>
      <w:r>
        <w:t xml:space="preserve"> Schedule 1 of the Deed. The below sets out what </w:t>
      </w:r>
      <w:r>
        <w:rPr>
          <w:b/>
        </w:rPr>
        <w:t xml:space="preserve">must </w:t>
      </w:r>
      <w:r>
        <w:t>be included in the Welfare and Wellbeing Plan for offering employment to Seasonal Workers</w:t>
      </w:r>
      <w:r w:rsidRPr="0086531E">
        <w:t xml:space="preserve">. </w:t>
      </w:r>
      <w:hyperlink w:anchor="_Welfare_and_wellbeing_2" w:history="1">
        <w:r w:rsidRPr="0086531E">
          <w:rPr>
            <w:rStyle w:val="Hyperlink"/>
          </w:rPr>
          <w:t>Chapter 3 – Welfare and Wellbeing</w:t>
        </w:r>
      </w:hyperlink>
      <w:r>
        <w:t xml:space="preserve"> provides additional information on how to meet your obligations under </w:t>
      </w:r>
      <w:r w:rsidRPr="00790A26">
        <w:t>Item F</w:t>
      </w:r>
      <w:r>
        <w:t xml:space="preserve"> of Schedule 1 of the Deed.</w:t>
      </w:r>
    </w:p>
    <w:p w14:paraId="2816854A" w14:textId="5B042EA3" w:rsidR="00C41C0F" w:rsidRPr="000E168C" w:rsidRDefault="00C41C0F" w:rsidP="00C41C0F">
      <w:r>
        <w:t>In accordance with c</w:t>
      </w:r>
      <w:r w:rsidRPr="00790A26">
        <w:t>lause 12.4</w:t>
      </w:r>
      <w:r>
        <w:t xml:space="preserve"> of the Deed, You </w:t>
      </w:r>
      <w:r>
        <w:rPr>
          <w:b/>
        </w:rPr>
        <w:t xml:space="preserve">must </w:t>
      </w:r>
      <w:r>
        <w:t>submit a Welfare and Wellbeing Plan and receive approval via SWP Online or otherwise in writing from the department</w:t>
      </w:r>
      <w:r w:rsidRPr="00365631">
        <w:t xml:space="preserve"> </w:t>
      </w:r>
      <w:r>
        <w:t xml:space="preserve">in accordance with clause 12.5 of the Deed before any Recruitment Application/s which rely on it can be approved. </w:t>
      </w:r>
    </w:p>
    <w:p w14:paraId="03042973" w14:textId="77777777" w:rsidR="00C41C0F" w:rsidRDefault="00C41C0F" w:rsidP="00C41C0F">
      <w:r w:rsidRPr="001A2223">
        <w:t xml:space="preserve">The Welfare and Wellbeing Plan outlines the </w:t>
      </w:r>
      <w:r>
        <w:t xml:space="preserve">arrangements </w:t>
      </w:r>
      <w:r w:rsidRPr="001A2223">
        <w:t xml:space="preserve">that </w:t>
      </w:r>
      <w:r>
        <w:t>You</w:t>
      </w:r>
      <w:r w:rsidRPr="001A2223">
        <w:t xml:space="preserve"> will </w:t>
      </w:r>
      <w:r>
        <w:t xml:space="preserve">put in place to </w:t>
      </w:r>
      <w:r w:rsidRPr="001A2223">
        <w:t xml:space="preserve">manage the welfare and wellbeing of </w:t>
      </w:r>
      <w:r>
        <w:t>Seasonal Worker</w:t>
      </w:r>
      <w:r w:rsidRPr="001A2223">
        <w:t xml:space="preserve">s </w:t>
      </w:r>
      <w:r>
        <w:t>You</w:t>
      </w:r>
      <w:r w:rsidRPr="001A2223">
        <w:t xml:space="preserve"> employ.</w:t>
      </w:r>
      <w:r>
        <w:t xml:space="preserve"> Re</w:t>
      </w:r>
      <w:r w:rsidRPr="001A2223">
        <w:t xml:space="preserve">fer to </w:t>
      </w:r>
      <w:hyperlink w:anchor="_Welfare_and_wellbeing_2" w:history="1">
        <w:r>
          <w:rPr>
            <w:rStyle w:val="Hyperlink"/>
          </w:rPr>
          <w:t xml:space="preserve">Chapter 3 – </w:t>
        </w:r>
        <w:r w:rsidRPr="0086531E">
          <w:rPr>
            <w:rStyle w:val="Hyperlink"/>
          </w:rPr>
          <w:t>Welfare and Wellbeing</w:t>
        </w:r>
      </w:hyperlink>
      <w:r>
        <w:t xml:space="preserve"> </w:t>
      </w:r>
      <w:r w:rsidRPr="001A2223">
        <w:t xml:space="preserve">when formulating </w:t>
      </w:r>
      <w:r>
        <w:t>Your Welfare and Wellbeing Plan</w:t>
      </w:r>
      <w:r w:rsidRPr="001A2223">
        <w:t>.</w:t>
      </w:r>
      <w:r>
        <w:t xml:space="preserve"> </w:t>
      </w:r>
    </w:p>
    <w:p w14:paraId="51B6D1C8" w14:textId="77777777" w:rsidR="00C41C0F" w:rsidRDefault="00C41C0F" w:rsidP="00C41C0F">
      <w:r>
        <w:t xml:space="preserve">The Welfare and Wellbeing Plan </w:t>
      </w:r>
      <w:r w:rsidRPr="006F3F0C">
        <w:rPr>
          <w:b/>
        </w:rPr>
        <w:t>must</w:t>
      </w:r>
      <w:r>
        <w:t xml:space="preserve"> set out the information specified on the form in SWP Online, including:</w:t>
      </w:r>
    </w:p>
    <w:p w14:paraId="6D9AB78E" w14:textId="77777777" w:rsidR="00C41C0F" w:rsidRPr="001A2223" w:rsidRDefault="00C41C0F" w:rsidP="00C41C0F">
      <w:pPr>
        <w:pStyle w:val="ListParagraph"/>
        <w:numPr>
          <w:ilvl w:val="0"/>
          <w:numId w:val="40"/>
        </w:numPr>
        <w:spacing w:before="120" w:after="120" w:line="276" w:lineRule="auto"/>
        <w:ind w:left="284" w:hanging="284"/>
      </w:pPr>
      <w:r w:rsidRPr="001A2223">
        <w:lastRenderedPageBreak/>
        <w:t xml:space="preserve">how </w:t>
      </w:r>
      <w:r>
        <w:t>You</w:t>
      </w:r>
      <w:r w:rsidRPr="001A2223">
        <w:t xml:space="preserve"> will ensure </w:t>
      </w:r>
      <w:r>
        <w:t>Seasonal Worker</w:t>
      </w:r>
      <w:r w:rsidRPr="001A2223">
        <w:t xml:space="preserve">s have sufficient funds each week to meet reasonable costs of living. </w:t>
      </w:r>
      <w:r>
        <w:t>S</w:t>
      </w:r>
      <w:r w:rsidRPr="001A2223">
        <w:t xml:space="preserve">ome </w:t>
      </w:r>
      <w:r>
        <w:t>Approved Employer</w:t>
      </w:r>
      <w:r w:rsidRPr="001A2223">
        <w:t xml:space="preserve">s </w:t>
      </w:r>
      <w:r>
        <w:t>set</w:t>
      </w:r>
      <w:r w:rsidRPr="001A2223">
        <w:t xml:space="preserve"> </w:t>
      </w:r>
      <w:r>
        <w:t xml:space="preserve">a minimum net pay for this purpose (where they do so, they may temporarily reduce deductions or provide an advance on pay, to be repaid through deductions in future pay periods, with the Seasonal Worker’s approval in writing, see </w:t>
      </w:r>
      <w:hyperlink w:anchor="_Making_changes_to" w:history="1">
        <w:r w:rsidRPr="00445245">
          <w:rPr>
            <w:rStyle w:val="Hyperlink"/>
          </w:rPr>
          <w:t>Making changes to an Approved Recruitment</w:t>
        </w:r>
      </w:hyperlink>
      <w:r>
        <w:t>);</w:t>
      </w:r>
      <w:r w:rsidRPr="001A2223">
        <w:t xml:space="preserve"> </w:t>
      </w:r>
    </w:p>
    <w:p w14:paraId="6380A185" w14:textId="26939036" w:rsidR="00C41C0F" w:rsidRDefault="00C41C0F" w:rsidP="00C41C0F">
      <w:pPr>
        <w:pStyle w:val="ListParagraph"/>
        <w:numPr>
          <w:ilvl w:val="0"/>
          <w:numId w:val="40"/>
        </w:numPr>
        <w:spacing w:before="120" w:after="120" w:line="276" w:lineRule="auto"/>
        <w:ind w:left="284" w:hanging="284"/>
      </w:pPr>
      <w:r w:rsidRPr="001A2223">
        <w:t xml:space="preserve">a 24-hour </w:t>
      </w:r>
      <w:r>
        <w:t xml:space="preserve">per day, seven days per week </w:t>
      </w:r>
      <w:r w:rsidRPr="001A2223">
        <w:t xml:space="preserve">emergency contact </w:t>
      </w:r>
      <w:r>
        <w:t>number for</w:t>
      </w:r>
      <w:r w:rsidRPr="001A2223">
        <w:t xml:space="preserve"> </w:t>
      </w:r>
      <w:r>
        <w:t>Seasonal Worker</w:t>
      </w:r>
      <w:r w:rsidRPr="001A2223">
        <w:t xml:space="preserve">s </w:t>
      </w:r>
      <w:r>
        <w:t>to receive emergency assistance in accordance with I</w:t>
      </w:r>
      <w:r w:rsidRPr="00B61751">
        <w:t xml:space="preserve">tem F1(d) of </w:t>
      </w:r>
      <w:r>
        <w:t>Schedule 1 of the Deed; and</w:t>
      </w:r>
      <w:r w:rsidRPr="001A2223">
        <w:t xml:space="preserve"> </w:t>
      </w:r>
    </w:p>
    <w:p w14:paraId="58C14A8D" w14:textId="77777777" w:rsidR="00C41C0F" w:rsidRPr="001A2223" w:rsidRDefault="00C41C0F" w:rsidP="00C41C0F">
      <w:pPr>
        <w:pStyle w:val="ListParagraph"/>
        <w:numPr>
          <w:ilvl w:val="0"/>
          <w:numId w:val="40"/>
        </w:numPr>
        <w:spacing w:before="120" w:after="120" w:line="276" w:lineRule="auto"/>
        <w:ind w:left="284" w:hanging="284"/>
      </w:pPr>
      <w:r>
        <w:t>how</w:t>
      </w:r>
      <w:r w:rsidRPr="001A2223">
        <w:t xml:space="preserve"> </w:t>
      </w:r>
      <w:r>
        <w:t>Seasonal Worker</w:t>
      </w:r>
      <w:r w:rsidRPr="001A2223">
        <w:t xml:space="preserve">s </w:t>
      </w:r>
      <w:r>
        <w:t>will be able to</w:t>
      </w:r>
      <w:r w:rsidRPr="001A2223">
        <w:t xml:space="preserve"> engage in community activities such as sport or </w:t>
      </w:r>
      <w:r>
        <w:t>religious observance</w:t>
      </w:r>
      <w:r w:rsidRPr="001A2223">
        <w:t>.</w:t>
      </w:r>
    </w:p>
    <w:p w14:paraId="0A55D7E5" w14:textId="77777777" w:rsidR="00C41C0F" w:rsidRPr="001A2223" w:rsidRDefault="00C41C0F" w:rsidP="00C41C0F">
      <w:r>
        <w:t>Seasonal Worker</w:t>
      </w:r>
      <w:r w:rsidRPr="001A2223">
        <w:t>s are often unfamiliar with Australia’s roads and driving conditions (</w:t>
      </w:r>
      <w:r>
        <w:t>such as</w:t>
      </w:r>
      <w:r w:rsidRPr="001A2223">
        <w:t xml:space="preserve"> high speed freeways, </w:t>
      </w:r>
      <w:r>
        <w:t xml:space="preserve">and </w:t>
      </w:r>
      <w:r w:rsidRPr="001A2223">
        <w:t xml:space="preserve">wildlife such as kangaroos). In the </w:t>
      </w:r>
      <w:hyperlink w:anchor="_Welfare_and_Wellbeing_3" w:history="1">
        <w:r w:rsidRPr="00732F24">
          <w:rPr>
            <w:rStyle w:val="Hyperlink"/>
          </w:rPr>
          <w:t>Welfare and Wellbeing Plan</w:t>
        </w:r>
      </w:hyperlink>
      <w:r>
        <w:t>,</w:t>
      </w:r>
      <w:r w:rsidRPr="001A2223">
        <w:t xml:space="preserve"> </w:t>
      </w:r>
      <w:r>
        <w:t>You</w:t>
      </w:r>
      <w:r w:rsidRPr="001A2223">
        <w:t xml:space="preserve"> </w:t>
      </w:r>
      <w:r w:rsidRPr="00957D95">
        <w:rPr>
          <w:b/>
        </w:rPr>
        <w:t>must</w:t>
      </w:r>
      <w:r w:rsidRPr="001A2223">
        <w:t xml:space="preserve"> set out how </w:t>
      </w:r>
      <w:r>
        <w:t>You</w:t>
      </w:r>
      <w:r w:rsidRPr="001A2223">
        <w:t xml:space="preserve"> will ensure </w:t>
      </w:r>
      <w:r>
        <w:t>Seasonal Worker</w:t>
      </w:r>
      <w:r w:rsidRPr="001A2223">
        <w:t xml:space="preserve">s who </w:t>
      </w:r>
      <w:r>
        <w:t>are licensed</w:t>
      </w:r>
      <w:r w:rsidRPr="001A2223">
        <w:t xml:space="preserve"> know the road rules and can drive on Australian roads safely. The department has available safe driving posters for </w:t>
      </w:r>
      <w:r>
        <w:t>Seasonal Worker</w:t>
      </w:r>
      <w:r w:rsidRPr="001A2223">
        <w:t xml:space="preserve">s – </w:t>
      </w:r>
      <w:r>
        <w:t>these can be requested through</w:t>
      </w:r>
      <w:r w:rsidRPr="001A2223">
        <w:t xml:space="preserve"> </w:t>
      </w:r>
      <w:r>
        <w:t>You</w:t>
      </w:r>
      <w:r w:rsidRPr="001A2223">
        <w:t>r contract manager.</w:t>
      </w:r>
    </w:p>
    <w:p w14:paraId="1A482969" w14:textId="5AE6F616" w:rsidR="00C41C0F" w:rsidRPr="00684D08" w:rsidRDefault="00C41C0F" w:rsidP="00C41C0F">
      <w:r w:rsidRPr="001A2223">
        <w:t xml:space="preserve">If </w:t>
      </w:r>
      <w:r>
        <w:t xml:space="preserve">You wish to make changes to </w:t>
      </w:r>
      <w:r w:rsidRPr="001A2223">
        <w:t xml:space="preserve">any aspects </w:t>
      </w:r>
      <w:r>
        <w:t>of Your approved</w:t>
      </w:r>
      <w:r w:rsidRPr="001A2223">
        <w:t xml:space="preserve"> Welfare and Wellbeing Plan</w:t>
      </w:r>
      <w:r>
        <w:t>, You</w:t>
      </w:r>
      <w:r w:rsidRPr="001A2223">
        <w:t xml:space="preserve"> </w:t>
      </w:r>
      <w:r w:rsidRPr="00C62905">
        <w:rPr>
          <w:b/>
        </w:rPr>
        <w:t>must</w:t>
      </w:r>
      <w:r>
        <w:t>, in accordance with clause 12.7 of the Deed, receive prior written approval</w:t>
      </w:r>
      <w:r w:rsidRPr="001A2223">
        <w:t xml:space="preserve"> </w:t>
      </w:r>
      <w:r>
        <w:t>from</w:t>
      </w:r>
      <w:r w:rsidRPr="001A2223">
        <w:t xml:space="preserve"> the department</w:t>
      </w:r>
      <w:r>
        <w:t xml:space="preserve"> of the proposed changes</w:t>
      </w:r>
      <w:r w:rsidRPr="001A2223">
        <w:t xml:space="preserve"> </w:t>
      </w:r>
      <w:r>
        <w:t>through SWP Online or otherwise in writing prior to implementing those changes</w:t>
      </w:r>
      <w:r w:rsidRPr="001A2223">
        <w:t xml:space="preserve">. </w:t>
      </w:r>
      <w:r>
        <w:t xml:space="preserve">This includes where Your circumstances change, such as if you have your recruitment cap lifted and You are able to recruit a larger number of Seasonal Workers. You </w:t>
      </w:r>
      <w:r>
        <w:rPr>
          <w:b/>
        </w:rPr>
        <w:t>must</w:t>
      </w:r>
      <w:r>
        <w:t xml:space="preserve"> submit your proposed changes to Your Welfare and Wellbeing Plan through SWP Online.</w:t>
      </w:r>
    </w:p>
    <w:p w14:paraId="5D6963FB" w14:textId="77777777" w:rsidR="00C41C0F" w:rsidRPr="001A2223" w:rsidRDefault="00C41C0F" w:rsidP="00C41C0F">
      <w:pPr>
        <w:pStyle w:val="Heading4"/>
        <w:rPr>
          <w:rStyle w:val="Heading4Char"/>
        </w:rPr>
      </w:pPr>
      <w:bookmarkStart w:id="91" w:name="_Health_insurance"/>
      <w:bookmarkStart w:id="92" w:name="_Accommodation_Form"/>
      <w:bookmarkStart w:id="93" w:name="_Accommodation_Plan"/>
      <w:bookmarkStart w:id="94" w:name="_Toc13665919"/>
      <w:bookmarkEnd w:id="91"/>
      <w:bookmarkEnd w:id="92"/>
      <w:bookmarkEnd w:id="93"/>
      <w:r w:rsidRPr="001A2223">
        <w:rPr>
          <w:rStyle w:val="Heading4Char"/>
          <w:b/>
        </w:rPr>
        <w:t xml:space="preserve">Accommodation </w:t>
      </w:r>
      <w:bookmarkEnd w:id="94"/>
      <w:r w:rsidRPr="001A2223">
        <w:rPr>
          <w:rStyle w:val="Heading4Char"/>
          <w:b/>
        </w:rPr>
        <w:t>Plan</w:t>
      </w:r>
      <w:r w:rsidRPr="001A2223">
        <w:rPr>
          <w:rStyle w:val="Heading4Char"/>
        </w:rPr>
        <w:t xml:space="preserve"> </w:t>
      </w:r>
    </w:p>
    <w:p w14:paraId="2F2D6EEC" w14:textId="77777777" w:rsidR="00C41C0F" w:rsidRDefault="00C41C0F" w:rsidP="00C41C0F">
      <w:r>
        <w:t xml:space="preserve">For each Seasonal Worker You employ, You </w:t>
      </w:r>
      <w:r w:rsidRPr="00400705">
        <w:rPr>
          <w:b/>
        </w:rPr>
        <w:t>must</w:t>
      </w:r>
      <w:r>
        <w:t xml:space="preserve"> provide or arrange accommodation in accordance with </w:t>
      </w:r>
      <w:r w:rsidRPr="00790A26">
        <w:t>clause 11</w:t>
      </w:r>
      <w:r>
        <w:t xml:space="preserve"> of the Deed, unless the Seasonal Worker arranges their own accommodation in accordance with the Deed. </w:t>
      </w:r>
    </w:p>
    <w:p w14:paraId="7D052C4C" w14:textId="6BEC76ED" w:rsidR="00C41C0F" w:rsidRPr="007D6B31" w:rsidRDefault="00C41C0F" w:rsidP="00C41C0F">
      <w:r>
        <w:t>You</w:t>
      </w:r>
      <w:r w:rsidRPr="001A2223">
        <w:t xml:space="preserve"> </w:t>
      </w:r>
      <w:r w:rsidRPr="009F0248">
        <w:rPr>
          <w:b/>
        </w:rPr>
        <w:t>must</w:t>
      </w:r>
      <w:r>
        <w:t xml:space="preserve"> </w:t>
      </w:r>
      <w:r w:rsidRPr="001A2223">
        <w:t>obtain prior</w:t>
      </w:r>
      <w:r>
        <w:t xml:space="preserve"> written</w:t>
      </w:r>
      <w:r w:rsidRPr="001A2223">
        <w:t xml:space="preserve"> approval from the department for</w:t>
      </w:r>
      <w:r>
        <w:t xml:space="preserve"> the proposed</w:t>
      </w:r>
      <w:r w:rsidRPr="001A2223">
        <w:t xml:space="preserve"> accommodation for </w:t>
      </w:r>
      <w:r>
        <w:t>Seasonal Worker</w:t>
      </w:r>
      <w:r w:rsidRPr="001A2223">
        <w:t xml:space="preserve">s </w:t>
      </w:r>
      <w:r>
        <w:t xml:space="preserve">in accordance with </w:t>
      </w:r>
      <w:r w:rsidRPr="00790A26">
        <w:t>clause 11</w:t>
      </w:r>
      <w:r w:rsidRPr="001A2223">
        <w:t xml:space="preserve"> of the Deed. </w:t>
      </w:r>
      <w:r>
        <w:t xml:space="preserve">When submitting a Recruitment Application You </w:t>
      </w:r>
      <w:r>
        <w:rPr>
          <w:b/>
        </w:rPr>
        <w:t xml:space="preserve">must </w:t>
      </w:r>
      <w:r>
        <w:t xml:space="preserve">either submit an Accommodation Plan for approval by the department, or indicate where an approved Accommodation Plan is intended to be used for accommodating the Seasonal Workers – this </w:t>
      </w:r>
      <w:r>
        <w:rPr>
          <w:b/>
        </w:rPr>
        <w:t xml:space="preserve">must </w:t>
      </w:r>
      <w:r>
        <w:t xml:space="preserve">be done through SWP Online. </w:t>
      </w:r>
      <w:r w:rsidRPr="001A2223">
        <w:t xml:space="preserve">A separate Accommodation Plan is required for each accommodation site that </w:t>
      </w:r>
      <w:r>
        <w:t>You</w:t>
      </w:r>
      <w:r w:rsidRPr="001A2223">
        <w:t xml:space="preserve"> intend to </w:t>
      </w:r>
      <w:r>
        <w:t xml:space="preserve">use to </w:t>
      </w:r>
      <w:r w:rsidRPr="001A2223">
        <w:t xml:space="preserve">accommodate </w:t>
      </w:r>
      <w:r>
        <w:t>Seasonal Worker</w:t>
      </w:r>
      <w:r w:rsidRPr="001A2223">
        <w:t xml:space="preserve">s. </w:t>
      </w:r>
    </w:p>
    <w:p w14:paraId="4A815446" w14:textId="77777777" w:rsidR="00C41C0F" w:rsidRDefault="00C41C0F" w:rsidP="00C41C0F">
      <w:r>
        <w:t>You</w:t>
      </w:r>
      <w:r w:rsidRPr="001A2223">
        <w:t xml:space="preserve"> </w:t>
      </w:r>
      <w:r w:rsidRPr="009F0248">
        <w:rPr>
          <w:b/>
        </w:rPr>
        <w:t>must</w:t>
      </w:r>
      <w:r>
        <w:t xml:space="preserve"> ensure that any</w:t>
      </w:r>
      <w:r w:rsidRPr="001A2223">
        <w:t xml:space="preserve"> accommodation </w:t>
      </w:r>
      <w:r>
        <w:t xml:space="preserve">You provide or arrange </w:t>
      </w:r>
      <w:r w:rsidRPr="001A2223">
        <w:t xml:space="preserve">for </w:t>
      </w:r>
      <w:r>
        <w:t>Seasonal Worker</w:t>
      </w:r>
      <w:r w:rsidRPr="001A2223">
        <w:t xml:space="preserve">s is safe and secure, </w:t>
      </w:r>
      <w:r>
        <w:t xml:space="preserve">and is </w:t>
      </w:r>
      <w:r w:rsidRPr="001A2223">
        <w:t xml:space="preserve">fit for occupation, </w:t>
      </w:r>
      <w:r>
        <w:t>and use for each Seasonal Worker employed by You</w:t>
      </w:r>
      <w:r w:rsidRPr="001A2223">
        <w:t xml:space="preserve"> </w:t>
      </w:r>
      <w:r>
        <w:t xml:space="preserve">in accordance with </w:t>
      </w:r>
      <w:r w:rsidRPr="00B25623">
        <w:t>clause 11</w:t>
      </w:r>
      <w:r w:rsidRPr="001A2223">
        <w:t xml:space="preserve"> of the Deed. </w:t>
      </w:r>
      <w:r>
        <w:t xml:space="preserve">The accommodation </w:t>
      </w:r>
      <w:r>
        <w:rPr>
          <w:b/>
        </w:rPr>
        <w:t xml:space="preserve">must </w:t>
      </w:r>
      <w:r>
        <w:t>comply with any work health and safety legislation or state and territory government and local government</w:t>
      </w:r>
      <w:r w:rsidRPr="001A2223">
        <w:t xml:space="preserve"> </w:t>
      </w:r>
      <w:r>
        <w:t xml:space="preserve">laws and codes that may apply, in accordance with clause 11 of the Deed. It </w:t>
      </w:r>
      <w:r w:rsidRPr="00EE3F6A">
        <w:rPr>
          <w:b/>
        </w:rPr>
        <w:t>must</w:t>
      </w:r>
      <w:r w:rsidRPr="001A2223">
        <w:t xml:space="preserve"> </w:t>
      </w:r>
      <w:r>
        <w:t xml:space="preserve">be reasonably priced and </w:t>
      </w:r>
      <w:r w:rsidRPr="001A2223">
        <w:t xml:space="preserve">be equivalent to what would be expected for Australian workers and </w:t>
      </w:r>
      <w:r w:rsidRPr="00EE3F6A">
        <w:rPr>
          <w:b/>
        </w:rPr>
        <w:t>must</w:t>
      </w:r>
      <w:r w:rsidRPr="001A2223">
        <w:t xml:space="preserve"> be suitable to live in for up to nine months. Further information on the accommodation requirements is provided in the </w:t>
      </w:r>
      <w:hyperlink w:anchor="_Accommodation_Guide" w:history="1">
        <w:r w:rsidRPr="00434020">
          <w:rPr>
            <w:rStyle w:val="Hyperlink"/>
          </w:rPr>
          <w:t>Chapter 4 – Accommodation</w:t>
        </w:r>
      </w:hyperlink>
      <w:r w:rsidRPr="001A2223">
        <w:t xml:space="preserve"> </w:t>
      </w:r>
      <w:r>
        <w:t>below.</w:t>
      </w:r>
    </w:p>
    <w:p w14:paraId="5E8AD439" w14:textId="77777777" w:rsidR="00C41C0F" w:rsidRPr="001A2223" w:rsidRDefault="00C41C0F" w:rsidP="00C41C0F">
      <w:r>
        <w:lastRenderedPageBreak/>
        <w:t>Accommodation</w:t>
      </w:r>
      <w:r w:rsidRPr="001A2223">
        <w:t xml:space="preserve"> </w:t>
      </w:r>
      <w:r w:rsidRPr="00EE3F6A">
        <w:rPr>
          <w:b/>
        </w:rPr>
        <w:t>must</w:t>
      </w:r>
      <w:r w:rsidRPr="001A2223">
        <w:t xml:space="preserve"> be provided to </w:t>
      </w:r>
      <w:r>
        <w:t>Seasonal Worker</w:t>
      </w:r>
      <w:r w:rsidRPr="001A2223">
        <w:t>s at cost</w:t>
      </w:r>
      <w:r>
        <w:t xml:space="preserve"> that is,</w:t>
      </w:r>
      <w:r w:rsidRPr="001A2223">
        <w:t xml:space="preserve"> </w:t>
      </w:r>
      <w:r>
        <w:t xml:space="preserve">to </w:t>
      </w:r>
      <w:r w:rsidRPr="001A2223">
        <w:t>be base</w:t>
      </w:r>
      <w:r>
        <w:t>d on the actual cost of providing</w:t>
      </w:r>
      <w:r w:rsidRPr="001A2223">
        <w:t xml:space="preserve"> </w:t>
      </w:r>
      <w:r>
        <w:t>the accommodation</w:t>
      </w:r>
      <w:r w:rsidRPr="001A2223">
        <w:t xml:space="preserve">. </w:t>
      </w:r>
      <w:r>
        <w:t>In the Accommodation Plan You</w:t>
      </w:r>
      <w:r w:rsidRPr="001A2223">
        <w:t xml:space="preserve"> </w:t>
      </w:r>
      <w:r>
        <w:rPr>
          <w:b/>
        </w:rPr>
        <w:t>must</w:t>
      </w:r>
      <w:r w:rsidRPr="001A2223">
        <w:t xml:space="preserve"> </w:t>
      </w:r>
      <w:r>
        <w:t>include</w:t>
      </w:r>
      <w:r w:rsidRPr="001A2223">
        <w:t xml:space="preserve"> a breakdown </w:t>
      </w:r>
      <w:r>
        <w:t>of</w:t>
      </w:r>
      <w:r w:rsidRPr="001A2223">
        <w:t xml:space="preserve"> </w:t>
      </w:r>
      <w:r>
        <w:t>the</w:t>
      </w:r>
      <w:r w:rsidRPr="001A2223">
        <w:t xml:space="preserve"> </w:t>
      </w:r>
      <w:r>
        <w:t xml:space="preserve">accommodation </w:t>
      </w:r>
      <w:r w:rsidRPr="001A2223">
        <w:t>costs</w:t>
      </w:r>
      <w:r>
        <w:t xml:space="preserve">, and retain records to provide to the department upon request. Further information is provided in Chapter 4 – Accommodation under the principle </w:t>
      </w:r>
      <w:hyperlink w:anchor="_Costs_are_Transparent" w:history="1">
        <w:r w:rsidRPr="007D6B31">
          <w:rPr>
            <w:rStyle w:val="Hyperlink"/>
          </w:rPr>
          <w:t>Costs are Transparent</w:t>
        </w:r>
      </w:hyperlink>
      <w:r>
        <w:t xml:space="preserve">. It is understood that in some cases the costs can only be estimated, such as for utilities. In these instances </w:t>
      </w:r>
      <w:r w:rsidRPr="00BD23EC">
        <w:t>reasonable estimate</w:t>
      </w:r>
      <w:r>
        <w:t xml:space="preserve">s </w:t>
      </w:r>
      <w:r w:rsidRPr="00BD23EC">
        <w:t xml:space="preserve">would </w:t>
      </w:r>
      <w:r>
        <w:t xml:space="preserve">be </w:t>
      </w:r>
      <w:r w:rsidRPr="00BD23EC">
        <w:t>consider</w:t>
      </w:r>
      <w:r>
        <w:t>ed to be acceptable</w:t>
      </w:r>
      <w:r w:rsidRPr="00BD23EC">
        <w:t>.</w:t>
      </w:r>
      <w:r>
        <w:t xml:space="preserve"> </w:t>
      </w:r>
    </w:p>
    <w:p w14:paraId="0EFC83E6" w14:textId="77777777" w:rsidR="00C41C0F" w:rsidRDefault="00C41C0F" w:rsidP="00C41C0F">
      <w:r w:rsidRPr="001A2223">
        <w:t xml:space="preserve">As part of the Accommodation Plan </w:t>
      </w:r>
      <w:r>
        <w:t>You</w:t>
      </w:r>
      <w:r w:rsidRPr="001A2223">
        <w:t xml:space="preserve"> </w:t>
      </w:r>
      <w:r w:rsidRPr="0094751D">
        <w:rPr>
          <w:b/>
        </w:rPr>
        <w:t>must</w:t>
      </w:r>
      <w:r w:rsidRPr="001A2223">
        <w:t xml:space="preserve"> include </w:t>
      </w:r>
      <w:r>
        <w:t xml:space="preserve">recent </w:t>
      </w:r>
      <w:r w:rsidRPr="001A2223">
        <w:t xml:space="preserve">photographs of all rooms that will be used to accommodate </w:t>
      </w:r>
      <w:r>
        <w:t>Seasonal Worker</w:t>
      </w:r>
      <w:r w:rsidRPr="001A2223">
        <w:t xml:space="preserve">s. Photos </w:t>
      </w:r>
      <w:r w:rsidRPr="00EE3F6A">
        <w:rPr>
          <w:b/>
        </w:rPr>
        <w:t>must</w:t>
      </w:r>
      <w:r w:rsidRPr="001A2223">
        <w:t xml:space="preserve"> also demonstrate the setup of furniture required for living arrangements (such as beds, tables, couches, etc.). If </w:t>
      </w:r>
      <w:r>
        <w:t>You</w:t>
      </w:r>
      <w:r w:rsidRPr="001A2223">
        <w:t xml:space="preserve"> are not able to provide photos for </w:t>
      </w:r>
      <w:r>
        <w:t xml:space="preserve">any </w:t>
      </w:r>
      <w:r w:rsidRPr="001A2223">
        <w:t xml:space="preserve">reason, </w:t>
      </w:r>
      <w:r>
        <w:t>You</w:t>
      </w:r>
      <w:r w:rsidRPr="001A2223">
        <w:t xml:space="preserve"> </w:t>
      </w:r>
      <w:r w:rsidRPr="0094751D">
        <w:rPr>
          <w:b/>
        </w:rPr>
        <w:t>must</w:t>
      </w:r>
      <w:r w:rsidRPr="001A2223">
        <w:t xml:space="preserve"> </w:t>
      </w:r>
      <w:r>
        <w:t>seek advice from Your contract manager</w:t>
      </w:r>
      <w:r w:rsidRPr="001A2223">
        <w:t xml:space="preserve">. </w:t>
      </w:r>
    </w:p>
    <w:p w14:paraId="085CC555" w14:textId="77777777" w:rsidR="00C41C0F" w:rsidRPr="001A2223" w:rsidRDefault="00C41C0F" w:rsidP="00C41C0F">
      <w:r w:rsidRPr="001A2223">
        <w:t xml:space="preserve">When the department undertakes </w:t>
      </w:r>
      <w:r>
        <w:t>a</w:t>
      </w:r>
      <w:r w:rsidRPr="001A2223">
        <w:t xml:space="preserve"> monitoring </w:t>
      </w:r>
      <w:r>
        <w:t>visit</w:t>
      </w:r>
      <w:r w:rsidRPr="001A2223">
        <w:t xml:space="preserve"> </w:t>
      </w:r>
      <w:r>
        <w:t>i</w:t>
      </w:r>
      <w:r w:rsidRPr="001A2223">
        <w:t xml:space="preserve">t is expected that the accommodation will be </w:t>
      </w:r>
      <w:r>
        <w:t>consistent with</w:t>
      </w:r>
      <w:r w:rsidRPr="001A2223">
        <w:t xml:space="preserve"> what </w:t>
      </w:r>
      <w:r>
        <w:t>You</w:t>
      </w:r>
      <w:r w:rsidRPr="001A2223">
        <w:t xml:space="preserve"> specified in the Accommodation Plan</w:t>
      </w:r>
      <w:r>
        <w:t xml:space="preserve"> and photographs submitted. Should there be discrepancies</w:t>
      </w:r>
      <w:r w:rsidRPr="001A2223">
        <w:t>, or the accommodation does not meet minimum accommodation requirements,</w:t>
      </w:r>
      <w:r>
        <w:t xml:space="preserve"> further information may be sought or other</w:t>
      </w:r>
      <w:r w:rsidRPr="001A2223">
        <w:t xml:space="preserve"> </w:t>
      </w:r>
      <w:r>
        <w:t>action</w:t>
      </w:r>
      <w:r w:rsidRPr="001A2223">
        <w:t xml:space="preserve"> take</w:t>
      </w:r>
      <w:r>
        <w:t>n</w:t>
      </w:r>
      <w:r w:rsidRPr="001A2223">
        <w:t xml:space="preserve">. </w:t>
      </w:r>
      <w:r>
        <w:t>Further information on monitoring visits, including the circumstances where they may be conducted, is at section 6.4 ‘</w:t>
      </w:r>
      <w:hyperlink w:anchor="_Monitoring_visits" w:history="1">
        <w:r w:rsidRPr="003A7DB3">
          <w:rPr>
            <w:rStyle w:val="Hyperlink"/>
          </w:rPr>
          <w:t>monitoring visits</w:t>
        </w:r>
      </w:hyperlink>
      <w:r>
        <w:t>’</w:t>
      </w:r>
    </w:p>
    <w:p w14:paraId="6A0AF8E3" w14:textId="699B642C" w:rsidR="00C41C0F" w:rsidRDefault="00C41C0F" w:rsidP="00C41C0F">
      <w:r w:rsidRPr="001A2223">
        <w:t xml:space="preserve">Once the Accommodation </w:t>
      </w:r>
      <w:r>
        <w:t>Plan</w:t>
      </w:r>
      <w:r w:rsidRPr="00B61751">
        <w:t xml:space="preserve"> </w:t>
      </w:r>
      <w:r w:rsidRPr="001A2223">
        <w:t>is approved by the department</w:t>
      </w:r>
      <w:r>
        <w:t>,</w:t>
      </w:r>
      <w:r w:rsidRPr="001A2223">
        <w:t xml:space="preserve"> </w:t>
      </w:r>
      <w:r>
        <w:t>You</w:t>
      </w:r>
      <w:r w:rsidRPr="001A2223">
        <w:t xml:space="preserve"> will receive a </w:t>
      </w:r>
      <w:r>
        <w:t>confirmation</w:t>
      </w:r>
      <w:r w:rsidRPr="001A2223">
        <w:t xml:space="preserve"> </w:t>
      </w:r>
      <w:r>
        <w:rPr>
          <w:rStyle w:val="None"/>
        </w:rPr>
        <w:t>via SWP Online or otherwise in writing</w:t>
      </w:r>
      <w:r w:rsidRPr="00B61751">
        <w:rPr>
          <w:rStyle w:val="None"/>
        </w:rPr>
        <w:t>.</w:t>
      </w:r>
      <w:r w:rsidRPr="00D15FC4">
        <w:t xml:space="preserve"> </w:t>
      </w:r>
      <w:r>
        <w:t>In certain limited circumstances an Accommodation Plan may be conditionally approved. This may occur where certain information has been requested such as additional photos. Where an Accommodation Plan is conditionally approved You may place workers at the accommodation, but must comply with any conditions or requirements advised to you by the department.</w:t>
      </w:r>
    </w:p>
    <w:p w14:paraId="41FB0058" w14:textId="77777777" w:rsidR="00C41C0F" w:rsidRPr="00AE4C54" w:rsidRDefault="00C41C0F" w:rsidP="00C41C0F">
      <w:pPr>
        <w:rPr>
          <w:rStyle w:val="None"/>
        </w:rPr>
      </w:pPr>
      <w:r w:rsidRPr="001A2223">
        <w:t xml:space="preserve">If </w:t>
      </w:r>
      <w:r>
        <w:t xml:space="preserve">You wish to make changes to </w:t>
      </w:r>
      <w:r w:rsidRPr="001A2223">
        <w:t xml:space="preserve">any aspects of the </w:t>
      </w:r>
      <w:r>
        <w:t xml:space="preserve">approved </w:t>
      </w:r>
      <w:r w:rsidRPr="001A2223">
        <w:t>Accommodation Plan</w:t>
      </w:r>
      <w:r>
        <w:t>,</w:t>
      </w:r>
      <w:r w:rsidRPr="001A2223">
        <w:t xml:space="preserve"> </w:t>
      </w:r>
      <w:r>
        <w:t>You</w:t>
      </w:r>
      <w:r w:rsidRPr="001A2223">
        <w:t xml:space="preserve"> </w:t>
      </w:r>
      <w:r w:rsidRPr="00EE3F6A">
        <w:rPr>
          <w:b/>
        </w:rPr>
        <w:t>must</w:t>
      </w:r>
      <w:r>
        <w:t xml:space="preserve">, in accordance with clause 11 of the Deed, submit a variation through SWP Online and receive written approval before you make the changes. If the request is urgently required please refer to section 2.2.4 </w:t>
      </w:r>
      <w:hyperlink w:anchor="_Making_changes_to" w:history="1">
        <w:r w:rsidRPr="00FE143B">
          <w:rPr>
            <w:rStyle w:val="Hyperlink"/>
          </w:rPr>
          <w:t>Making changes to an Approved Recruitment</w:t>
        </w:r>
      </w:hyperlink>
      <w:r>
        <w:t>.</w:t>
      </w:r>
    </w:p>
    <w:p w14:paraId="55490EAD" w14:textId="77777777" w:rsidR="00C41C0F" w:rsidRPr="001A2223" w:rsidRDefault="00C41C0F" w:rsidP="00C41C0F">
      <w:pPr>
        <w:pStyle w:val="Heading4"/>
        <w:rPr>
          <w:rStyle w:val="Heading4Char"/>
          <w:b/>
          <w:iCs/>
        </w:rPr>
      </w:pPr>
      <w:bookmarkStart w:id="95" w:name="_Labour_Market_Testing"/>
      <w:bookmarkStart w:id="96" w:name="_Labour_Market_Testing_1"/>
      <w:bookmarkStart w:id="97" w:name="_Toc13665920"/>
      <w:bookmarkEnd w:id="95"/>
      <w:bookmarkEnd w:id="96"/>
      <w:r>
        <w:rPr>
          <w:rStyle w:val="Heading4Char"/>
          <w:b/>
        </w:rPr>
        <w:t>Labour market t</w:t>
      </w:r>
      <w:r w:rsidRPr="001A2223">
        <w:rPr>
          <w:rStyle w:val="Heading4Char"/>
          <w:b/>
        </w:rPr>
        <w:t>esting</w:t>
      </w:r>
      <w:bookmarkEnd w:id="97"/>
    </w:p>
    <w:p w14:paraId="6EC4F376" w14:textId="77777777" w:rsidR="00C41C0F" w:rsidRPr="001A2223" w:rsidRDefault="00C41C0F" w:rsidP="00C41C0F">
      <w:r w:rsidRPr="001A2223">
        <w:t xml:space="preserve">Labour market testing is an important part of the recruitment process. It ensures that Australian job seekers who want to work in sectors covered by the SWP, are given the opportunity of a job before it is offered to a </w:t>
      </w:r>
      <w:r>
        <w:t>Seasonal Worker</w:t>
      </w:r>
      <w:r w:rsidRPr="001A2223">
        <w:t xml:space="preserve"> under the SWP. </w:t>
      </w:r>
    </w:p>
    <w:p w14:paraId="14BCF64C" w14:textId="095ED26A" w:rsidR="00C41C0F" w:rsidRPr="001A2223" w:rsidRDefault="00C41C0F" w:rsidP="00C41C0F">
      <w:r>
        <w:t>You</w:t>
      </w:r>
      <w:r w:rsidRPr="001A2223">
        <w:t xml:space="preserve"> </w:t>
      </w:r>
      <w:r w:rsidRPr="0094751D">
        <w:rPr>
          <w:b/>
        </w:rPr>
        <w:t>must</w:t>
      </w:r>
      <w:r w:rsidRPr="001A2223">
        <w:t xml:space="preserve"> submit evidence of </w:t>
      </w:r>
      <w:r>
        <w:t>l</w:t>
      </w:r>
      <w:r w:rsidRPr="001A2223">
        <w:t xml:space="preserve">abour </w:t>
      </w:r>
      <w:r>
        <w:t>m</w:t>
      </w:r>
      <w:r w:rsidRPr="001A2223">
        <w:t xml:space="preserve">arket </w:t>
      </w:r>
      <w:r>
        <w:t>t</w:t>
      </w:r>
      <w:r w:rsidRPr="001A2223">
        <w:t xml:space="preserve">esting for each Recruitment Application </w:t>
      </w:r>
      <w:r>
        <w:t>in accordance with I</w:t>
      </w:r>
      <w:r w:rsidRPr="00B61751">
        <w:t>tem</w:t>
      </w:r>
      <w:r w:rsidRPr="00601B16">
        <w:t xml:space="preserve"> B3(a)</w:t>
      </w:r>
      <w:r w:rsidRPr="001A2223">
        <w:t xml:space="preserve"> of </w:t>
      </w:r>
      <w:r>
        <w:t xml:space="preserve">Schedule 1 of </w:t>
      </w:r>
      <w:r w:rsidRPr="001A2223">
        <w:t xml:space="preserve">the Deed. </w:t>
      </w:r>
      <w:r>
        <w:t>You</w:t>
      </w:r>
      <w:r w:rsidRPr="001A2223">
        <w:t xml:space="preserve"> need to do this using the Labour Market Testing Form</w:t>
      </w:r>
      <w:r>
        <w:t>, which is available through, and must be</w:t>
      </w:r>
      <w:r w:rsidRPr="005138AF">
        <w:t xml:space="preserve"> lodged </w:t>
      </w:r>
      <w:r>
        <w:t>in,</w:t>
      </w:r>
      <w:r w:rsidRPr="005138AF">
        <w:t xml:space="preserve"> </w:t>
      </w:r>
      <w:r>
        <w:t>SWP Online.</w:t>
      </w:r>
    </w:p>
    <w:p w14:paraId="304181F9" w14:textId="77777777" w:rsidR="00C41C0F" w:rsidRPr="001A2223" w:rsidRDefault="00C41C0F" w:rsidP="00C41C0F">
      <w:r>
        <w:t>Seasonal Worker</w:t>
      </w:r>
      <w:r w:rsidRPr="001A2223">
        <w:t xml:space="preserve">s can only be recruited where </w:t>
      </w:r>
      <w:r>
        <w:t>You</w:t>
      </w:r>
      <w:r w:rsidRPr="001A2223">
        <w:t xml:space="preserve"> have a demonstrated unmet labour need – that is, </w:t>
      </w:r>
      <w:r>
        <w:t>You</w:t>
      </w:r>
      <w:r w:rsidRPr="001A2223">
        <w:t xml:space="preserve"> have genuinely attempted to employ suitable Australian workers first. An Australian </w:t>
      </w:r>
      <w:r>
        <w:t xml:space="preserve">worker </w:t>
      </w:r>
      <w:r w:rsidRPr="001A2223">
        <w:t>is someone who is an Australian citizen, or permanent resident.</w:t>
      </w:r>
    </w:p>
    <w:p w14:paraId="5C24086B" w14:textId="77777777" w:rsidR="0002036A" w:rsidRDefault="0002036A">
      <w:pPr>
        <w:spacing w:after="160" w:line="259" w:lineRule="auto"/>
      </w:pPr>
      <w:r>
        <w:lastRenderedPageBreak/>
        <w:br w:type="page"/>
      </w:r>
    </w:p>
    <w:p w14:paraId="6D63DE57" w14:textId="77777777" w:rsidR="00C41C0F" w:rsidRPr="001A2223" w:rsidRDefault="00C41C0F" w:rsidP="00C41C0F">
      <w:r w:rsidRPr="001A2223">
        <w:lastRenderedPageBreak/>
        <w:t>For the purpose of the SWP, labour market testing involves:</w:t>
      </w:r>
    </w:p>
    <w:p w14:paraId="2B5597E8" w14:textId="697B9A9B" w:rsidR="00C41C0F" w:rsidRPr="001A2223" w:rsidRDefault="00C41C0F" w:rsidP="00C41C0F">
      <w:pPr>
        <w:pStyle w:val="ListParagraph"/>
        <w:numPr>
          <w:ilvl w:val="0"/>
          <w:numId w:val="11"/>
        </w:numPr>
        <w:spacing w:after="120" w:line="264" w:lineRule="auto"/>
        <w:ind w:left="284" w:hanging="284"/>
      </w:pPr>
      <w:r>
        <w:t>p</w:t>
      </w:r>
      <w:r w:rsidRPr="001A2223">
        <w:t>lacing a job advertisement for seasonal vacancies</w:t>
      </w:r>
    </w:p>
    <w:p w14:paraId="0DB17321" w14:textId="77777777" w:rsidR="00C41C0F" w:rsidRPr="001A2223" w:rsidRDefault="00C41C0F" w:rsidP="00C41C0F">
      <w:pPr>
        <w:pStyle w:val="ListParagraph"/>
        <w:numPr>
          <w:ilvl w:val="0"/>
          <w:numId w:val="11"/>
        </w:numPr>
        <w:spacing w:after="120" w:line="264" w:lineRule="auto"/>
        <w:ind w:left="284" w:hanging="284"/>
      </w:pPr>
      <w:r>
        <w:t>c</w:t>
      </w:r>
      <w:r w:rsidRPr="001A2223">
        <w:t>onsidering</w:t>
      </w:r>
      <w:r>
        <w:t xml:space="preserve"> Australian</w:t>
      </w:r>
      <w:r w:rsidRPr="001A2223">
        <w:t xml:space="preserve"> applicants who apply for the position (and hiring those who are suitable</w:t>
      </w:r>
      <w:r w:rsidRPr="00B61751">
        <w:t>)</w:t>
      </w:r>
      <w:r>
        <w:t>;</w:t>
      </w:r>
      <w:r w:rsidRPr="001A2223">
        <w:t xml:space="preserve"> and</w:t>
      </w:r>
    </w:p>
    <w:p w14:paraId="6B9A7647" w14:textId="77777777" w:rsidR="00C41C0F" w:rsidRPr="001A2223" w:rsidRDefault="00C41C0F" w:rsidP="00C41C0F">
      <w:pPr>
        <w:pStyle w:val="ListParagraph"/>
        <w:numPr>
          <w:ilvl w:val="0"/>
          <w:numId w:val="11"/>
        </w:numPr>
        <w:spacing w:after="120" w:line="264" w:lineRule="auto"/>
        <w:ind w:left="284" w:hanging="284"/>
      </w:pPr>
      <w:r>
        <w:t>p</w:t>
      </w:r>
      <w:r w:rsidRPr="001A2223">
        <w:t>roviding evidence of this process to the department.</w:t>
      </w:r>
    </w:p>
    <w:p w14:paraId="1FB871F7" w14:textId="2C5562C5" w:rsidR="00C41C0F" w:rsidRPr="001A2223" w:rsidRDefault="00C41C0F" w:rsidP="00C41C0F">
      <w:r w:rsidRPr="001A2223">
        <w:t xml:space="preserve">Labour market testing results remain valid for </w:t>
      </w:r>
      <w:r w:rsidR="00981BC7">
        <w:t xml:space="preserve">twelve </w:t>
      </w:r>
      <w:r w:rsidRPr="001A2223">
        <w:t xml:space="preserve">months from the date </w:t>
      </w:r>
      <w:r>
        <w:t>You</w:t>
      </w:r>
      <w:r w:rsidRPr="001A2223">
        <w:t xml:space="preserve"> take down the posted advertisement</w:t>
      </w:r>
      <w:r>
        <w:t xml:space="preserve"> (after it has run for a minimum of two weeks)</w:t>
      </w:r>
      <w:r w:rsidRPr="001A2223">
        <w:t xml:space="preserve">. Given this, </w:t>
      </w:r>
      <w:r>
        <w:t>You</w:t>
      </w:r>
      <w:r w:rsidRPr="001A2223">
        <w:t xml:space="preserve"> should consider the number of workers </w:t>
      </w:r>
      <w:r>
        <w:t>You</w:t>
      </w:r>
      <w:r w:rsidRPr="001A2223">
        <w:t xml:space="preserve"> need for the specified region or </w:t>
      </w:r>
      <w:r>
        <w:t>Placement</w:t>
      </w:r>
      <w:r w:rsidRPr="001A2223">
        <w:t xml:space="preserve">s for upcoming Recruitment Applications over the </w:t>
      </w:r>
      <w:r w:rsidR="00132506">
        <w:t xml:space="preserve"> </w:t>
      </w:r>
      <w:r w:rsidR="00847448">
        <w:t xml:space="preserve">twelve </w:t>
      </w:r>
      <w:r w:rsidRPr="001A2223">
        <w:t xml:space="preserve">month period prior to undertaking labour market testing. </w:t>
      </w:r>
    </w:p>
    <w:p w14:paraId="01F8C110" w14:textId="365006DF" w:rsidR="00C41C0F" w:rsidRPr="001A2223" w:rsidRDefault="00C41C0F" w:rsidP="00C41C0F">
      <w:r w:rsidRPr="001A2223">
        <w:t xml:space="preserve">If </w:t>
      </w:r>
      <w:r>
        <w:t>You</w:t>
      </w:r>
      <w:r w:rsidRPr="001A2223">
        <w:t xml:space="preserve"> are seeking to make multiple recruitments within a</w:t>
      </w:r>
      <w:r w:rsidR="00132506">
        <w:t xml:space="preserve"> </w:t>
      </w:r>
      <w:r w:rsidR="003A2A9E">
        <w:t>twelve</w:t>
      </w:r>
      <w:r w:rsidRPr="001A2223">
        <w:t xml:space="preserve"> month period</w:t>
      </w:r>
      <w:r>
        <w:t xml:space="preserve"> for the same type of work in the same region</w:t>
      </w:r>
      <w:r w:rsidRPr="001A2223">
        <w:t xml:space="preserve">, the labour market testing results remain valid provided the number of </w:t>
      </w:r>
      <w:r>
        <w:t>Seasonal Worker</w:t>
      </w:r>
      <w:r w:rsidRPr="001A2223">
        <w:t xml:space="preserve">s sought to be recruited under the SWP does not exceed the number of vacancies advertised, less any local workers employed. </w:t>
      </w:r>
    </w:p>
    <w:p w14:paraId="3F133C5C" w14:textId="77777777" w:rsidR="00C41C0F" w:rsidRPr="001A2223" w:rsidRDefault="00C41C0F" w:rsidP="00C41C0F">
      <w:r w:rsidRPr="001A2223">
        <w:t xml:space="preserve">For any other recruitments, </w:t>
      </w:r>
      <w:r>
        <w:t>You</w:t>
      </w:r>
      <w:r w:rsidRPr="001A2223">
        <w:t xml:space="preserve"> will need to submit a new Labour Market Testing Form. A copy of the job advertisement or the text of the advertisement </w:t>
      </w:r>
      <w:r w:rsidRPr="00EE3F6A">
        <w:rPr>
          <w:b/>
        </w:rPr>
        <w:t>must</w:t>
      </w:r>
      <w:r w:rsidRPr="001A2223">
        <w:t xml:space="preserve"> be included with the form. The form </w:t>
      </w:r>
      <w:r w:rsidRPr="0094751D">
        <w:rPr>
          <w:b/>
        </w:rPr>
        <w:t>must</w:t>
      </w:r>
      <w:r w:rsidRPr="001A2223">
        <w:t xml:space="preserve"> be lodged through</w:t>
      </w:r>
      <w:r w:rsidRPr="00601B16">
        <w:t xml:space="preserve"> SWP Online.</w:t>
      </w:r>
    </w:p>
    <w:p w14:paraId="5FFF5C14" w14:textId="3EED242C" w:rsidR="00C41C0F" w:rsidRPr="001A2223" w:rsidRDefault="00C41C0F" w:rsidP="00C41C0F">
      <w:r w:rsidRPr="001A2223">
        <w:t xml:space="preserve">The department will </w:t>
      </w:r>
      <w:r>
        <w:t>assess</w:t>
      </w:r>
      <w:r w:rsidRPr="001A2223">
        <w:t xml:space="preserve"> the Labour Market Testing Form </w:t>
      </w:r>
      <w:r>
        <w:t>and</w:t>
      </w:r>
      <w:r w:rsidRPr="001A2223">
        <w:t xml:space="preserve"> may seek further information </w:t>
      </w:r>
      <w:r>
        <w:t>from You</w:t>
      </w:r>
      <w:r w:rsidRPr="00B61751">
        <w:t xml:space="preserve"> </w:t>
      </w:r>
      <w:r>
        <w:t>if required</w:t>
      </w:r>
      <w:r w:rsidRPr="001A2223">
        <w:t xml:space="preserve">. If approved, the department will </w:t>
      </w:r>
      <w:r>
        <w:t>advise</w:t>
      </w:r>
      <w:r w:rsidRPr="001A2223">
        <w:t xml:space="preserve"> </w:t>
      </w:r>
      <w:r>
        <w:t>You via SWP Online or otherwise in writing</w:t>
      </w:r>
      <w:r w:rsidRPr="001A2223">
        <w:t xml:space="preserve">. </w:t>
      </w:r>
    </w:p>
    <w:p w14:paraId="627C671F" w14:textId="77777777" w:rsidR="00C41C0F" w:rsidRPr="001A2223" w:rsidRDefault="00C41C0F" w:rsidP="00C41C0F">
      <w:pPr>
        <w:pStyle w:val="Heading5"/>
      </w:pPr>
      <w:r>
        <w:t>Labour market testing a</w:t>
      </w:r>
      <w:r w:rsidRPr="00B61751">
        <w:t>dvertisement</w:t>
      </w:r>
      <w:r w:rsidRPr="001A2223">
        <w:t xml:space="preserve"> requirements</w:t>
      </w:r>
    </w:p>
    <w:p w14:paraId="598CF3C4" w14:textId="77777777" w:rsidR="00C41C0F" w:rsidRPr="001A2223" w:rsidRDefault="00C41C0F" w:rsidP="00C41C0F">
      <w:r w:rsidRPr="001A2223">
        <w:t>The advertisement:</w:t>
      </w:r>
    </w:p>
    <w:p w14:paraId="0F708870" w14:textId="6CD9CEC1" w:rsidR="00C41C0F" w:rsidRPr="001A2223" w:rsidRDefault="00C41C0F" w:rsidP="00C41C0F">
      <w:pPr>
        <w:pStyle w:val="ListParagraph"/>
        <w:numPr>
          <w:ilvl w:val="0"/>
          <w:numId w:val="12"/>
        </w:numPr>
        <w:spacing w:after="120" w:line="264" w:lineRule="auto"/>
        <w:ind w:left="284" w:hanging="284"/>
      </w:pPr>
      <w:r w:rsidRPr="00EE3F6A">
        <w:rPr>
          <w:b/>
        </w:rPr>
        <w:t>Must</w:t>
      </w:r>
      <w:r w:rsidRPr="001A2223">
        <w:t xml:space="preserve"> run for a minimum of two weeks</w:t>
      </w:r>
      <w:r>
        <w:t>;</w:t>
      </w:r>
    </w:p>
    <w:p w14:paraId="6B2EE92E" w14:textId="7ADDBFFD" w:rsidR="00C41C0F" w:rsidRPr="001A2223" w:rsidRDefault="00C41C0F" w:rsidP="00C41C0F">
      <w:pPr>
        <w:pStyle w:val="ListParagraph"/>
        <w:numPr>
          <w:ilvl w:val="0"/>
          <w:numId w:val="12"/>
        </w:numPr>
        <w:spacing w:after="120" w:line="264" w:lineRule="auto"/>
        <w:ind w:left="284" w:hanging="284"/>
      </w:pPr>
      <w:r w:rsidRPr="00EE3F6A">
        <w:rPr>
          <w:b/>
        </w:rPr>
        <w:t>Must</w:t>
      </w:r>
      <w:r w:rsidRPr="001A2223">
        <w:t xml:space="preserve"> state the number of seasonal vacancies to be filled</w:t>
      </w:r>
      <w:r>
        <w:t>;</w:t>
      </w:r>
    </w:p>
    <w:p w14:paraId="01B48845" w14:textId="281B531C" w:rsidR="00C41C0F" w:rsidRPr="001A2223" w:rsidRDefault="00C41C0F" w:rsidP="00C41C0F">
      <w:pPr>
        <w:pStyle w:val="ListParagraph"/>
        <w:numPr>
          <w:ilvl w:val="0"/>
          <w:numId w:val="12"/>
        </w:numPr>
        <w:spacing w:after="120" w:line="264" w:lineRule="auto"/>
        <w:ind w:left="284" w:hanging="284"/>
      </w:pPr>
      <w:r w:rsidRPr="00EE3F6A">
        <w:rPr>
          <w:b/>
        </w:rPr>
        <w:t>Must</w:t>
      </w:r>
      <w:r w:rsidRPr="001A2223">
        <w:t xml:space="preserve"> state the location of work</w:t>
      </w:r>
      <w:r>
        <w:t>;</w:t>
      </w:r>
    </w:p>
    <w:p w14:paraId="05DC6A9B" w14:textId="3B5018F0" w:rsidR="00C41C0F" w:rsidRPr="001A2223" w:rsidRDefault="00C41C0F" w:rsidP="00C41C0F">
      <w:pPr>
        <w:pStyle w:val="ListParagraph"/>
        <w:numPr>
          <w:ilvl w:val="0"/>
          <w:numId w:val="12"/>
        </w:numPr>
        <w:spacing w:after="120" w:line="264" w:lineRule="auto"/>
        <w:ind w:left="284" w:hanging="284"/>
      </w:pPr>
      <w:r w:rsidRPr="00EE3F6A">
        <w:rPr>
          <w:b/>
        </w:rPr>
        <w:t>Must</w:t>
      </w:r>
      <w:r w:rsidRPr="001A2223">
        <w:t xml:space="preserve"> state when work will commence and the number of months work will be available</w:t>
      </w:r>
      <w:r>
        <w:t>;</w:t>
      </w:r>
    </w:p>
    <w:p w14:paraId="73F25DE0" w14:textId="0AD978C5" w:rsidR="00C41C0F" w:rsidRPr="001A2223" w:rsidRDefault="00C41C0F" w:rsidP="00C41C0F">
      <w:pPr>
        <w:pStyle w:val="ListParagraph"/>
        <w:numPr>
          <w:ilvl w:val="0"/>
          <w:numId w:val="12"/>
        </w:numPr>
        <w:spacing w:after="120" w:line="264" w:lineRule="auto"/>
        <w:ind w:left="284" w:hanging="284"/>
      </w:pPr>
      <w:r w:rsidRPr="00EE3F6A">
        <w:rPr>
          <w:b/>
        </w:rPr>
        <w:t>Must</w:t>
      </w:r>
      <w:r w:rsidRPr="001A2223">
        <w:t xml:space="preserve"> state the type of work available and characteristics and/or skills that are required to do the work</w:t>
      </w:r>
      <w:r>
        <w:t>;</w:t>
      </w:r>
    </w:p>
    <w:p w14:paraId="34085998" w14:textId="53FADF47" w:rsidR="00C41C0F" w:rsidRDefault="00C41C0F" w:rsidP="00C41C0F">
      <w:pPr>
        <w:pStyle w:val="ListParagraph"/>
        <w:numPr>
          <w:ilvl w:val="0"/>
          <w:numId w:val="12"/>
        </w:numPr>
        <w:spacing w:after="120" w:line="264" w:lineRule="auto"/>
        <w:ind w:left="284" w:hanging="284"/>
      </w:pPr>
      <w:r w:rsidRPr="00EE3F6A">
        <w:rPr>
          <w:b/>
        </w:rPr>
        <w:t>Must</w:t>
      </w:r>
      <w:r w:rsidRPr="001A2223">
        <w:t xml:space="preserve"> be placed on the department’s </w:t>
      </w:r>
      <w:hyperlink r:id="rId47" w:history="1">
        <w:r w:rsidRPr="00E94DED">
          <w:rPr>
            <w:rStyle w:val="Hyperlink"/>
            <w:rFonts w:eastAsia="Calibri" w:cs="Calibri"/>
            <w:u w:color="E9A913" w:themeColor="accent5"/>
            <w:lang w:eastAsia="en-AU"/>
          </w:rPr>
          <w:t>JobSearc</w:t>
        </w:r>
        <w:r>
          <w:rPr>
            <w:rStyle w:val="Hyperlink"/>
            <w:rFonts w:eastAsia="Calibri" w:cs="Calibri"/>
            <w:u w:color="E9A913" w:themeColor="accent5"/>
            <w:lang w:eastAsia="en-AU"/>
          </w:rPr>
          <w:t>h website</w:t>
        </w:r>
      </w:hyperlink>
      <w:r>
        <w:rPr>
          <w:rStyle w:val="FootnoteReference"/>
          <w:rFonts w:ascii="Calibri" w:eastAsia="Calibri" w:hAnsi="Calibri" w:cs="Calibri"/>
          <w:u w:color="E9A913" w:themeColor="accent5"/>
          <w:lang w:eastAsia="en-AU"/>
        </w:rPr>
        <w:footnoteReference w:id="8"/>
      </w:r>
      <w:r w:rsidRPr="00E7541B">
        <w:rPr>
          <w:rFonts w:ascii="Calibri" w:hAnsi="Calibri"/>
          <w:u w:color="E9A913" w:themeColor="accent5"/>
        </w:rPr>
        <w:t xml:space="preserve"> </w:t>
      </w:r>
      <w:r w:rsidRPr="001A2223">
        <w:t xml:space="preserve">and/or </w:t>
      </w:r>
      <w:hyperlink r:id="rId48" w:history="1">
        <w:r w:rsidRPr="00E94DED">
          <w:rPr>
            <w:rStyle w:val="Hyperlink"/>
            <w:rFonts w:eastAsia="Calibri" w:cs="Calibri"/>
            <w:u w:color="E9A913" w:themeColor="accent5"/>
            <w:lang w:eastAsia="en-AU"/>
          </w:rPr>
          <w:t>Harvest Trail website</w:t>
        </w:r>
      </w:hyperlink>
      <w:r>
        <w:rPr>
          <w:rStyle w:val="FootnoteReference"/>
          <w:rFonts w:ascii="Calibri" w:eastAsia="Calibri" w:hAnsi="Calibri" w:cs="Calibri"/>
          <w:u w:color="E9A913" w:themeColor="accent5"/>
          <w:lang w:eastAsia="en-AU"/>
        </w:rPr>
        <w:footnoteReference w:id="9"/>
      </w:r>
      <w:r w:rsidRPr="00E7541B">
        <w:rPr>
          <w:rFonts w:ascii="Calibri" w:hAnsi="Calibri"/>
          <w:u w:color="E9A913" w:themeColor="accent5"/>
        </w:rPr>
        <w:t xml:space="preserve"> </w:t>
      </w:r>
      <w:r w:rsidRPr="001A2223">
        <w:t>or phone: 1800 062 </w:t>
      </w:r>
      <w:r>
        <w:t>3</w:t>
      </w:r>
      <w:r w:rsidRPr="001A2223">
        <w:t>32</w:t>
      </w:r>
      <w:r>
        <w:t>;</w:t>
      </w:r>
    </w:p>
    <w:p w14:paraId="30FF6FE7" w14:textId="1B31ECAA" w:rsidR="00C41C0F" w:rsidRDefault="00C41C0F" w:rsidP="00C41C0F">
      <w:pPr>
        <w:pStyle w:val="ListParagraph"/>
        <w:numPr>
          <w:ilvl w:val="0"/>
          <w:numId w:val="12"/>
        </w:numPr>
        <w:spacing w:after="120" w:line="264" w:lineRule="auto"/>
        <w:ind w:left="284" w:hanging="284"/>
      </w:pPr>
      <w:r w:rsidRPr="00BB5D1F">
        <w:rPr>
          <w:b/>
        </w:rPr>
        <w:t>Must</w:t>
      </w:r>
      <w:r w:rsidRPr="001A2223">
        <w:t xml:space="preserve"> not request applicants possess skills in the industry</w:t>
      </w:r>
      <w:r>
        <w:t xml:space="preserve"> (or have skills that Seasonal Workers would not);</w:t>
      </w:r>
    </w:p>
    <w:p w14:paraId="5274C523" w14:textId="6550F778" w:rsidR="00C41C0F" w:rsidRDefault="00C41C0F" w:rsidP="00C41C0F">
      <w:pPr>
        <w:pStyle w:val="ListParagraph"/>
        <w:numPr>
          <w:ilvl w:val="0"/>
          <w:numId w:val="12"/>
        </w:numPr>
        <w:spacing w:after="120" w:line="264" w:lineRule="auto"/>
        <w:ind w:left="284" w:hanging="284"/>
      </w:pPr>
      <w:r w:rsidRPr="001A2223">
        <w:t>Should provide information about hours of work, pay and conditions and any other relevant information</w:t>
      </w:r>
      <w:r>
        <w:t>; and</w:t>
      </w:r>
    </w:p>
    <w:p w14:paraId="64BBAFD9" w14:textId="6E329BE5" w:rsidR="00C41C0F" w:rsidRPr="001A2223" w:rsidRDefault="00C41C0F" w:rsidP="00C41C0F">
      <w:pPr>
        <w:pStyle w:val="ListParagraph"/>
        <w:numPr>
          <w:ilvl w:val="0"/>
          <w:numId w:val="12"/>
        </w:numPr>
        <w:spacing w:after="120" w:line="264" w:lineRule="auto"/>
        <w:ind w:left="284" w:hanging="284"/>
      </w:pPr>
      <w:r>
        <w:t>The advertisement m</w:t>
      </w:r>
      <w:r w:rsidRPr="001A2223">
        <w:t>ay also be placed elsewhere</w:t>
      </w:r>
      <w:r>
        <w:t>,</w:t>
      </w:r>
      <w:r w:rsidRPr="001A2223">
        <w:t xml:space="preserve"> including newspapers and online employment sites</w:t>
      </w:r>
      <w:r>
        <w:t>.</w:t>
      </w:r>
    </w:p>
    <w:p w14:paraId="0F55F366" w14:textId="77777777" w:rsidR="00C41C0F" w:rsidRPr="001A2223" w:rsidRDefault="00C41C0F" w:rsidP="00C41C0F">
      <w:pPr>
        <w:pStyle w:val="Heading4"/>
      </w:pPr>
      <w:bookmarkStart w:id="98" w:name="_Recruitment_Form"/>
      <w:bookmarkStart w:id="99" w:name="_Recruitment_Application"/>
      <w:bookmarkStart w:id="100" w:name="_Recruitment_Applicationdetails"/>
      <w:bookmarkStart w:id="101" w:name="_Toc13665921"/>
      <w:bookmarkEnd w:id="98"/>
      <w:bookmarkEnd w:id="99"/>
      <w:bookmarkEnd w:id="100"/>
      <w:r w:rsidRPr="001A2223">
        <w:lastRenderedPageBreak/>
        <w:t xml:space="preserve">Recruitment </w:t>
      </w:r>
      <w:bookmarkEnd w:id="101"/>
      <w:r>
        <w:t>details</w:t>
      </w:r>
    </w:p>
    <w:p w14:paraId="6F67422E" w14:textId="2EE5F5A1" w:rsidR="00C41C0F" w:rsidRDefault="00C41C0F" w:rsidP="00C41C0F">
      <w:r>
        <w:t xml:space="preserve">You </w:t>
      </w:r>
      <w:r w:rsidRPr="00A55860">
        <w:rPr>
          <w:b/>
        </w:rPr>
        <w:t>must</w:t>
      </w:r>
      <w:r>
        <w:t xml:space="preserve"> submit recruitment details</w:t>
      </w:r>
      <w:r w:rsidRPr="001A2223">
        <w:t xml:space="preserve"> for </w:t>
      </w:r>
      <w:r w:rsidRPr="00E7541B">
        <w:rPr>
          <w:b/>
        </w:rPr>
        <w:t>every recruitment</w:t>
      </w:r>
      <w:r w:rsidRPr="00E7541B">
        <w:t xml:space="preserve"> </w:t>
      </w:r>
      <w:r w:rsidRPr="00200BB2">
        <w:t>in accordance with Item</w:t>
      </w:r>
      <w:r>
        <w:t xml:space="preserve"> B2 of Schedule 1 of the Deed</w:t>
      </w:r>
      <w:r w:rsidRPr="00B61751">
        <w:t>.</w:t>
      </w:r>
      <w:r>
        <w:t xml:space="preserve"> Recruitment details </w:t>
      </w:r>
      <w:r w:rsidRPr="00200BB2">
        <w:rPr>
          <w:b/>
        </w:rPr>
        <w:t>must</w:t>
      </w:r>
      <w:r>
        <w:t xml:space="preserve"> be completed and submitted through SWP Online.</w:t>
      </w:r>
    </w:p>
    <w:p w14:paraId="6762CC67" w14:textId="77777777" w:rsidR="00C41C0F" w:rsidRPr="001A2223" w:rsidRDefault="00C41C0F" w:rsidP="00C41C0F">
      <w:r>
        <w:t xml:space="preserve">The recruitment details form </w:t>
      </w:r>
      <w:r w:rsidRPr="001A2223">
        <w:t>sets out all aspec</w:t>
      </w:r>
      <w:r>
        <w:t>ts of the proposed recruitment and</w:t>
      </w:r>
      <w:r w:rsidRPr="001A2223">
        <w:t xml:space="preserve"> requires </w:t>
      </w:r>
      <w:r>
        <w:t>You</w:t>
      </w:r>
      <w:r w:rsidRPr="001A2223">
        <w:t xml:space="preserve"> to provide comprehensive information on the following aspects of the recruitment:</w:t>
      </w:r>
    </w:p>
    <w:p w14:paraId="5448889F" w14:textId="3D60B5C7" w:rsidR="00C41C0F" w:rsidRPr="001A2223" w:rsidRDefault="00C41C0F" w:rsidP="00C41C0F">
      <w:pPr>
        <w:pStyle w:val="ListParagraph"/>
        <w:numPr>
          <w:ilvl w:val="0"/>
          <w:numId w:val="13"/>
        </w:numPr>
        <w:spacing w:after="120" w:line="264" w:lineRule="auto"/>
        <w:ind w:left="284" w:hanging="284"/>
      </w:pPr>
      <w:r w:rsidRPr="001A2223">
        <w:t xml:space="preserve">The proposed number of </w:t>
      </w:r>
      <w:r>
        <w:t>Seasonal Worker</w:t>
      </w:r>
      <w:r w:rsidRPr="001A2223">
        <w:t xml:space="preserve">s </w:t>
      </w:r>
      <w:r>
        <w:t>You</w:t>
      </w:r>
      <w:r w:rsidRPr="001A2223">
        <w:t xml:space="preserve"> will need (final numbers are to be confirmed following the completion of </w:t>
      </w:r>
      <w:r>
        <w:t>You</w:t>
      </w:r>
      <w:r w:rsidRPr="001A2223">
        <w:t xml:space="preserve">r </w:t>
      </w:r>
      <w:hyperlink w:anchor="_Labour_Market_Testing" w:history="1">
        <w:r w:rsidRPr="003B6909">
          <w:rPr>
            <w:rStyle w:val="Hyperlink"/>
          </w:rPr>
          <w:t>labour market testing</w:t>
        </w:r>
      </w:hyperlink>
      <w:r>
        <w:rPr>
          <w:rStyle w:val="Hyperlink"/>
        </w:rPr>
        <w:t xml:space="preserve"> and approval by the department</w:t>
      </w:r>
      <w:r w:rsidRPr="00B61751">
        <w:t>)</w:t>
      </w:r>
      <w:r>
        <w:t>;</w:t>
      </w:r>
    </w:p>
    <w:p w14:paraId="7DAE299A" w14:textId="422A6989" w:rsidR="00C41C0F" w:rsidRPr="001A2223" w:rsidRDefault="00C41C0F" w:rsidP="00C41C0F">
      <w:pPr>
        <w:pStyle w:val="ListParagraph"/>
        <w:numPr>
          <w:ilvl w:val="0"/>
          <w:numId w:val="13"/>
        </w:numPr>
        <w:spacing w:after="120" w:line="264" w:lineRule="auto"/>
        <w:ind w:left="284" w:hanging="284"/>
      </w:pPr>
      <w:r w:rsidRPr="001A2223">
        <w:t xml:space="preserve">The </w:t>
      </w:r>
      <w:r>
        <w:t>i</w:t>
      </w:r>
      <w:r w:rsidRPr="001A2223">
        <w:t>ntended recruitment arrangements, including:</w:t>
      </w:r>
    </w:p>
    <w:p w14:paraId="1D7F0417" w14:textId="37247B65" w:rsidR="00C41C0F" w:rsidRPr="001A2223" w:rsidRDefault="00C41C0F" w:rsidP="00C41C0F">
      <w:pPr>
        <w:pStyle w:val="ListParagraph"/>
        <w:numPr>
          <w:ilvl w:val="1"/>
          <w:numId w:val="13"/>
        </w:numPr>
        <w:spacing w:after="120" w:line="264" w:lineRule="auto"/>
        <w:ind w:left="567" w:hanging="283"/>
      </w:pPr>
      <w:r w:rsidRPr="001A2223">
        <w:t xml:space="preserve">The proposed arrival and departure dates for the </w:t>
      </w:r>
      <w:r>
        <w:t>Seasonal Worker</w:t>
      </w:r>
      <w:r w:rsidRPr="001A2223">
        <w:t>s</w:t>
      </w:r>
    </w:p>
    <w:p w14:paraId="2CCCA5AC" w14:textId="40E2B309" w:rsidR="00C41C0F" w:rsidRDefault="00C41C0F" w:rsidP="00C41C0F">
      <w:pPr>
        <w:pStyle w:val="ListParagraph"/>
        <w:numPr>
          <w:ilvl w:val="1"/>
          <w:numId w:val="13"/>
        </w:numPr>
        <w:spacing w:after="120" w:line="264" w:lineRule="auto"/>
        <w:ind w:left="567" w:hanging="283"/>
      </w:pPr>
      <w:r w:rsidRPr="001A2223">
        <w:t xml:space="preserve">Where the </w:t>
      </w:r>
      <w:r>
        <w:t>Seasonal Worker</w:t>
      </w:r>
      <w:r w:rsidRPr="001A2223">
        <w:t>s will work (</w:t>
      </w:r>
      <w:r>
        <w:t>such as</w:t>
      </w:r>
      <w:r w:rsidRPr="001A2223">
        <w:t xml:space="preserve"> farm location)</w:t>
      </w:r>
      <w:r>
        <w:t xml:space="preserve"> – either Your Organisation or a Host Organisation (see further advice below</w:t>
      </w:r>
      <w:r w:rsidRPr="00B61751">
        <w:t>)</w:t>
      </w:r>
    </w:p>
    <w:p w14:paraId="53FB2CEC" w14:textId="02DDFDC3" w:rsidR="006934E7" w:rsidRPr="004362FC" w:rsidRDefault="006934E7" w:rsidP="006934E7">
      <w:pPr>
        <w:pStyle w:val="ListParagraph"/>
        <w:numPr>
          <w:ilvl w:val="2"/>
          <w:numId w:val="13"/>
        </w:numPr>
        <w:spacing w:after="120" w:line="264" w:lineRule="auto"/>
        <w:rPr>
          <w:highlight w:val="cyan"/>
        </w:rPr>
      </w:pPr>
      <w:r w:rsidRPr="004362FC">
        <w:rPr>
          <w:highlight w:val="cyan"/>
        </w:rPr>
        <w:t xml:space="preserve">Note Seasonal Workers can only be recruited in locations advised as an eligible postcode on the </w:t>
      </w:r>
      <w:hyperlink r:id="rId49" w:history="1">
        <w:r w:rsidRPr="004362FC">
          <w:rPr>
            <w:rStyle w:val="Hyperlink"/>
            <w:highlight w:val="cyan"/>
          </w:rPr>
          <w:t>PALM scheme website</w:t>
        </w:r>
      </w:hyperlink>
      <w:r w:rsidRPr="004362FC">
        <w:rPr>
          <w:highlight w:val="cyan"/>
        </w:rPr>
        <w:t>.</w:t>
      </w:r>
      <w:r w:rsidRPr="004362FC">
        <w:rPr>
          <w:rStyle w:val="FootnoteReference"/>
          <w:highlight w:val="cyan"/>
        </w:rPr>
        <w:footnoteReference w:id="10"/>
      </w:r>
    </w:p>
    <w:p w14:paraId="41FC7D9E" w14:textId="183ED394" w:rsidR="00C41C0F" w:rsidRPr="001A2223" w:rsidRDefault="00C41C0F" w:rsidP="00C41C0F">
      <w:pPr>
        <w:pStyle w:val="ListParagraph"/>
        <w:numPr>
          <w:ilvl w:val="1"/>
          <w:numId w:val="13"/>
        </w:numPr>
        <w:spacing w:after="120" w:line="264" w:lineRule="auto"/>
        <w:ind w:left="567" w:hanging="283"/>
      </w:pPr>
      <w:r w:rsidRPr="001A2223">
        <w:t xml:space="preserve">The accommodation for the </w:t>
      </w:r>
      <w:r>
        <w:t>Seasonal Worker</w:t>
      </w:r>
      <w:r w:rsidRPr="001A2223">
        <w:t>s (</w:t>
      </w:r>
      <w:r w:rsidRPr="00EE3F6A">
        <w:rPr>
          <w:b/>
        </w:rPr>
        <w:t>must</w:t>
      </w:r>
      <w:r w:rsidRPr="001A2223">
        <w:t xml:space="preserve"> be an address approved in an approved Accommodation Plan</w:t>
      </w:r>
      <w:r w:rsidRPr="00B61751">
        <w:t>)</w:t>
      </w:r>
    </w:p>
    <w:p w14:paraId="0E6BF0D7" w14:textId="5DFA939D" w:rsidR="00C41C0F" w:rsidRPr="001A2223" w:rsidRDefault="00C41C0F" w:rsidP="00C41C0F">
      <w:pPr>
        <w:pStyle w:val="ListParagraph"/>
        <w:numPr>
          <w:ilvl w:val="1"/>
          <w:numId w:val="13"/>
        </w:numPr>
        <w:spacing w:after="120" w:line="264" w:lineRule="auto"/>
        <w:ind w:left="567" w:hanging="283"/>
      </w:pPr>
      <w:r>
        <w:t>Transport – see below for f</w:t>
      </w:r>
      <w:r w:rsidRPr="001A2223">
        <w:t>urther informa</w:t>
      </w:r>
      <w:r>
        <w:t xml:space="preserve">tion on </w:t>
      </w:r>
      <w:hyperlink w:anchor="_Transport_arrangements" w:history="1">
        <w:r w:rsidRPr="002614DE">
          <w:rPr>
            <w:rStyle w:val="Hyperlink"/>
          </w:rPr>
          <w:t>transport arrangements</w:t>
        </w:r>
      </w:hyperlink>
      <w:r>
        <w:t>;</w:t>
      </w:r>
      <w:r w:rsidRPr="00B61751">
        <w:t xml:space="preserve"> </w:t>
      </w:r>
      <w:r w:rsidRPr="001A2223">
        <w:t xml:space="preserve">and </w:t>
      </w:r>
    </w:p>
    <w:p w14:paraId="5E0324CC" w14:textId="3D4780F9" w:rsidR="00C41C0F" w:rsidRPr="001A2223" w:rsidRDefault="00C41C0F" w:rsidP="00C41C0F">
      <w:pPr>
        <w:pStyle w:val="ListParagraph"/>
        <w:numPr>
          <w:ilvl w:val="1"/>
          <w:numId w:val="13"/>
        </w:numPr>
        <w:spacing w:after="120" w:line="264" w:lineRule="auto"/>
        <w:ind w:left="567" w:hanging="283"/>
      </w:pPr>
      <w:r>
        <w:t>The c</w:t>
      </w:r>
      <w:r w:rsidRPr="001A2223">
        <w:t xml:space="preserve">ontingency plan – to ensure </w:t>
      </w:r>
      <w:r>
        <w:t>Seasonal Worker</w:t>
      </w:r>
      <w:r w:rsidRPr="001A2223">
        <w:t xml:space="preserve">s have access to a minimum </w:t>
      </w:r>
      <w:r>
        <w:t>average</w:t>
      </w:r>
      <w:r w:rsidRPr="001A2223">
        <w:t xml:space="preserve"> of 30 hours of work a week, for the duration of the </w:t>
      </w:r>
      <w:r>
        <w:t>Placement</w:t>
      </w:r>
      <w:r w:rsidRPr="001A2223">
        <w:t>, if the original plan is no longer viable (</w:t>
      </w:r>
      <w:r>
        <w:t>r</w:t>
      </w:r>
      <w:r w:rsidRPr="001A2223">
        <w:t xml:space="preserve">efer to the </w:t>
      </w:r>
      <w:hyperlink w:anchor="_Contingency_plan" w:history="1">
        <w:r>
          <w:rPr>
            <w:rStyle w:val="Hyperlink"/>
          </w:rPr>
          <w:t>c</w:t>
        </w:r>
        <w:r w:rsidRPr="00F401B9">
          <w:rPr>
            <w:rStyle w:val="Hyperlink"/>
          </w:rPr>
          <w:t>ontingency plan</w:t>
        </w:r>
      </w:hyperlink>
      <w:r w:rsidRPr="00F401B9">
        <w:t xml:space="preserve"> section</w:t>
      </w:r>
      <w:r w:rsidRPr="001A2223">
        <w:t>)</w:t>
      </w:r>
    </w:p>
    <w:p w14:paraId="39A784E5" w14:textId="7B2BB0BD" w:rsidR="00C41C0F" w:rsidRPr="001A2223" w:rsidRDefault="00C41C0F" w:rsidP="00C41C0F">
      <w:pPr>
        <w:pStyle w:val="ListParagraph"/>
        <w:numPr>
          <w:ilvl w:val="0"/>
          <w:numId w:val="13"/>
        </w:numPr>
        <w:spacing w:after="120" w:line="264" w:lineRule="auto"/>
        <w:ind w:left="284" w:hanging="284"/>
      </w:pPr>
      <w:r w:rsidRPr="001A2223">
        <w:t xml:space="preserve">The estimated gross pay and likely deductions for </w:t>
      </w:r>
      <w:r>
        <w:t>Seasonal Worker</w:t>
      </w:r>
      <w:r w:rsidRPr="001A2223">
        <w:t>s</w:t>
      </w:r>
    </w:p>
    <w:p w14:paraId="6AA21669" w14:textId="55C90A67" w:rsidR="00C41C0F" w:rsidRPr="001A2223" w:rsidRDefault="00C41C0F" w:rsidP="00C41C0F">
      <w:pPr>
        <w:pStyle w:val="ListParagraph"/>
        <w:numPr>
          <w:ilvl w:val="0"/>
          <w:numId w:val="13"/>
        </w:numPr>
        <w:spacing w:after="120" w:line="264" w:lineRule="auto"/>
        <w:ind w:left="284" w:hanging="284"/>
      </w:pPr>
      <w:r>
        <w:t>T</w:t>
      </w:r>
      <w:r w:rsidRPr="001A2223">
        <w:t>he Welfare and Wellbeing Support Person</w:t>
      </w:r>
      <w:r>
        <w:t>/s; and</w:t>
      </w:r>
    </w:p>
    <w:p w14:paraId="6742B673" w14:textId="1CA10329" w:rsidR="00C41C0F" w:rsidRPr="001A2223" w:rsidRDefault="00C41C0F" w:rsidP="00C41C0F">
      <w:pPr>
        <w:pStyle w:val="ListParagraph"/>
        <w:numPr>
          <w:ilvl w:val="0"/>
          <w:numId w:val="13"/>
        </w:numPr>
        <w:spacing w:after="120" w:line="264" w:lineRule="auto"/>
        <w:ind w:left="284" w:hanging="284"/>
      </w:pPr>
      <w:r w:rsidRPr="001A2223">
        <w:t>Any other information requested by the department.</w:t>
      </w:r>
    </w:p>
    <w:p w14:paraId="055E40BC" w14:textId="77777777" w:rsidR="00C41C0F" w:rsidRDefault="00C41C0F" w:rsidP="00C41C0F">
      <w:pPr>
        <w:pStyle w:val="Heading5"/>
      </w:pPr>
      <w:r>
        <w:t>Placement of Seasonal Workers</w:t>
      </w:r>
    </w:p>
    <w:p w14:paraId="0BE60F71" w14:textId="77777777" w:rsidR="00C41C0F" w:rsidRDefault="00C41C0F" w:rsidP="00C41C0F">
      <w:r>
        <w:t xml:space="preserve">In accordance with </w:t>
      </w:r>
      <w:r w:rsidRPr="00200BB2">
        <w:t>clause 10.1</w:t>
      </w:r>
      <w:r>
        <w:t xml:space="preserve"> of the Deed, for each Seasonal Worker you employ, after the relevant Recruitment Application is approved by the department, You </w:t>
      </w:r>
      <w:r>
        <w:rPr>
          <w:b/>
        </w:rPr>
        <w:t xml:space="preserve">must </w:t>
      </w:r>
      <w:r>
        <w:t>organise Placement for Seasonal Workers at Your Organisation or a Host Organisation, in accordance with these Guidelines, Your Approved Recruitment and Offer of Employment</w:t>
      </w:r>
      <w:r w:rsidRPr="00B61751">
        <w:t>.</w:t>
      </w:r>
      <w:r>
        <w:t xml:space="preserve"> </w:t>
      </w:r>
    </w:p>
    <w:p w14:paraId="13EB1CCC" w14:textId="470CE3CD" w:rsidR="00C41C0F" w:rsidRPr="007C79E1" w:rsidRDefault="00C41C0F" w:rsidP="00C41C0F">
      <w:r>
        <w:t xml:space="preserve">In accordance with </w:t>
      </w:r>
      <w:r w:rsidRPr="00200BB2">
        <w:t>clause 10.2</w:t>
      </w:r>
      <w:r>
        <w:t xml:space="preserve"> of the Deed, You </w:t>
      </w:r>
      <w:r>
        <w:rPr>
          <w:b/>
        </w:rPr>
        <w:t xml:space="preserve">must </w:t>
      </w:r>
      <w:r>
        <w:t>have received prior written approval from the department of either Your Organisation or a proposed Host Organisation prior to Seasonal Workers commencing a Placement. This is to be sought through the Recruitment Application submitted through SWP Online.</w:t>
      </w:r>
    </w:p>
    <w:p w14:paraId="3DBC812C" w14:textId="77777777" w:rsidR="00C41C0F" w:rsidRPr="001A2223" w:rsidRDefault="00C41C0F" w:rsidP="00C41C0F">
      <w:r w:rsidRPr="001A2223">
        <w:t xml:space="preserve">If </w:t>
      </w:r>
      <w:r>
        <w:t>You seek to make any</w:t>
      </w:r>
      <w:r w:rsidRPr="001A2223">
        <w:t xml:space="preserve"> changes </w:t>
      </w:r>
      <w:r>
        <w:t>to a Placement</w:t>
      </w:r>
      <w:r w:rsidRPr="001A2223">
        <w:t xml:space="preserve">, </w:t>
      </w:r>
      <w:r>
        <w:t>You</w:t>
      </w:r>
      <w:r w:rsidRPr="001A2223">
        <w:t xml:space="preserve"> </w:t>
      </w:r>
      <w:r w:rsidRPr="00EE3F6A">
        <w:rPr>
          <w:b/>
        </w:rPr>
        <w:t>must</w:t>
      </w:r>
      <w:r w:rsidRPr="001A2223">
        <w:t xml:space="preserve"> </w:t>
      </w:r>
      <w:r>
        <w:t>seek the department’s</w:t>
      </w:r>
      <w:r w:rsidRPr="001A2223">
        <w:t xml:space="preserve"> approval </w:t>
      </w:r>
      <w:r>
        <w:t xml:space="preserve">through SWP Online or otherwise </w:t>
      </w:r>
      <w:r w:rsidRPr="001A2223">
        <w:t xml:space="preserve">in writing before implementing </w:t>
      </w:r>
      <w:r>
        <w:t xml:space="preserve">them in accordance with clause 10.3 of the Deed, see also section 2.2.4 below, </w:t>
      </w:r>
      <w:hyperlink w:anchor="_Making_changes_to" w:history="1">
        <w:r w:rsidRPr="00BB5D1F">
          <w:rPr>
            <w:rStyle w:val="Hyperlink"/>
          </w:rPr>
          <w:t>Making changes to an Approved Recruitment</w:t>
        </w:r>
      </w:hyperlink>
      <w:r w:rsidRPr="001A2223">
        <w:t xml:space="preserve">. </w:t>
      </w:r>
    </w:p>
    <w:p w14:paraId="03B43E45" w14:textId="77777777" w:rsidR="00C41C0F" w:rsidRPr="001A2223" w:rsidRDefault="00C41C0F" w:rsidP="00C41C0F">
      <w:r>
        <w:lastRenderedPageBreak/>
        <w:t>After receiving approval of the Recruitment Application, you will receive further information from the department</w:t>
      </w:r>
      <w:r w:rsidRPr="00B61751">
        <w:t xml:space="preserve"> </w:t>
      </w:r>
      <w:r>
        <w:t xml:space="preserve">to assist You in arranging Arrival Briefings and welfare and wellbeing support for the Seasonal Workers. </w:t>
      </w:r>
    </w:p>
    <w:p w14:paraId="34C582E8" w14:textId="77777777" w:rsidR="00C41C0F" w:rsidRPr="001A2223" w:rsidRDefault="00C41C0F" w:rsidP="00C41C0F">
      <w:r>
        <w:t>See here for further g</w:t>
      </w:r>
      <w:r w:rsidRPr="001A2223">
        <w:t xml:space="preserve">uidance on the </w:t>
      </w:r>
      <w:hyperlink w:anchor="_Arrival_briefing" w:history="1">
        <w:r w:rsidRPr="00D1052B">
          <w:rPr>
            <w:rStyle w:val="Hyperlink"/>
          </w:rPr>
          <w:t>Arrival Briefing</w:t>
        </w:r>
      </w:hyperlink>
      <w:r w:rsidRPr="001A2223">
        <w:t>.</w:t>
      </w:r>
    </w:p>
    <w:p w14:paraId="183BCDB5" w14:textId="57D8F0D1" w:rsidR="00C41C0F" w:rsidRDefault="00C41C0F" w:rsidP="00C41C0F">
      <w:pPr>
        <w:rPr>
          <w:rStyle w:val="None"/>
          <w:rFonts w:ascii="Calibri" w:eastAsiaTheme="majorEastAsia" w:hAnsi="Calibri" w:cstheme="majorBidi"/>
          <w:bCs/>
          <w:color w:val="565656"/>
          <w:sz w:val="28"/>
          <w:szCs w:val="28"/>
        </w:rPr>
      </w:pPr>
      <w:r w:rsidRPr="001A2223">
        <w:t xml:space="preserve">If this is </w:t>
      </w:r>
      <w:r w:rsidRPr="00E7541B">
        <w:rPr>
          <w:b/>
        </w:rPr>
        <w:t>not</w:t>
      </w:r>
      <w:r w:rsidRPr="001A2223">
        <w:t xml:space="preserve"> </w:t>
      </w:r>
      <w:r>
        <w:t>You</w:t>
      </w:r>
      <w:r w:rsidRPr="001A2223">
        <w:t>r first recruitment</w:t>
      </w:r>
      <w:r>
        <w:t>,</w:t>
      </w:r>
      <w:r w:rsidRPr="001A2223">
        <w:t xml:space="preserve"> </w:t>
      </w:r>
      <w:r>
        <w:t xml:space="preserve">You </w:t>
      </w:r>
      <w:r>
        <w:rPr>
          <w:b/>
        </w:rPr>
        <w:t xml:space="preserve">must </w:t>
      </w:r>
      <w:r>
        <w:t>ensure</w:t>
      </w:r>
      <w:r w:rsidRPr="001A2223">
        <w:t xml:space="preserve"> all relevant </w:t>
      </w:r>
      <w:r>
        <w:t>R</w:t>
      </w:r>
      <w:r w:rsidRPr="001A2223">
        <w:t xml:space="preserve">eports for </w:t>
      </w:r>
      <w:r>
        <w:t>You</w:t>
      </w:r>
      <w:r w:rsidRPr="001A2223">
        <w:t xml:space="preserve">r previous recruitments are </w:t>
      </w:r>
      <w:r>
        <w:t>submitted</w:t>
      </w:r>
      <w:r w:rsidRPr="001A2223">
        <w:t>. Recruitme</w:t>
      </w:r>
      <w:r>
        <w:t>nt Applications may not be approved where R</w:t>
      </w:r>
      <w:r w:rsidRPr="001A2223">
        <w:t xml:space="preserve">eports are outstanding. </w:t>
      </w:r>
    </w:p>
    <w:p w14:paraId="494F60E9" w14:textId="77777777" w:rsidR="00C41C0F" w:rsidRPr="001A2223" w:rsidRDefault="00C41C0F" w:rsidP="00C41C0F">
      <w:pPr>
        <w:pStyle w:val="Heading5"/>
      </w:pPr>
      <w:r w:rsidRPr="001A2223">
        <w:rPr>
          <w:rStyle w:val="None"/>
        </w:rPr>
        <w:t xml:space="preserve">Start Dates for </w:t>
      </w:r>
      <w:r>
        <w:rPr>
          <w:rStyle w:val="None"/>
        </w:rPr>
        <w:t>Seasonal Worker</w:t>
      </w:r>
      <w:r w:rsidRPr="001A2223">
        <w:rPr>
          <w:rStyle w:val="None"/>
        </w:rPr>
        <w:t>s</w:t>
      </w:r>
    </w:p>
    <w:p w14:paraId="0545A16A" w14:textId="3A084C4A" w:rsidR="00C41C0F" w:rsidRPr="001A2223" w:rsidRDefault="00C41C0F" w:rsidP="00C41C0F">
      <w:r w:rsidRPr="001A2223">
        <w:t xml:space="preserve">When setting out the details for the proposed number of </w:t>
      </w:r>
      <w:r>
        <w:t>Seasonal Worker</w:t>
      </w:r>
      <w:r w:rsidRPr="001A2223">
        <w:t xml:space="preserve">s and their arrival and departure dates, </w:t>
      </w:r>
      <w:r>
        <w:t>You</w:t>
      </w:r>
      <w:r w:rsidRPr="001A2223">
        <w:t xml:space="preserve"> s</w:t>
      </w:r>
      <w:r>
        <w:t>hould consider time needed for A</w:t>
      </w:r>
      <w:r w:rsidRPr="001A2223">
        <w:t>rrival</w:t>
      </w:r>
      <w:r>
        <w:t xml:space="preserve"> Briefings</w:t>
      </w:r>
      <w:r w:rsidRPr="001A2223">
        <w:t xml:space="preserve"> and </w:t>
      </w:r>
      <w:r>
        <w:t xml:space="preserve">induction </w:t>
      </w:r>
      <w:r w:rsidRPr="001A2223">
        <w:t>arrangements.</w:t>
      </w:r>
    </w:p>
    <w:p w14:paraId="5B4E2005" w14:textId="66D512F6" w:rsidR="00C41C0F" w:rsidRPr="00301939" w:rsidRDefault="00C41C0F" w:rsidP="00C41C0F">
      <w:r w:rsidRPr="001A2223">
        <w:t xml:space="preserve">The timeframe between the date </w:t>
      </w:r>
      <w:r>
        <w:t>Seasonal Worker</w:t>
      </w:r>
      <w:r w:rsidRPr="001A2223">
        <w:t xml:space="preserve">s arrive and when they begin work should be kept to a minimum. </w:t>
      </w:r>
      <w:r>
        <w:t>You</w:t>
      </w:r>
      <w:r w:rsidRPr="001A2223">
        <w:t xml:space="preserve"> need to provide enough time to conduct</w:t>
      </w:r>
      <w:r>
        <w:t>, at a minimum, the workplace induction, but preferentially also</w:t>
      </w:r>
      <w:r w:rsidRPr="001A2223">
        <w:t xml:space="preserve"> the Arrival Briefing with the </w:t>
      </w:r>
      <w:r>
        <w:t>Seasonal Worker</w:t>
      </w:r>
      <w:r w:rsidRPr="001A2223">
        <w:t xml:space="preserve">s </w:t>
      </w:r>
      <w:r>
        <w:t xml:space="preserve">including assisting to </w:t>
      </w:r>
      <w:r w:rsidRPr="001A2223">
        <w:t>organis</w:t>
      </w:r>
      <w:r>
        <w:t>ing</w:t>
      </w:r>
      <w:r w:rsidRPr="001A2223">
        <w:t xml:space="preserve"> banking and shopping, and provid</w:t>
      </w:r>
      <w:r>
        <w:t>ing</w:t>
      </w:r>
      <w:r w:rsidRPr="001A2223">
        <w:t xml:space="preserve"> a community orientation</w:t>
      </w:r>
      <w:r>
        <w:t xml:space="preserve"> before Seasonal Workers commence work</w:t>
      </w:r>
      <w:r w:rsidRPr="001A2223">
        <w:t xml:space="preserve">. </w:t>
      </w:r>
      <w:bookmarkStart w:id="102" w:name="_Transport_arrangements"/>
      <w:bookmarkStart w:id="103" w:name="TransportArrangements"/>
      <w:bookmarkEnd w:id="102"/>
    </w:p>
    <w:p w14:paraId="5F2F48B7" w14:textId="77777777" w:rsidR="00C41C0F" w:rsidRPr="001A2223" w:rsidRDefault="00C41C0F" w:rsidP="00C41C0F">
      <w:pPr>
        <w:pStyle w:val="Heading5"/>
      </w:pPr>
      <w:r w:rsidRPr="001A2223">
        <w:t xml:space="preserve">Transport arrangements </w:t>
      </w:r>
    </w:p>
    <w:bookmarkEnd w:id="103"/>
    <w:p w14:paraId="340579B6" w14:textId="77777777" w:rsidR="00C41C0F" w:rsidRPr="00435A5C" w:rsidRDefault="00C41C0F" w:rsidP="00C41C0F">
      <w:r>
        <w:t xml:space="preserve">In accordance with </w:t>
      </w:r>
      <w:r w:rsidRPr="008864D3">
        <w:t>Item H1 of Schedule 1</w:t>
      </w:r>
      <w:r>
        <w:t xml:space="preserve"> of the Deed, You </w:t>
      </w:r>
      <w:r>
        <w:rPr>
          <w:b/>
        </w:rPr>
        <w:t>must</w:t>
      </w:r>
      <w:r>
        <w:t xml:space="preserve"> arrange domestic transport for Seasonal Workers, unless the Seasonal Worker has arranged their own accommodation (per </w:t>
      </w:r>
      <w:r w:rsidRPr="00115040">
        <w:t>Item H4</w:t>
      </w:r>
      <w:r>
        <w:t xml:space="preserve"> of Schedule 1 of the Deed) or</w:t>
      </w:r>
      <w:r w:rsidRPr="00115040">
        <w:t xml:space="preserve"> </w:t>
      </w:r>
      <w:r>
        <w:t>an exemption applies under the Deed.</w:t>
      </w:r>
    </w:p>
    <w:p w14:paraId="511AFDCD" w14:textId="548BFFCB" w:rsidR="00C41C0F" w:rsidRPr="001A2223" w:rsidRDefault="00C41C0F" w:rsidP="00C41C0F">
      <w:r w:rsidRPr="001A2223">
        <w:t>T</w:t>
      </w:r>
      <w:r>
        <w:t>o demonstrate You have done so, t</w:t>
      </w:r>
      <w:r w:rsidRPr="001A2223">
        <w:t xml:space="preserve">he </w:t>
      </w:r>
      <w:r>
        <w:t>r</w:t>
      </w:r>
      <w:r w:rsidRPr="001A2223">
        <w:t xml:space="preserve">ecruitment </w:t>
      </w:r>
      <w:r>
        <w:t>details form on SWP Online</w:t>
      </w:r>
      <w:r w:rsidRPr="001A2223">
        <w:t xml:space="preserve"> requires </w:t>
      </w:r>
      <w:r>
        <w:t>You</w:t>
      </w:r>
      <w:r w:rsidRPr="001A2223">
        <w:t xml:space="preserve"> to provide information on the proposed transport </w:t>
      </w:r>
      <w:r>
        <w:t>You</w:t>
      </w:r>
      <w:r w:rsidRPr="001A2223">
        <w:t xml:space="preserve"> </w:t>
      </w:r>
      <w:r>
        <w:t>will</w:t>
      </w:r>
      <w:r w:rsidRPr="001A2223">
        <w:t xml:space="preserve"> provide for the </w:t>
      </w:r>
      <w:r>
        <w:t>Seasonal Worker</w:t>
      </w:r>
      <w:r w:rsidRPr="001A2223">
        <w:t xml:space="preserve">s to travel </w:t>
      </w:r>
      <w:r>
        <w:t xml:space="preserve">to and </w:t>
      </w:r>
      <w:r w:rsidRPr="001A2223">
        <w:t>from work, shopping facilities</w:t>
      </w:r>
      <w:r>
        <w:t xml:space="preserve">, health facilities, </w:t>
      </w:r>
      <w:r w:rsidRPr="001A2223">
        <w:t>recreation</w:t>
      </w:r>
      <w:r>
        <w:t>, and their accommodation, and also to and from the airport within Australia in accordance with Item H1 of Schedule 1 of the Deed.</w:t>
      </w:r>
    </w:p>
    <w:p w14:paraId="138794A4" w14:textId="77777777" w:rsidR="00C41C0F" w:rsidRPr="001A2223" w:rsidRDefault="00C41C0F" w:rsidP="00C41C0F">
      <w:r>
        <w:t>You</w:t>
      </w:r>
      <w:r w:rsidRPr="001A2223">
        <w:t xml:space="preserve"> </w:t>
      </w:r>
      <w:r w:rsidRPr="00EE3F6A">
        <w:rPr>
          <w:b/>
        </w:rPr>
        <w:t>must</w:t>
      </w:r>
      <w:r w:rsidRPr="001A2223">
        <w:t xml:space="preserve"> arrange transport for </w:t>
      </w:r>
      <w:r>
        <w:t>Seasonal Worker</w:t>
      </w:r>
      <w:r w:rsidRPr="001A2223">
        <w:t xml:space="preserve">s that is </w:t>
      </w:r>
      <w:r>
        <w:t>appropriate,</w:t>
      </w:r>
      <w:r w:rsidRPr="00B61751">
        <w:t xml:space="preserve"> </w:t>
      </w:r>
      <w:r w:rsidRPr="001A2223">
        <w:t xml:space="preserve">affordable and of a suitable standard of safety and comfort. All vehicles </w:t>
      </w:r>
      <w:r w:rsidRPr="00EE3F6A">
        <w:rPr>
          <w:b/>
        </w:rPr>
        <w:t>must</w:t>
      </w:r>
      <w:r w:rsidRPr="001A2223">
        <w:t xml:space="preserve"> be roadworthy and registered</w:t>
      </w:r>
      <w:r>
        <w:t xml:space="preserve"> for the duration of use by the Seasonal Workers</w:t>
      </w:r>
      <w:r w:rsidRPr="001A2223">
        <w:t xml:space="preserve">. There </w:t>
      </w:r>
      <w:r w:rsidRPr="00EE3F6A">
        <w:rPr>
          <w:b/>
        </w:rPr>
        <w:t>must</w:t>
      </w:r>
      <w:r w:rsidRPr="001A2223">
        <w:t xml:space="preserve"> be sufficient seats and seatbelts (in working order) for every </w:t>
      </w:r>
      <w:r>
        <w:t xml:space="preserve">Seasonal Worker </w:t>
      </w:r>
      <w:r w:rsidRPr="001A2223">
        <w:t xml:space="preserve">travelling in the vehicle. </w:t>
      </w:r>
    </w:p>
    <w:p w14:paraId="535E1205" w14:textId="56282C28" w:rsidR="00C41C0F" w:rsidRPr="001A2223" w:rsidRDefault="00C41C0F" w:rsidP="00C41C0F">
      <w:r>
        <w:t>You</w:t>
      </w:r>
      <w:r w:rsidRPr="001A2223">
        <w:t xml:space="preserve"> are </w:t>
      </w:r>
      <w:r>
        <w:t>permitted</w:t>
      </w:r>
      <w:r w:rsidRPr="001A2223">
        <w:t xml:space="preserve"> to deduct the cost of transport from </w:t>
      </w:r>
      <w:r>
        <w:t>Seasonal Worker</w:t>
      </w:r>
      <w:r w:rsidRPr="001A2223">
        <w:t xml:space="preserve">s’ wages, unless </w:t>
      </w:r>
      <w:r>
        <w:t>Seasonal Worker</w:t>
      </w:r>
      <w:r w:rsidRPr="001A2223">
        <w:t>s choose to make their own transport arrangements</w:t>
      </w:r>
      <w:r>
        <w:t>.</w:t>
      </w:r>
      <w:r w:rsidRPr="001A2223">
        <w:t xml:space="preserve"> </w:t>
      </w:r>
      <w:r>
        <w:t>T</w:t>
      </w:r>
      <w:r w:rsidRPr="001A2223">
        <w:t>he cost</w:t>
      </w:r>
      <w:r>
        <w:t xml:space="preserve"> of transport deducted</w:t>
      </w:r>
      <w:r w:rsidRPr="001A2223">
        <w:t xml:space="preserve"> </w:t>
      </w:r>
      <w:r w:rsidRPr="00EE3F6A">
        <w:rPr>
          <w:b/>
        </w:rPr>
        <w:t>must</w:t>
      </w:r>
      <w:r w:rsidRPr="001A2223">
        <w:t xml:space="preserve"> be reasonable and be based on the actual cost of provision of transport. </w:t>
      </w:r>
      <w:r>
        <w:t>You</w:t>
      </w:r>
      <w:r w:rsidRPr="001A2223">
        <w:t xml:space="preserve"> </w:t>
      </w:r>
      <w:r w:rsidRPr="00D250B3">
        <w:rPr>
          <w:b/>
        </w:rPr>
        <w:t>must</w:t>
      </w:r>
      <w:r w:rsidRPr="001A2223">
        <w:t xml:space="preserve"> provide a breakdown to the department of how costs were cal</w:t>
      </w:r>
      <w:r>
        <w:t>culated for every recruitment, and provide records to the department on request. See the section below for f</w:t>
      </w:r>
      <w:r w:rsidRPr="001A2223">
        <w:t xml:space="preserve">urther information </w:t>
      </w:r>
      <w:r>
        <w:t xml:space="preserve">below </w:t>
      </w:r>
      <w:r w:rsidRPr="001A2223">
        <w:t xml:space="preserve">on </w:t>
      </w:r>
      <w:hyperlink w:anchor="_Deductions" w:history="1">
        <w:r w:rsidRPr="007A008B">
          <w:rPr>
            <w:rStyle w:val="Hyperlink"/>
          </w:rPr>
          <w:t>deductions</w:t>
        </w:r>
      </w:hyperlink>
      <w:r w:rsidRPr="001A2223">
        <w:t>.</w:t>
      </w:r>
      <w:r>
        <w:t xml:space="preserve"> It is understood that in some cases the costs can only be estimated. In these instances </w:t>
      </w:r>
      <w:r w:rsidRPr="00BD23EC">
        <w:t>reasonable estimate</w:t>
      </w:r>
      <w:r>
        <w:t xml:space="preserve">s </w:t>
      </w:r>
      <w:r w:rsidRPr="00BD23EC">
        <w:t xml:space="preserve">would </w:t>
      </w:r>
      <w:r>
        <w:t xml:space="preserve">be </w:t>
      </w:r>
      <w:r w:rsidRPr="00BD23EC">
        <w:t>consider</w:t>
      </w:r>
      <w:r>
        <w:t>ed to be acceptable</w:t>
      </w:r>
      <w:r w:rsidRPr="00BD23EC">
        <w:t>.</w:t>
      </w:r>
      <w:r>
        <w:t xml:space="preserve"> </w:t>
      </w:r>
    </w:p>
    <w:p w14:paraId="5AE63DBB" w14:textId="77777777" w:rsidR="00C41C0F" w:rsidRPr="001A2223" w:rsidRDefault="00C41C0F" w:rsidP="00C41C0F">
      <w:r>
        <w:t>T</w:t>
      </w:r>
      <w:r w:rsidRPr="001A2223">
        <w:t>he Offer of Employment</w:t>
      </w:r>
      <w:r>
        <w:t xml:space="preserve"> </w:t>
      </w:r>
      <w:r>
        <w:rPr>
          <w:b/>
        </w:rPr>
        <w:t xml:space="preserve">must </w:t>
      </w:r>
      <w:r>
        <w:t>include information on the cost of the proposed transport</w:t>
      </w:r>
      <w:r w:rsidRPr="001A2223">
        <w:t>.</w:t>
      </w:r>
    </w:p>
    <w:p w14:paraId="4DDB08B2" w14:textId="77777777" w:rsidR="00C41C0F" w:rsidRDefault="00C41C0F" w:rsidP="00C41C0F">
      <w:r w:rsidRPr="001A2223">
        <w:lastRenderedPageBreak/>
        <w:t xml:space="preserve">If a </w:t>
      </w:r>
      <w:r>
        <w:t>Seasonal Worker</w:t>
      </w:r>
      <w:r w:rsidRPr="001A2223">
        <w:t xml:space="preserve"> has been given additional duties</w:t>
      </w:r>
      <w:r>
        <w:t>,</w:t>
      </w:r>
      <w:r w:rsidRPr="001A2223">
        <w:t xml:space="preserve"> </w:t>
      </w:r>
      <w:r>
        <w:t xml:space="preserve">such as </w:t>
      </w:r>
      <w:r w:rsidRPr="001A2223">
        <w:t xml:space="preserve">to drive </w:t>
      </w:r>
      <w:r>
        <w:t>other Seasonal W</w:t>
      </w:r>
      <w:r w:rsidRPr="001A2223">
        <w:t xml:space="preserve">orkers to and from work, </w:t>
      </w:r>
      <w:r>
        <w:t>You</w:t>
      </w:r>
      <w:r w:rsidRPr="001A2223">
        <w:t xml:space="preserve"> </w:t>
      </w:r>
      <w:r>
        <w:rPr>
          <w:b/>
        </w:rPr>
        <w:t>must</w:t>
      </w:r>
      <w:r w:rsidRPr="001A2223">
        <w:t xml:space="preserve"> ensure they hold a</w:t>
      </w:r>
      <w:r>
        <w:t>n appropriate</w:t>
      </w:r>
      <w:r w:rsidRPr="001A2223">
        <w:t xml:space="preserve"> licen</w:t>
      </w:r>
      <w:r>
        <w:t>c</w:t>
      </w:r>
      <w:r w:rsidRPr="001A2223">
        <w:t xml:space="preserve">e to drive in Australia. </w:t>
      </w:r>
      <w:r>
        <w:t xml:space="preserve">You should contact the FWO to determine whether payments to Seasonal Workers for performing additional duties are required. </w:t>
      </w:r>
    </w:p>
    <w:p w14:paraId="66E985BB" w14:textId="77777777" w:rsidR="00C41C0F" w:rsidRDefault="00C41C0F" w:rsidP="00C41C0F">
      <w:pPr>
        <w:rPr>
          <w:rFonts w:ascii="Calibri" w:eastAsiaTheme="majorEastAsia" w:hAnsi="Calibri" w:cstheme="majorBidi"/>
          <w:bCs/>
          <w:color w:val="565656"/>
          <w:sz w:val="28"/>
          <w:szCs w:val="28"/>
        </w:rPr>
      </w:pPr>
      <w:r>
        <w:t xml:space="preserve">Seasonal Workers may choose to arrange their own transportation. Refer to </w:t>
      </w:r>
      <w:hyperlink w:anchor="_Accommodation_Guide" w:history="1">
        <w:r w:rsidRPr="00434020">
          <w:rPr>
            <w:rStyle w:val="Hyperlink"/>
          </w:rPr>
          <w:t>Chapter</w:t>
        </w:r>
        <w:r>
          <w:rPr>
            <w:rStyle w:val="Hyperlink"/>
          </w:rPr>
          <w:t> 4 - </w:t>
        </w:r>
        <w:r w:rsidRPr="00434020">
          <w:rPr>
            <w:rStyle w:val="Hyperlink"/>
          </w:rPr>
          <w:t>Accommodation</w:t>
        </w:r>
      </w:hyperlink>
      <w:r>
        <w:t xml:space="preserve"> for further guidance on where this occurs.</w:t>
      </w:r>
      <w:bookmarkStart w:id="104" w:name="_Contingency_plan"/>
      <w:bookmarkEnd w:id="104"/>
    </w:p>
    <w:p w14:paraId="27BC3472" w14:textId="77777777" w:rsidR="00C41C0F" w:rsidRPr="001A2223" w:rsidRDefault="00C41C0F" w:rsidP="00C41C0F">
      <w:pPr>
        <w:pStyle w:val="Heading5"/>
      </w:pPr>
      <w:r w:rsidRPr="001A2223">
        <w:t>Contingency plan</w:t>
      </w:r>
    </w:p>
    <w:p w14:paraId="7A34C743" w14:textId="77777777" w:rsidR="00C41C0F" w:rsidRPr="001A2223" w:rsidRDefault="00C41C0F" w:rsidP="00C41C0F">
      <w:r>
        <w:t>As part of t</w:t>
      </w:r>
      <w:r w:rsidRPr="001A2223">
        <w:t xml:space="preserve">he </w:t>
      </w:r>
      <w:r>
        <w:t>r</w:t>
      </w:r>
      <w:r w:rsidRPr="001A2223">
        <w:t>ecruitment</w:t>
      </w:r>
      <w:r>
        <w:t xml:space="preserve"> details form</w:t>
      </w:r>
      <w:r w:rsidRPr="001A2223">
        <w:t xml:space="preserve"> </w:t>
      </w:r>
      <w:r>
        <w:t>You</w:t>
      </w:r>
      <w:r w:rsidRPr="001A2223">
        <w:t xml:space="preserve"> </w:t>
      </w:r>
      <w:r>
        <w:rPr>
          <w:b/>
        </w:rPr>
        <w:t xml:space="preserve">must </w:t>
      </w:r>
      <w:r w:rsidRPr="002F7E48">
        <w:t>provide</w:t>
      </w:r>
      <w:r w:rsidRPr="001A2223">
        <w:t xml:space="preserve"> a contingency plan</w:t>
      </w:r>
      <w:r>
        <w:t xml:space="preserve"> for situations such as insufficient work or a natural disaster where you cannot provide the Seasonal Workers with a minimum average of 30 hours of work a week as required under Item D1(c)(i) of Schedule 1 of the Deed (refer also Item </w:t>
      </w:r>
      <w:r w:rsidRPr="00545CD6">
        <w:t>C2(d) of</w:t>
      </w:r>
      <w:r>
        <w:t xml:space="preserve"> Schedule 1 of the Deed). </w:t>
      </w:r>
    </w:p>
    <w:p w14:paraId="55CD4AFA" w14:textId="77777777" w:rsidR="00C41C0F" w:rsidRDefault="00C41C0F" w:rsidP="00C41C0F">
      <w:r>
        <w:t>The contingency plan</w:t>
      </w:r>
      <w:r w:rsidRPr="001A2223">
        <w:t xml:space="preserve"> </w:t>
      </w:r>
      <w:r w:rsidRPr="00EE3F6A">
        <w:rPr>
          <w:b/>
        </w:rPr>
        <w:t>must</w:t>
      </w:r>
      <w:r w:rsidRPr="001A2223">
        <w:t xml:space="preserve"> include specific details including the name of </w:t>
      </w:r>
      <w:r>
        <w:t xml:space="preserve">alternative placement(s) </w:t>
      </w:r>
      <w:r w:rsidRPr="001A2223">
        <w:t xml:space="preserve">the </w:t>
      </w:r>
      <w:r>
        <w:t>Seasonal Worker</w:t>
      </w:r>
      <w:r w:rsidRPr="001A2223">
        <w:t xml:space="preserve">s </w:t>
      </w:r>
      <w:r>
        <w:t>c</w:t>
      </w:r>
      <w:r w:rsidRPr="001A2223">
        <w:t>ould be moved to, rather than general assurances.</w:t>
      </w:r>
      <w:r>
        <w:t xml:space="preserve"> It </w:t>
      </w:r>
      <w:r>
        <w:rPr>
          <w:b/>
        </w:rPr>
        <w:t xml:space="preserve">must </w:t>
      </w:r>
      <w:r>
        <w:t>also include information on how accommodation and/or transportation will be managed in the event the contingency plan is activated.</w:t>
      </w:r>
    </w:p>
    <w:p w14:paraId="3FC2398E" w14:textId="77777777" w:rsidR="00C41C0F" w:rsidRPr="003F4A15" w:rsidRDefault="00C41C0F" w:rsidP="00C41C0F">
      <w:r>
        <w:t xml:space="preserve">You </w:t>
      </w:r>
      <w:r w:rsidRPr="006411A3">
        <w:rPr>
          <w:b/>
        </w:rPr>
        <w:t>must</w:t>
      </w:r>
      <w:r>
        <w:t xml:space="preserve"> advise the department prior to activating Your contingency plan.</w:t>
      </w:r>
    </w:p>
    <w:p w14:paraId="1926C32C" w14:textId="77777777" w:rsidR="00C41C0F" w:rsidRPr="00301939" w:rsidRDefault="00C41C0F" w:rsidP="00C41C0F">
      <w:pPr>
        <w:pStyle w:val="Heading6"/>
      </w:pPr>
      <w:r w:rsidRPr="00301939">
        <w:t>Exceptional circumstances</w:t>
      </w:r>
    </w:p>
    <w:p w14:paraId="7F1A2681" w14:textId="77777777" w:rsidR="00C41C0F" w:rsidRDefault="00C41C0F" w:rsidP="00C41C0F">
      <w:r>
        <w:t xml:space="preserve">You </w:t>
      </w:r>
      <w:r w:rsidRPr="00EE3F6A">
        <w:rPr>
          <w:b/>
        </w:rPr>
        <w:t>must</w:t>
      </w:r>
      <w:r>
        <w:t xml:space="preserve"> contact the department as soon as possible after becoming aware of exceptional circumstances or their likely occurrence (</w:t>
      </w:r>
      <w:r w:rsidRPr="00B61751">
        <w:t>including outside of Business Hours</w:t>
      </w:r>
      <w:r>
        <w:t>)</w:t>
      </w:r>
      <w:r w:rsidRPr="00B61751">
        <w:t xml:space="preserve">, </w:t>
      </w:r>
      <w:r>
        <w:t xml:space="preserve">and no later than within 24 hours. </w:t>
      </w:r>
    </w:p>
    <w:p w14:paraId="2944138F" w14:textId="77777777" w:rsidR="00C41C0F" w:rsidRDefault="00C41C0F" w:rsidP="00C41C0F">
      <w:r>
        <w:t>Exceptional circumstances are where</w:t>
      </w:r>
      <w:r w:rsidRPr="00B61751">
        <w:t xml:space="preserve"> </w:t>
      </w:r>
      <w:r>
        <w:t>You are unable to enact Your contingency arrangements or Your contingency arrangements may be inadequate such as a large scale natural disaster where crops have been destroyed.</w:t>
      </w:r>
    </w:p>
    <w:p w14:paraId="33AF0F9F" w14:textId="77777777" w:rsidR="00C41C0F" w:rsidRDefault="00C41C0F" w:rsidP="00C41C0F">
      <w:r>
        <w:t xml:space="preserve">For further information on Things You </w:t>
      </w:r>
      <w:r w:rsidRPr="00EE3F6A">
        <w:rPr>
          <w:b/>
        </w:rPr>
        <w:t>must</w:t>
      </w:r>
      <w:r>
        <w:t xml:space="preserve"> Notify us of, please see </w:t>
      </w:r>
      <w:hyperlink w:anchor="_Things_you_must" w:history="1">
        <w:r w:rsidRPr="004560E4">
          <w:rPr>
            <w:rStyle w:val="Hyperlink"/>
          </w:rPr>
          <w:t xml:space="preserve">Chapter </w:t>
        </w:r>
      </w:hyperlink>
      <w:r>
        <w:rPr>
          <w:rStyle w:val="Hyperlink"/>
        </w:rPr>
        <w:t>5 – Notifications to the department</w:t>
      </w:r>
      <w:r>
        <w:t>.</w:t>
      </w:r>
    </w:p>
    <w:p w14:paraId="5DF702DA" w14:textId="77777777" w:rsidR="00C41C0F" w:rsidRDefault="00C41C0F" w:rsidP="00C41C0F">
      <w:r>
        <w:t xml:space="preserve">The department will work with You to try to try to find other options for the Seasonal Workers which may include identifying another Approved Employer to place the Seasonal Workers with, subject to that Approved Employer’s agreement. Where it is proposed that the workers be moved to another Approved Employer (Alternative Approved Employer), this must be done with agreement and assistance from Home Affairs. If the Alternative Approved Employer agrees, they </w:t>
      </w:r>
      <w:r w:rsidRPr="00EE3F6A">
        <w:rPr>
          <w:b/>
        </w:rPr>
        <w:t>must</w:t>
      </w:r>
      <w:r>
        <w:t xml:space="preserve"> provide the required information to Home Affairs to confirm that they will take on visa sponsorship for the Seasonal Workers. </w:t>
      </w:r>
    </w:p>
    <w:p w14:paraId="683558F5" w14:textId="77777777" w:rsidR="00C41C0F" w:rsidRDefault="00C41C0F" w:rsidP="00C41C0F">
      <w:r>
        <w:t xml:space="preserve">The Alternative Approved Employer </w:t>
      </w:r>
      <w:r w:rsidRPr="00EE3F6A">
        <w:rPr>
          <w:b/>
        </w:rPr>
        <w:t>must</w:t>
      </w:r>
      <w:r>
        <w:t xml:space="preserve"> also submit a template </w:t>
      </w:r>
      <w:hyperlink w:anchor="_Letter_of_offer" w:history="1">
        <w:r w:rsidRPr="004560E4">
          <w:rPr>
            <w:rStyle w:val="Hyperlink"/>
          </w:rPr>
          <w:t>Offer of Employment</w:t>
        </w:r>
      </w:hyperlink>
      <w:r>
        <w:t xml:space="preserve"> to the department for approval and where required, other new Recruitment Application documents such as an Accommodation Plan and/or Welfare and Wellbeing Plan. </w:t>
      </w:r>
    </w:p>
    <w:p w14:paraId="61A2A131" w14:textId="77777777" w:rsidR="00C41C0F" w:rsidRPr="004560E4" w:rsidRDefault="00C41C0F" w:rsidP="00C41C0F">
      <w:r>
        <w:lastRenderedPageBreak/>
        <w:t xml:space="preserve">Where an Alternative Approved Employer cannot be identified, You </w:t>
      </w:r>
      <w:r>
        <w:rPr>
          <w:b/>
        </w:rPr>
        <w:t>must</w:t>
      </w:r>
      <w:r>
        <w:t xml:space="preserve"> organise for the Seasonal Workers to return to their home country. You will be responsible for any costs associated with changing travel arrangements.</w:t>
      </w:r>
    </w:p>
    <w:p w14:paraId="370ECE1C" w14:textId="77777777" w:rsidR="00C41C0F" w:rsidRPr="001A2223" w:rsidRDefault="00C41C0F" w:rsidP="00C41C0F">
      <w:pPr>
        <w:pStyle w:val="Heading4"/>
      </w:pPr>
      <w:bookmarkStart w:id="105" w:name="_Letter_of_offer"/>
      <w:bookmarkStart w:id="106" w:name="_Offer_of_Employment"/>
      <w:bookmarkStart w:id="107" w:name="_Toc13665922"/>
      <w:bookmarkEnd w:id="105"/>
      <w:bookmarkEnd w:id="106"/>
      <w:r w:rsidRPr="001A2223">
        <w:t>Offer of Employment letter</w:t>
      </w:r>
      <w:bookmarkEnd w:id="107"/>
      <w:r>
        <w:t xml:space="preserve"> (template)</w:t>
      </w:r>
    </w:p>
    <w:p w14:paraId="4E05E4EF" w14:textId="77777777" w:rsidR="00C41C0F" w:rsidRPr="001A2223" w:rsidRDefault="00C41C0F" w:rsidP="00C41C0F">
      <w:r w:rsidRPr="001A2223">
        <w:t xml:space="preserve">The Offer of Employment letter </w:t>
      </w:r>
      <w:r>
        <w:t xml:space="preserve">outlines for potential Seasonal Workers the </w:t>
      </w:r>
      <w:r w:rsidRPr="001A2223">
        <w:t xml:space="preserve">terms and conditions </w:t>
      </w:r>
      <w:r>
        <w:t>they will be employed under</w:t>
      </w:r>
      <w:r w:rsidRPr="001A2223">
        <w:t xml:space="preserve"> while working for </w:t>
      </w:r>
      <w:r>
        <w:t>You</w:t>
      </w:r>
      <w:r w:rsidRPr="001A2223">
        <w:t xml:space="preserve">. It allows a </w:t>
      </w:r>
      <w:r>
        <w:t xml:space="preserve">potential Seasonal Worker </w:t>
      </w:r>
      <w:r w:rsidRPr="001A2223">
        <w:t xml:space="preserve">to make an informed choice as to whether they wish to accept the </w:t>
      </w:r>
      <w:r>
        <w:t>O</w:t>
      </w:r>
      <w:r w:rsidRPr="001A2223">
        <w:t xml:space="preserve">ffer of </w:t>
      </w:r>
      <w:r>
        <w:t>E</w:t>
      </w:r>
      <w:r w:rsidRPr="001A2223">
        <w:t xml:space="preserve">mployment. </w:t>
      </w:r>
    </w:p>
    <w:p w14:paraId="532C79B8" w14:textId="77777777" w:rsidR="00C41C0F" w:rsidRPr="001A2223" w:rsidRDefault="00C41C0F" w:rsidP="00C41C0F">
      <w:r w:rsidRPr="00545CD6">
        <w:t>Item C of</w:t>
      </w:r>
      <w:r>
        <w:t xml:space="preserve"> Schedule 1 of t</w:t>
      </w:r>
      <w:r w:rsidRPr="001A2223">
        <w:t xml:space="preserve">he Deed </w:t>
      </w:r>
      <w:r>
        <w:t xml:space="preserve">specifies what information the Offer of Employment </w:t>
      </w:r>
      <w:r w:rsidRPr="00B36AA6">
        <w:rPr>
          <w:b/>
        </w:rPr>
        <w:t>must</w:t>
      </w:r>
      <w:r>
        <w:t xml:space="preserve"> contain.</w:t>
      </w:r>
    </w:p>
    <w:p w14:paraId="6C4659F6" w14:textId="77777777" w:rsidR="00C41C0F" w:rsidRPr="001A2223" w:rsidRDefault="00C41C0F" w:rsidP="00C41C0F">
      <w:r>
        <w:t xml:space="preserve">There are Offer of Employment </w:t>
      </w:r>
      <w:r w:rsidRPr="001A2223">
        <w:t xml:space="preserve">templates </w:t>
      </w:r>
      <w:r>
        <w:t>for</w:t>
      </w:r>
      <w:r w:rsidRPr="001A2223">
        <w:t xml:space="preserve"> </w:t>
      </w:r>
      <w:r>
        <w:t>each industry that operate under the SWP, and where relevant, there are templates for</w:t>
      </w:r>
      <w:r w:rsidRPr="001A2223">
        <w:t>:</w:t>
      </w:r>
    </w:p>
    <w:p w14:paraId="61F63591" w14:textId="77777777" w:rsidR="00C41C0F" w:rsidRPr="001A2223" w:rsidRDefault="00C41C0F" w:rsidP="00C41C0F">
      <w:pPr>
        <w:pStyle w:val="ListParagraph"/>
        <w:numPr>
          <w:ilvl w:val="0"/>
          <w:numId w:val="14"/>
        </w:numPr>
        <w:spacing w:after="120" w:line="264" w:lineRule="auto"/>
        <w:ind w:left="284" w:hanging="284"/>
        <w:rPr>
          <w:rStyle w:val="None"/>
        </w:rPr>
      </w:pPr>
      <w:r w:rsidRPr="001A2223">
        <w:rPr>
          <w:rStyle w:val="None"/>
        </w:rPr>
        <w:t xml:space="preserve">a </w:t>
      </w:r>
      <w:r>
        <w:rPr>
          <w:rStyle w:val="None"/>
        </w:rPr>
        <w:t>P</w:t>
      </w:r>
      <w:r w:rsidRPr="001A2223">
        <w:rPr>
          <w:rStyle w:val="None"/>
        </w:rPr>
        <w:t xml:space="preserve">iece </w:t>
      </w:r>
      <w:r>
        <w:rPr>
          <w:rStyle w:val="None"/>
        </w:rPr>
        <w:t>Rate</w:t>
      </w:r>
      <w:r w:rsidRPr="001A2223">
        <w:rPr>
          <w:rStyle w:val="None"/>
        </w:rPr>
        <w:t xml:space="preserve"> </w:t>
      </w:r>
      <w:r>
        <w:rPr>
          <w:rStyle w:val="None"/>
        </w:rPr>
        <w:t>arrangement</w:t>
      </w:r>
      <w:r w:rsidRPr="001A2223">
        <w:rPr>
          <w:rStyle w:val="None"/>
        </w:rPr>
        <w:t xml:space="preserve">; </w:t>
      </w:r>
      <w:r>
        <w:rPr>
          <w:rStyle w:val="None"/>
        </w:rPr>
        <w:t>or</w:t>
      </w:r>
    </w:p>
    <w:p w14:paraId="3D71D79D" w14:textId="77777777" w:rsidR="00C41C0F" w:rsidRDefault="00C41C0F" w:rsidP="00C41C0F">
      <w:pPr>
        <w:pStyle w:val="ListParagraph"/>
        <w:numPr>
          <w:ilvl w:val="0"/>
          <w:numId w:val="14"/>
        </w:numPr>
        <w:spacing w:before="120" w:after="120" w:line="276" w:lineRule="auto"/>
        <w:ind w:left="284" w:hanging="284"/>
        <w:rPr>
          <w:rStyle w:val="None"/>
        </w:rPr>
      </w:pPr>
      <w:r w:rsidRPr="001A2223">
        <w:rPr>
          <w:rStyle w:val="None"/>
        </w:rPr>
        <w:t>an hourly rate</w:t>
      </w:r>
      <w:r>
        <w:rPr>
          <w:rStyle w:val="None"/>
        </w:rPr>
        <w:t xml:space="preserve"> arrangement. </w:t>
      </w:r>
    </w:p>
    <w:p w14:paraId="53697701" w14:textId="77777777" w:rsidR="00C41C0F" w:rsidRDefault="00C41C0F" w:rsidP="00C41C0F">
      <w:pPr>
        <w:rPr>
          <w:rStyle w:val="None"/>
        </w:rPr>
      </w:pPr>
      <w:r>
        <w:rPr>
          <w:rStyle w:val="None"/>
        </w:rPr>
        <w:t>The Piece Rate Offer of Employment letter includes information on hourly rates to cover situations where You pay Seasonal Workers under both an hourly rate and Piece Rate arrangements. Please note, t</w:t>
      </w:r>
      <w:r w:rsidRPr="006C7BC8">
        <w:rPr>
          <w:rStyle w:val="None"/>
        </w:rPr>
        <w:t xml:space="preserve">his </w:t>
      </w:r>
      <w:r w:rsidRPr="001C562E">
        <w:rPr>
          <w:rStyle w:val="None"/>
          <w:b/>
        </w:rPr>
        <w:t>must</w:t>
      </w:r>
      <w:r w:rsidRPr="006C7BC8">
        <w:rPr>
          <w:rStyle w:val="None"/>
        </w:rPr>
        <w:t xml:space="preserve"> not be used to avoid paying overtime provisions</w:t>
      </w:r>
      <w:r>
        <w:rPr>
          <w:rStyle w:val="None"/>
        </w:rPr>
        <w:t>,</w:t>
      </w:r>
      <w:r w:rsidRPr="006C7BC8">
        <w:rPr>
          <w:rStyle w:val="None"/>
        </w:rPr>
        <w:t xml:space="preserve"> as applicabl</w:t>
      </w:r>
      <w:r>
        <w:rPr>
          <w:rStyle w:val="None"/>
        </w:rPr>
        <w:t>e.</w:t>
      </w:r>
    </w:p>
    <w:p w14:paraId="10073A75" w14:textId="77777777" w:rsidR="00C41C0F" w:rsidRDefault="00C41C0F" w:rsidP="00C41C0F">
      <w:pPr>
        <w:rPr>
          <w:rStyle w:val="None"/>
        </w:rPr>
      </w:pPr>
      <w:r>
        <w:rPr>
          <w:rStyle w:val="None"/>
        </w:rPr>
        <w:t xml:space="preserve">The templates are available from </w:t>
      </w:r>
      <w:r w:rsidRPr="00545CD6">
        <w:rPr>
          <w:rStyle w:val="None"/>
        </w:rPr>
        <w:t>SWP Online</w:t>
      </w:r>
      <w:r>
        <w:rPr>
          <w:rStyle w:val="None"/>
        </w:rPr>
        <w:t xml:space="preserve"> and include a weekly deductions table. If you pay Seasonal Workers on a fortnightly basis, </w:t>
      </w:r>
      <w:r>
        <w:t>a</w:t>
      </w:r>
      <w:r w:rsidRPr="001A2223">
        <w:t xml:space="preserve"> </w:t>
      </w:r>
      <w:r>
        <w:t xml:space="preserve">fortnightly deductions </w:t>
      </w:r>
      <w:r w:rsidRPr="001A2223">
        <w:t>table</w:t>
      </w:r>
      <w:r>
        <w:t xml:space="preserve"> is available</w:t>
      </w:r>
      <w:r w:rsidRPr="001A2223">
        <w:t>.</w:t>
      </w:r>
    </w:p>
    <w:p w14:paraId="005A4CDC" w14:textId="77777777" w:rsidR="00C41C0F" w:rsidRDefault="00C41C0F" w:rsidP="00C41C0F">
      <w:pPr>
        <w:rPr>
          <w:rFonts w:ascii="Calibri" w:eastAsiaTheme="majorEastAsia" w:hAnsi="Calibri" w:cstheme="majorBidi"/>
          <w:b/>
          <w:bCs/>
          <w:color w:val="565656"/>
          <w:sz w:val="28"/>
          <w:szCs w:val="28"/>
        </w:rPr>
      </w:pPr>
      <w:r w:rsidRPr="001A2223">
        <w:rPr>
          <w:rStyle w:val="None"/>
        </w:rPr>
        <w:t xml:space="preserve">If </w:t>
      </w:r>
      <w:r>
        <w:rPr>
          <w:rStyle w:val="None"/>
        </w:rPr>
        <w:t>You</w:t>
      </w:r>
      <w:r w:rsidRPr="001A2223">
        <w:rPr>
          <w:rStyle w:val="None"/>
        </w:rPr>
        <w:t xml:space="preserve"> seek to engage </w:t>
      </w:r>
      <w:r>
        <w:rPr>
          <w:rStyle w:val="None"/>
        </w:rPr>
        <w:t>Seasonal Worker</w:t>
      </w:r>
      <w:r w:rsidRPr="001A2223">
        <w:rPr>
          <w:rStyle w:val="None"/>
        </w:rPr>
        <w:t xml:space="preserve">s on a </w:t>
      </w:r>
      <w:r>
        <w:rPr>
          <w:rStyle w:val="None"/>
        </w:rPr>
        <w:t>P</w:t>
      </w:r>
      <w:r w:rsidRPr="001A2223">
        <w:rPr>
          <w:rStyle w:val="None"/>
        </w:rPr>
        <w:t xml:space="preserve">iece </w:t>
      </w:r>
      <w:r>
        <w:rPr>
          <w:rStyle w:val="None"/>
        </w:rPr>
        <w:t>Rate</w:t>
      </w:r>
      <w:r w:rsidRPr="001A2223">
        <w:rPr>
          <w:rStyle w:val="None"/>
        </w:rPr>
        <w:t xml:space="preserve"> basis, </w:t>
      </w:r>
      <w:r>
        <w:rPr>
          <w:rStyle w:val="None"/>
        </w:rPr>
        <w:t>You</w:t>
      </w:r>
      <w:r w:rsidRPr="001A2223">
        <w:rPr>
          <w:rStyle w:val="None"/>
        </w:rPr>
        <w:t xml:space="preserve"> </w:t>
      </w:r>
      <w:r w:rsidRPr="00B36AA6">
        <w:rPr>
          <w:rStyle w:val="None"/>
          <w:b/>
        </w:rPr>
        <w:t>must</w:t>
      </w:r>
      <w:r w:rsidRPr="001A2223">
        <w:rPr>
          <w:rStyle w:val="None"/>
        </w:rPr>
        <w:t xml:space="preserve"> include a </w:t>
      </w:r>
      <w:r>
        <w:rPr>
          <w:rStyle w:val="None"/>
        </w:rPr>
        <w:t>‘Sample Piece Work Ag</w:t>
      </w:r>
      <w:r w:rsidRPr="001A2223">
        <w:rPr>
          <w:rStyle w:val="None"/>
        </w:rPr>
        <w:t>reement</w:t>
      </w:r>
      <w:r>
        <w:rPr>
          <w:rStyle w:val="None"/>
        </w:rPr>
        <w:t>’</w:t>
      </w:r>
      <w:r w:rsidRPr="001A2223">
        <w:rPr>
          <w:rStyle w:val="None"/>
        </w:rPr>
        <w:t xml:space="preserve"> in the Offer of Employment letter.</w:t>
      </w:r>
      <w:r>
        <w:rPr>
          <w:rStyle w:val="None"/>
        </w:rPr>
        <w:t xml:space="preserve"> You must ensure that it is compliant with the law. If appropriate, the department will refer concerns relating to rates of pay to the FWO. T</w:t>
      </w:r>
      <w:r w:rsidRPr="00ED2692">
        <w:rPr>
          <w:rStyle w:val="None"/>
        </w:rPr>
        <w:t xml:space="preserve">he </w:t>
      </w:r>
      <w:r>
        <w:rPr>
          <w:rStyle w:val="None"/>
        </w:rPr>
        <w:t>FWO</w:t>
      </w:r>
      <w:r w:rsidRPr="00ED2692">
        <w:rPr>
          <w:rStyle w:val="None"/>
        </w:rPr>
        <w:t xml:space="preserve"> can be contacted should you require </w:t>
      </w:r>
      <w:r>
        <w:rPr>
          <w:rStyle w:val="None"/>
        </w:rPr>
        <w:t xml:space="preserve">information or </w:t>
      </w:r>
      <w:r w:rsidRPr="00ED2692">
        <w:rPr>
          <w:rStyle w:val="None"/>
        </w:rPr>
        <w:t>advice on this topic</w:t>
      </w:r>
      <w:r>
        <w:rPr>
          <w:rStyle w:val="None"/>
        </w:rPr>
        <w:t>.</w:t>
      </w:r>
    </w:p>
    <w:p w14:paraId="234349CC" w14:textId="77777777" w:rsidR="00C41C0F" w:rsidRDefault="00C41C0F" w:rsidP="00C41C0F">
      <w:pPr>
        <w:pStyle w:val="Heading5"/>
      </w:pPr>
      <w:r>
        <w:t>Net Financial Benefit</w:t>
      </w:r>
    </w:p>
    <w:p w14:paraId="6772E196" w14:textId="77777777" w:rsidR="00C41C0F" w:rsidRDefault="00C41C0F" w:rsidP="00C41C0F">
      <w:r>
        <w:t xml:space="preserve">In accordance with </w:t>
      </w:r>
      <w:r w:rsidRPr="00824EC9">
        <w:t>Item D1(d) of Schedule</w:t>
      </w:r>
      <w:r>
        <w:t xml:space="preserve"> 1 of the Deed, You </w:t>
      </w:r>
      <w:r w:rsidRPr="00E73626">
        <w:rPr>
          <w:b/>
        </w:rPr>
        <w:t>must</w:t>
      </w:r>
      <w:r>
        <w:t xml:space="preserve"> demonstrate to the department that Seasonal Workers will gain a reasonable Net Financial Benefit during their stay. The department will require you to demonstrate this through information in your Offer of Employment letter. If You are unable to demonstrate that the Seasonal Workers will receive a reasonable Net Financial Benefit, Your Recruitment Application will not be approved.</w:t>
      </w:r>
    </w:p>
    <w:p w14:paraId="3D4534D9" w14:textId="77777777" w:rsidR="00C41C0F" w:rsidRPr="00E73626" w:rsidRDefault="00C41C0F" w:rsidP="00C41C0F">
      <w:r>
        <w:t xml:space="preserve">A reasonable Net Financial Benefit will be demonstrated through factors including the proposed hours of work (noting the minimum average of 30 hours of work a week for the duration of employment in Australia), duration of stay, and expected earnings after deductions. Upon the department’s request, you </w:t>
      </w:r>
      <w:r>
        <w:rPr>
          <w:b/>
        </w:rPr>
        <w:t>must</w:t>
      </w:r>
      <w:r>
        <w:t xml:space="preserve"> provide pay data to confirm that Seasonal Workers are receiving a reasonable Net Financial Benefit during the period of the Seasonal Workers’ employment. </w:t>
      </w:r>
    </w:p>
    <w:p w14:paraId="23093E41" w14:textId="77777777" w:rsidR="00C41C0F" w:rsidRPr="001A2223" w:rsidRDefault="00C41C0F" w:rsidP="00C41C0F">
      <w:pPr>
        <w:pStyle w:val="Heading3"/>
        <w:keepLines w:val="0"/>
        <w:numPr>
          <w:ilvl w:val="3"/>
          <w:numId w:val="56"/>
        </w:numPr>
        <w:ind w:left="851" w:hanging="851"/>
      </w:pPr>
      <w:bookmarkStart w:id="108" w:name="_Pay_and_Employment"/>
      <w:bookmarkStart w:id="109" w:name="_Toc16761829"/>
      <w:bookmarkStart w:id="110" w:name="_Toc16767821"/>
      <w:bookmarkStart w:id="111" w:name="_Toc18939230"/>
      <w:bookmarkStart w:id="112" w:name="_Toc23343215"/>
      <w:bookmarkStart w:id="113" w:name="_Toc81397163"/>
      <w:bookmarkStart w:id="114" w:name="_Toc13665923"/>
      <w:bookmarkEnd w:id="108"/>
      <w:r w:rsidRPr="001A2223">
        <w:lastRenderedPageBreak/>
        <w:t>Pay and Employment conditions</w:t>
      </w:r>
      <w:bookmarkEnd w:id="109"/>
      <w:bookmarkEnd w:id="110"/>
      <w:bookmarkEnd w:id="111"/>
      <w:bookmarkEnd w:id="112"/>
      <w:bookmarkEnd w:id="113"/>
      <w:r w:rsidRPr="001A2223">
        <w:t xml:space="preserve"> </w:t>
      </w:r>
      <w:bookmarkEnd w:id="114"/>
    </w:p>
    <w:p w14:paraId="34A5F9CA" w14:textId="77777777" w:rsidR="00C41C0F" w:rsidRPr="001A2223" w:rsidRDefault="00C41C0F" w:rsidP="00C41C0F">
      <w:r>
        <w:t>In accordance with Item D of Schedule 1 of the Deed, Seasonal Worker</w:t>
      </w:r>
      <w:r w:rsidRPr="001A2223">
        <w:t xml:space="preserve">s </w:t>
      </w:r>
      <w:r w:rsidRPr="00EE3F6A">
        <w:rPr>
          <w:b/>
        </w:rPr>
        <w:t>must</w:t>
      </w:r>
      <w:r w:rsidRPr="001A2223">
        <w:t xml:space="preserve"> receive the same pay and employment conditions that an Australian worker would receive</w:t>
      </w:r>
      <w:r>
        <w:t xml:space="preserve"> for the same work</w:t>
      </w:r>
      <w:r w:rsidRPr="00B61751">
        <w:t>.</w:t>
      </w:r>
      <w:r w:rsidRPr="001A2223">
        <w:t xml:space="preserve"> This means that </w:t>
      </w:r>
      <w:r>
        <w:t>Seasonal Worker</w:t>
      </w:r>
      <w:r w:rsidRPr="001A2223">
        <w:t xml:space="preserve">s </w:t>
      </w:r>
      <w:r w:rsidRPr="00EE3F6A">
        <w:rPr>
          <w:b/>
        </w:rPr>
        <w:t>must</w:t>
      </w:r>
      <w:r w:rsidRPr="001A2223">
        <w:t xml:space="preserve"> be employed under a Fair Work Instrument in accordance with the </w:t>
      </w:r>
      <w:r w:rsidRPr="001A2223">
        <w:rPr>
          <w:i/>
        </w:rPr>
        <w:t>Fair Work Act 2009</w:t>
      </w:r>
      <w:r w:rsidRPr="001A2223">
        <w:t>. The most common industrial instruments used under the SWP are:</w:t>
      </w:r>
    </w:p>
    <w:p w14:paraId="5E6C7A5F" w14:textId="5E32F124" w:rsidR="00C41C0F" w:rsidRPr="00ED2692" w:rsidRDefault="00C41C0F" w:rsidP="00C41C0F">
      <w:pPr>
        <w:pStyle w:val="ListParagraph"/>
        <w:numPr>
          <w:ilvl w:val="0"/>
          <w:numId w:val="15"/>
        </w:numPr>
        <w:spacing w:after="120" w:line="264" w:lineRule="auto"/>
        <w:ind w:left="284" w:hanging="284"/>
      </w:pPr>
      <w:r w:rsidRPr="001A2223">
        <w:rPr>
          <w:rStyle w:val="None"/>
        </w:rPr>
        <w:t>Modern Awards</w:t>
      </w:r>
      <w:r>
        <w:rPr>
          <w:rStyle w:val="None"/>
        </w:rPr>
        <w:t xml:space="preserve"> </w:t>
      </w:r>
      <w:r w:rsidRPr="001A2223">
        <w:rPr>
          <w:rStyle w:val="None"/>
        </w:rPr>
        <w:t xml:space="preserve">— awards set out the minimum pay rates and conditions of employment for workers employed in particular industries or occupations. The most common award that applies to SWP is the </w:t>
      </w:r>
      <w:hyperlink r:id="rId50" w:history="1">
        <w:r w:rsidRPr="003B6353">
          <w:rPr>
            <w:rStyle w:val="Hyperlink"/>
            <w:u w:color="E9A913" w:themeColor="accent5"/>
          </w:rPr>
          <w:t>Horticulture Award 20</w:t>
        </w:r>
        <w:r w:rsidR="00001549">
          <w:rPr>
            <w:rStyle w:val="Hyperlink"/>
            <w:u w:color="E9A913" w:themeColor="accent5"/>
          </w:rPr>
          <w:t>20</w:t>
        </w:r>
      </w:hyperlink>
      <w:r>
        <w:rPr>
          <w:rStyle w:val="FootnoteReference"/>
          <w:u w:color="E9A913" w:themeColor="accent5"/>
        </w:rPr>
        <w:footnoteReference w:id="11"/>
      </w:r>
      <w:r>
        <w:rPr>
          <w:rStyle w:val="Hyperlink"/>
        </w:rPr>
        <w:t>;</w:t>
      </w:r>
      <w:r>
        <w:rPr>
          <w:u w:color="E9A913" w:themeColor="accent5"/>
        </w:rPr>
        <w:t xml:space="preserve"> and</w:t>
      </w:r>
    </w:p>
    <w:p w14:paraId="39254E5A" w14:textId="77777777" w:rsidR="00C41C0F" w:rsidRPr="001A2223" w:rsidRDefault="00C41C0F" w:rsidP="00C41C0F">
      <w:pPr>
        <w:pStyle w:val="ListParagraph"/>
        <w:numPr>
          <w:ilvl w:val="0"/>
          <w:numId w:val="15"/>
        </w:numPr>
        <w:spacing w:after="120" w:line="264" w:lineRule="auto"/>
        <w:ind w:left="284" w:hanging="284"/>
        <w:rPr>
          <w:rStyle w:val="None"/>
        </w:rPr>
      </w:pPr>
      <w:r w:rsidRPr="001A2223">
        <w:rPr>
          <w:rStyle w:val="None"/>
        </w:rPr>
        <w:t xml:space="preserve">Enterprise Agreements (registered agreements) — this is a document between an employer and one or more of their employees setting out pay and employment conditions. Agreements </w:t>
      </w:r>
      <w:r w:rsidRPr="00ED2692">
        <w:rPr>
          <w:rStyle w:val="None"/>
          <w:b/>
        </w:rPr>
        <w:t>must</w:t>
      </w:r>
      <w:r w:rsidRPr="001A2223">
        <w:rPr>
          <w:rStyle w:val="None"/>
        </w:rPr>
        <w:t xml:space="preserve"> be approved by and registered with the Fair Work Commission.</w:t>
      </w:r>
      <w:r>
        <w:rPr>
          <w:rStyle w:val="None"/>
        </w:rPr>
        <w:t xml:space="preserve"> </w:t>
      </w:r>
    </w:p>
    <w:p w14:paraId="673B92C2" w14:textId="6359E085" w:rsidR="00C41C0F" w:rsidRPr="001A2223" w:rsidRDefault="00C41C0F" w:rsidP="00C41C0F">
      <w:r w:rsidRPr="00ED2692">
        <w:rPr>
          <w:rStyle w:val="None"/>
        </w:rPr>
        <w:t xml:space="preserve">When a workplace has an Enterprise Agreement, the Modern Award does not apply. Agreements must be approved by and registered with the Fair Work Commission. </w:t>
      </w:r>
      <w:r w:rsidRPr="001A2223">
        <w:t>More information on Modern Awards</w:t>
      </w:r>
      <w:r>
        <w:t>,</w:t>
      </w:r>
      <w:r w:rsidRPr="001A2223">
        <w:t xml:space="preserve"> enterprise agreements</w:t>
      </w:r>
      <w:r>
        <w:t xml:space="preserve"> and requirements in setting Piece Rates</w:t>
      </w:r>
      <w:r w:rsidRPr="001A2223">
        <w:t xml:space="preserve"> can be found on the </w:t>
      </w:r>
      <w:hyperlink r:id="rId51" w:history="1">
        <w:r w:rsidRPr="003B6353">
          <w:rPr>
            <w:rStyle w:val="Hyperlink"/>
          </w:rPr>
          <w:t>FWO website</w:t>
        </w:r>
      </w:hyperlink>
      <w:r>
        <w:rPr>
          <w:rStyle w:val="FootnoteReference"/>
        </w:rPr>
        <w:footnoteReference w:id="12"/>
      </w:r>
      <w:r w:rsidRPr="00B62634">
        <w:t xml:space="preserve">. </w:t>
      </w:r>
      <w:r w:rsidRPr="00B62634">
        <w:rPr>
          <w:rStyle w:val="guidelinetextChar"/>
        </w:rPr>
        <w:t xml:space="preserve">The FWO </w:t>
      </w:r>
      <w:hyperlink r:id="rId52" w:history="1">
        <w:r w:rsidRPr="00CB543A">
          <w:rPr>
            <w:rStyle w:val="Hyperlink"/>
          </w:rPr>
          <w:t>Horticulture Showcase webpage</w:t>
        </w:r>
      </w:hyperlink>
      <w:r w:rsidRPr="00B62634">
        <w:rPr>
          <w:rStyle w:val="FootnoteReference"/>
        </w:rPr>
        <w:footnoteReference w:id="13"/>
      </w:r>
      <w:r w:rsidRPr="00B62634">
        <w:rPr>
          <w:rStyle w:val="FootnoteReference"/>
        </w:rPr>
        <w:t xml:space="preserve"> </w:t>
      </w:r>
      <w:r w:rsidRPr="00B62634">
        <w:rPr>
          <w:rStyle w:val="guidelinetextChar"/>
        </w:rPr>
        <w:t>provides information specifically for the Horticulture sector.</w:t>
      </w:r>
    </w:p>
    <w:p w14:paraId="69F2D8F5" w14:textId="77777777" w:rsidR="00C41C0F" w:rsidRPr="001A2223" w:rsidRDefault="00C41C0F" w:rsidP="00C41C0F">
      <w:r w:rsidRPr="0091752A">
        <w:t>Under certain Awards and Enterprise agreements where an employee may be paid a piece</w:t>
      </w:r>
      <w:r>
        <w:t xml:space="preserve"> </w:t>
      </w:r>
      <w:r w:rsidRPr="0091752A">
        <w:t>work rate, there has to be a separate piece</w:t>
      </w:r>
      <w:r>
        <w:t xml:space="preserve"> </w:t>
      </w:r>
      <w:r w:rsidRPr="0091752A">
        <w:t>work agreement for each in</w:t>
      </w:r>
      <w:r>
        <w:t>dividual employee being paid a Piece R</w:t>
      </w:r>
      <w:r w:rsidRPr="0091752A">
        <w:t>ate. An employer has to be able to determine the output of an individual employee. Piecework rates must be regularly reviewed</w:t>
      </w:r>
      <w:r>
        <w:t>.</w:t>
      </w:r>
    </w:p>
    <w:p w14:paraId="247A10DD" w14:textId="101F57DF" w:rsidR="00C41C0F" w:rsidRPr="001A2223" w:rsidRDefault="00C41C0F" w:rsidP="00C41C0F">
      <w:r w:rsidRPr="001A2223">
        <w:t xml:space="preserve">If </w:t>
      </w:r>
      <w:r>
        <w:t>You</w:t>
      </w:r>
      <w:r w:rsidRPr="001A2223">
        <w:t xml:space="preserve"> are considering paying </w:t>
      </w:r>
      <w:r>
        <w:t>Piece Rate</w:t>
      </w:r>
      <w:r w:rsidRPr="001A2223">
        <w:t>s</w:t>
      </w:r>
      <w:r>
        <w:t>,</w:t>
      </w:r>
      <w:r w:rsidRPr="001A2223">
        <w:t xml:space="preserve"> the following requirements apply:</w:t>
      </w:r>
    </w:p>
    <w:p w14:paraId="79E5AA4D" w14:textId="0A07447B" w:rsidR="00C41C0F" w:rsidRDefault="00C41C0F" w:rsidP="00C41C0F">
      <w:pPr>
        <w:pStyle w:val="ListParagraph"/>
        <w:numPr>
          <w:ilvl w:val="0"/>
          <w:numId w:val="63"/>
        </w:numPr>
        <w:spacing w:after="120" w:line="264" w:lineRule="auto"/>
        <w:ind w:left="284" w:hanging="284"/>
        <w:rPr>
          <w:rStyle w:val="None"/>
        </w:rPr>
      </w:pPr>
      <w:r w:rsidRPr="00CD69D5">
        <w:rPr>
          <w:rStyle w:val="None"/>
        </w:rPr>
        <w:t>to be paid Piece Rates</w:t>
      </w:r>
      <w:r>
        <w:rPr>
          <w:rStyle w:val="None"/>
        </w:rPr>
        <w:t xml:space="preserve"> Y</w:t>
      </w:r>
      <w:r w:rsidRPr="00CD69D5">
        <w:rPr>
          <w:rStyle w:val="None"/>
        </w:rPr>
        <w:t xml:space="preserve">ou and Your employee </w:t>
      </w:r>
      <w:r w:rsidRPr="00516F13">
        <w:rPr>
          <w:rStyle w:val="None"/>
          <w:b/>
        </w:rPr>
        <w:t>must</w:t>
      </w:r>
      <w:r w:rsidRPr="00CD69D5">
        <w:rPr>
          <w:rStyle w:val="None"/>
        </w:rPr>
        <w:t xml:space="preserve"> enter into a written piecework agreement, m</w:t>
      </w:r>
      <w:r>
        <w:rPr>
          <w:rStyle w:val="None"/>
        </w:rPr>
        <w:t>ade without coercion or duress</w:t>
      </w:r>
    </w:p>
    <w:p w14:paraId="7AC338C4" w14:textId="41A84CBF" w:rsidR="00C41C0F" w:rsidRPr="001A2223" w:rsidRDefault="00C41C0F" w:rsidP="00C41C0F">
      <w:pPr>
        <w:pStyle w:val="ListParagraph"/>
        <w:numPr>
          <w:ilvl w:val="0"/>
          <w:numId w:val="16"/>
        </w:numPr>
        <w:spacing w:after="120" w:line="264" w:lineRule="auto"/>
        <w:rPr>
          <w:rStyle w:val="None"/>
        </w:rPr>
      </w:pPr>
      <w:r w:rsidRPr="001A2223">
        <w:rPr>
          <w:rStyle w:val="None"/>
        </w:rPr>
        <w:t xml:space="preserve">As the employer, </w:t>
      </w:r>
      <w:r>
        <w:rPr>
          <w:rStyle w:val="None"/>
        </w:rPr>
        <w:t>You</w:t>
      </w:r>
      <w:r w:rsidRPr="001A2223">
        <w:rPr>
          <w:rStyle w:val="None"/>
        </w:rPr>
        <w:t xml:space="preserve"> </w:t>
      </w:r>
      <w:r w:rsidRPr="00EE3F6A">
        <w:rPr>
          <w:rStyle w:val="None"/>
          <w:b/>
        </w:rPr>
        <w:t>must</w:t>
      </w:r>
      <w:r w:rsidRPr="001A2223">
        <w:rPr>
          <w:rStyle w:val="None"/>
        </w:rPr>
        <w:t xml:space="preserve"> determine the correct </w:t>
      </w:r>
      <w:r>
        <w:rPr>
          <w:rStyle w:val="None"/>
        </w:rPr>
        <w:t>Piece Rate</w:t>
      </w:r>
      <w:r w:rsidRPr="001A2223">
        <w:rPr>
          <w:rStyle w:val="None"/>
        </w:rPr>
        <w:t xml:space="preserve"> and </w:t>
      </w:r>
      <w:r w:rsidRPr="00516F13">
        <w:rPr>
          <w:rStyle w:val="None"/>
        </w:rPr>
        <w:t xml:space="preserve">the piecework agreement must set out the Piece Rate. </w:t>
      </w:r>
      <w:r>
        <w:rPr>
          <w:rStyle w:val="None"/>
        </w:rPr>
        <w:t>T</w:t>
      </w:r>
      <w:r w:rsidRPr="001A2223">
        <w:rPr>
          <w:rStyle w:val="None"/>
        </w:rPr>
        <w:t xml:space="preserve">hen use the FWO </w:t>
      </w:r>
      <w:r>
        <w:rPr>
          <w:rStyle w:val="None"/>
        </w:rPr>
        <w:t>Piece Rate</w:t>
      </w:r>
      <w:r w:rsidRPr="001A2223">
        <w:rPr>
          <w:rStyle w:val="None"/>
        </w:rPr>
        <w:t xml:space="preserve"> template </w:t>
      </w:r>
      <w:r w:rsidRPr="00516F13">
        <w:rPr>
          <w:rStyle w:val="None"/>
        </w:rPr>
        <w:t>if the Horticulture Award 201</w:t>
      </w:r>
      <w:r w:rsidR="00001549">
        <w:rPr>
          <w:rStyle w:val="None"/>
        </w:rPr>
        <w:t>2</w:t>
      </w:r>
      <w:r w:rsidR="008C006A">
        <w:rPr>
          <w:rStyle w:val="None"/>
        </w:rPr>
        <w:t xml:space="preserve"> </w:t>
      </w:r>
      <w:r w:rsidRPr="00516F13">
        <w:rPr>
          <w:rStyle w:val="None"/>
        </w:rPr>
        <w:t>or the Wine Industry Award 20</w:t>
      </w:r>
      <w:r w:rsidR="00001549">
        <w:rPr>
          <w:rStyle w:val="None"/>
        </w:rPr>
        <w:t>20</w:t>
      </w:r>
      <w:r w:rsidRPr="00516F13">
        <w:rPr>
          <w:rStyle w:val="None"/>
        </w:rPr>
        <w:t xml:space="preserve"> applies</w:t>
      </w:r>
      <w:r w:rsidRPr="001A2223">
        <w:rPr>
          <w:rStyle w:val="None"/>
        </w:rPr>
        <w:t>)</w:t>
      </w:r>
      <w:r>
        <w:rPr>
          <w:rStyle w:val="None"/>
        </w:rPr>
        <w:t>.</w:t>
      </w:r>
      <w:r w:rsidRPr="001A2223">
        <w:rPr>
          <w:rStyle w:val="None"/>
        </w:rPr>
        <w:t xml:space="preserve"> </w:t>
      </w:r>
      <w:r w:rsidRPr="00516F13">
        <w:rPr>
          <w:rStyle w:val="None"/>
        </w:rPr>
        <w:t xml:space="preserve">The written </w:t>
      </w:r>
      <w:r w:rsidRPr="001A2223">
        <w:rPr>
          <w:rStyle w:val="None"/>
        </w:rPr>
        <w:t>agreement is incorporated into the</w:t>
      </w:r>
      <w:hyperlink w:anchor="_Letter_of_offer" w:history="1">
        <w:r w:rsidRPr="001A2223">
          <w:rPr>
            <w:rStyle w:val="Hyperlink"/>
            <w:u w:color="E9A913" w:themeColor="accent5"/>
          </w:rPr>
          <w:t xml:space="preserve"> Offer of Employment letter</w:t>
        </w:r>
      </w:hyperlink>
      <w:r w:rsidRPr="001A2223">
        <w:rPr>
          <w:rStyle w:val="None"/>
        </w:rPr>
        <w:t xml:space="preserve">. The written piecework agreement </w:t>
      </w:r>
      <w:r w:rsidRPr="00EE3F6A">
        <w:rPr>
          <w:rStyle w:val="None"/>
          <w:b/>
        </w:rPr>
        <w:t>must</w:t>
      </w:r>
      <w:r w:rsidRPr="001A2223">
        <w:rPr>
          <w:rStyle w:val="None"/>
        </w:rPr>
        <w:t xml:space="preserve"> be agreed to and signed by the </w:t>
      </w:r>
      <w:r>
        <w:rPr>
          <w:rStyle w:val="None"/>
        </w:rPr>
        <w:t>Seasonal Worker</w:t>
      </w:r>
      <w:r w:rsidRPr="001A2223">
        <w:rPr>
          <w:rStyle w:val="None"/>
        </w:rPr>
        <w:t xml:space="preserve"> and </w:t>
      </w:r>
      <w:r>
        <w:rPr>
          <w:rStyle w:val="None"/>
        </w:rPr>
        <w:t>You</w:t>
      </w:r>
      <w:r w:rsidRPr="001A2223">
        <w:rPr>
          <w:rStyle w:val="None"/>
        </w:rPr>
        <w:t>, as the employer, to take effect</w:t>
      </w:r>
    </w:p>
    <w:p w14:paraId="2E65AD84" w14:textId="77777777" w:rsidR="00C41C0F" w:rsidRDefault="00C41C0F" w:rsidP="00C41C0F">
      <w:pPr>
        <w:pStyle w:val="ListParagraph"/>
        <w:numPr>
          <w:ilvl w:val="0"/>
          <w:numId w:val="16"/>
        </w:numPr>
        <w:spacing w:after="120" w:line="264" w:lineRule="auto"/>
        <w:ind w:left="284" w:hanging="284"/>
        <w:rPr>
          <w:rStyle w:val="None"/>
        </w:rPr>
      </w:pPr>
      <w:r w:rsidRPr="001A2223">
        <w:rPr>
          <w:rStyle w:val="None"/>
        </w:rPr>
        <w:t xml:space="preserve">Any change in the </w:t>
      </w:r>
      <w:r>
        <w:rPr>
          <w:rStyle w:val="None"/>
        </w:rPr>
        <w:t>Piece Rate</w:t>
      </w:r>
      <w:r w:rsidRPr="001A2223">
        <w:rPr>
          <w:rStyle w:val="None"/>
        </w:rPr>
        <w:t xml:space="preserve"> to be paid </w:t>
      </w:r>
      <w:r w:rsidRPr="009F12B0">
        <w:rPr>
          <w:rStyle w:val="None"/>
          <w:b/>
        </w:rPr>
        <w:t>must</w:t>
      </w:r>
      <w:r w:rsidRPr="001A2223">
        <w:rPr>
          <w:rStyle w:val="None"/>
        </w:rPr>
        <w:t xml:space="preserve"> be agreed in writing by the employee prior to the change occurring; and</w:t>
      </w:r>
    </w:p>
    <w:p w14:paraId="0DBE739A" w14:textId="77777777" w:rsidR="00C41C0F" w:rsidRDefault="00C41C0F" w:rsidP="00C41C0F">
      <w:pPr>
        <w:pStyle w:val="ListParagraph"/>
        <w:numPr>
          <w:ilvl w:val="0"/>
          <w:numId w:val="16"/>
        </w:numPr>
        <w:spacing w:after="120" w:line="264" w:lineRule="auto"/>
        <w:ind w:left="284" w:hanging="284"/>
        <w:rPr>
          <w:rStyle w:val="None"/>
        </w:rPr>
      </w:pPr>
      <w:r w:rsidRPr="00516F13">
        <w:rPr>
          <w:rStyle w:val="None"/>
        </w:rPr>
        <w:t xml:space="preserve">The Piece Rate </w:t>
      </w:r>
      <w:r w:rsidRPr="009F12B0">
        <w:rPr>
          <w:rStyle w:val="None"/>
          <w:b/>
        </w:rPr>
        <w:t>must</w:t>
      </w:r>
      <w:r w:rsidRPr="00516F13">
        <w:rPr>
          <w:rStyle w:val="None"/>
        </w:rPr>
        <w:t xml:space="preserve"> allow the ‘average competent employee’ to earn at least 15% more per hour than the relevant minimum hourly rate in the Horticulture Award at the time the piecework agreement is entered into. Under the Wine Industry Award, the piecework rate must allow the employee of average capacity to earn at least 20% more per hour than the relevant minimum hourly </w:t>
      </w:r>
      <w:r w:rsidRPr="00516F13">
        <w:rPr>
          <w:rStyle w:val="None"/>
        </w:rPr>
        <w:lastRenderedPageBreak/>
        <w:t>rate in the Award. Other Fair Work Instruments, including Enterprise Agreements and other Modern Awards, may have different requirements</w:t>
      </w:r>
      <w:r>
        <w:rPr>
          <w:rStyle w:val="None"/>
        </w:rPr>
        <w:t xml:space="preserve">. </w:t>
      </w:r>
    </w:p>
    <w:p w14:paraId="5E659BD5" w14:textId="77777777" w:rsidR="00C41C0F" w:rsidRPr="001A2223" w:rsidRDefault="00C41C0F" w:rsidP="00C41C0F">
      <w:pPr>
        <w:spacing w:line="264" w:lineRule="auto"/>
      </w:pPr>
      <w:r w:rsidRPr="001A2223">
        <w:t xml:space="preserve">Workers </w:t>
      </w:r>
      <w:r w:rsidRPr="00A042C9">
        <w:rPr>
          <w:b/>
        </w:rPr>
        <w:t>must</w:t>
      </w:r>
      <w:r w:rsidRPr="001A2223">
        <w:t xml:space="preserve"> be given pay</w:t>
      </w:r>
      <w:r>
        <w:t xml:space="preserve"> </w:t>
      </w:r>
      <w:r w:rsidRPr="001A2223">
        <w:t xml:space="preserve">slips in accordance with workplace laws. The </w:t>
      </w:r>
      <w:r>
        <w:t xml:space="preserve">pay </w:t>
      </w:r>
      <w:r w:rsidRPr="001A2223">
        <w:t xml:space="preserve">slips </w:t>
      </w:r>
      <w:r w:rsidRPr="00EE3F6A">
        <w:t>must</w:t>
      </w:r>
      <w:r w:rsidRPr="001A2223">
        <w:t xml:space="preserve"> clearly set out </w:t>
      </w:r>
      <w:r>
        <w:t>the details per the FWO website</w:t>
      </w:r>
      <w:r w:rsidRPr="001A2223">
        <w:t xml:space="preserve">. </w:t>
      </w:r>
      <w:r>
        <w:t>You</w:t>
      </w:r>
      <w:r w:rsidRPr="001A2223">
        <w:t xml:space="preserve"> </w:t>
      </w:r>
      <w:r w:rsidRPr="00A042C9">
        <w:rPr>
          <w:b/>
        </w:rPr>
        <w:t>must</w:t>
      </w:r>
      <w:r w:rsidRPr="001A2223">
        <w:t xml:space="preserve"> </w:t>
      </w:r>
      <w:r>
        <w:t>provide advice to Seasonal Worker</w:t>
      </w:r>
      <w:r w:rsidRPr="001A2223">
        <w:t xml:space="preserve">s on how to correctly read their payslip. </w:t>
      </w:r>
      <w:r>
        <w:t xml:space="preserve">Refer to the FWO website for information on </w:t>
      </w:r>
      <w:hyperlink r:id="rId53" w:history="1">
        <w:r w:rsidRPr="003B6353">
          <w:rPr>
            <w:rStyle w:val="Hyperlink"/>
          </w:rPr>
          <w:t>pay slip requirements</w:t>
        </w:r>
      </w:hyperlink>
      <w:r>
        <w:rPr>
          <w:rStyle w:val="FootnoteReference"/>
        </w:rPr>
        <w:footnoteReference w:id="14"/>
      </w:r>
      <w:r>
        <w:t>.</w:t>
      </w:r>
    </w:p>
    <w:p w14:paraId="67872619" w14:textId="77777777" w:rsidR="00C41C0F" w:rsidRPr="001A2223" w:rsidRDefault="00C41C0F" w:rsidP="00C41C0F">
      <w:r w:rsidRPr="001A2223">
        <w:t xml:space="preserve">The pay and deductions </w:t>
      </w:r>
      <w:r w:rsidRPr="004770CD">
        <w:rPr>
          <w:b/>
        </w:rPr>
        <w:t>must</w:t>
      </w:r>
      <w:r w:rsidRPr="001A2223">
        <w:t xml:space="preserve"> be consistent with that agreed by the </w:t>
      </w:r>
      <w:r>
        <w:t>Seasonal Worker in accepting the Offer of Employment, subsequent written agreement through a revised Offer of Employment or alternative appropriate form, or with any amendment to the relevant Award</w:t>
      </w:r>
      <w:r w:rsidRPr="001A2223">
        <w:t xml:space="preserve">. </w:t>
      </w:r>
      <w:r>
        <w:t>You may wish to seek advice from the FWO regarding an appropriate form.</w:t>
      </w:r>
    </w:p>
    <w:p w14:paraId="46CD7801" w14:textId="77777777" w:rsidR="00C41C0F" w:rsidRPr="001A2223" w:rsidRDefault="00C41C0F" w:rsidP="00C41C0F">
      <w:pPr>
        <w:pStyle w:val="Heading4"/>
      </w:pPr>
      <w:bookmarkStart w:id="115" w:name="_Toc13665925"/>
      <w:r w:rsidRPr="001A2223">
        <w:t>Hours of work and breaks</w:t>
      </w:r>
      <w:bookmarkEnd w:id="115"/>
    </w:p>
    <w:p w14:paraId="53819FEB" w14:textId="77777777" w:rsidR="00C41C0F" w:rsidRPr="001A2223" w:rsidRDefault="00C41C0F" w:rsidP="00C41C0F">
      <w:r w:rsidRPr="001A2223">
        <w:t>Under the SWP</w:t>
      </w:r>
      <w:r>
        <w:t>,</w:t>
      </w:r>
      <w:r w:rsidRPr="001A2223">
        <w:t xml:space="preserve"> all </w:t>
      </w:r>
      <w:r>
        <w:t>Seasonal Worker</w:t>
      </w:r>
      <w:r w:rsidRPr="001A2223">
        <w:t xml:space="preserve">s </w:t>
      </w:r>
      <w:r w:rsidRPr="00EE3F6A">
        <w:rPr>
          <w:b/>
        </w:rPr>
        <w:t>must</w:t>
      </w:r>
      <w:r w:rsidRPr="001A2223">
        <w:t xml:space="preserve"> be provided with a minimum average of 30 hours of work </w:t>
      </w:r>
      <w:r>
        <w:t>a</w:t>
      </w:r>
      <w:r w:rsidRPr="001A2223">
        <w:t xml:space="preserve"> week for the duration of their employment in Australia. This means that some weeks </w:t>
      </w:r>
      <w:r>
        <w:t>Seasonal Worker</w:t>
      </w:r>
      <w:r w:rsidRPr="001A2223">
        <w:t xml:space="preserve">s can work less than 30 hours, but on other weeks they would work more than 30 hours to ensure the </w:t>
      </w:r>
      <w:r>
        <w:t>minimum</w:t>
      </w:r>
      <w:r w:rsidRPr="001A2223">
        <w:t xml:space="preserve"> average is reached over the entire </w:t>
      </w:r>
      <w:r>
        <w:t>Placement</w:t>
      </w:r>
      <w:r w:rsidRPr="001A2223">
        <w:t xml:space="preserve">. </w:t>
      </w:r>
    </w:p>
    <w:p w14:paraId="2EE0E73E" w14:textId="77777777" w:rsidR="00C41C0F" w:rsidRPr="001A2223" w:rsidRDefault="00C41C0F" w:rsidP="00C41C0F">
      <w:r w:rsidRPr="001A2223">
        <w:t xml:space="preserve">The Offer of Employment letter </w:t>
      </w:r>
      <w:r w:rsidRPr="00EE3F6A">
        <w:rPr>
          <w:b/>
        </w:rPr>
        <w:t>must</w:t>
      </w:r>
      <w:r w:rsidRPr="001A2223">
        <w:t xml:space="preserve"> contain clear information relating to breaks and typical hours of work, noting that the relevant Fair Work Instrument may stipulate specific requirements.</w:t>
      </w:r>
    </w:p>
    <w:p w14:paraId="05140C72" w14:textId="77777777" w:rsidR="00C41C0F" w:rsidRPr="001A2223" w:rsidRDefault="00C41C0F" w:rsidP="00C41C0F">
      <w:r w:rsidRPr="001A2223">
        <w:t xml:space="preserve">The Offer of Employment letter </w:t>
      </w:r>
      <w:r w:rsidRPr="00EE3F6A">
        <w:rPr>
          <w:b/>
        </w:rPr>
        <w:t>must</w:t>
      </w:r>
      <w:r w:rsidRPr="001A2223">
        <w:t xml:space="preserve"> also outline the expected typical days of work,</w:t>
      </w:r>
      <w:r>
        <w:t xml:space="preserve"> including</w:t>
      </w:r>
      <w:r w:rsidRPr="001A2223">
        <w:t xml:space="preserve"> what days the </w:t>
      </w:r>
      <w:r>
        <w:t>Seasonal Worker</w:t>
      </w:r>
      <w:r w:rsidRPr="001A2223">
        <w:t xml:space="preserve"> will have </w:t>
      </w:r>
      <w:r>
        <w:t xml:space="preserve">as days </w:t>
      </w:r>
      <w:r w:rsidRPr="001A2223">
        <w:t>off</w:t>
      </w:r>
      <w:r>
        <w:t xml:space="preserve"> from work</w:t>
      </w:r>
      <w:r w:rsidRPr="001A2223">
        <w:t xml:space="preserve">. </w:t>
      </w:r>
      <w:r>
        <w:t>You</w:t>
      </w:r>
      <w:r w:rsidRPr="001A2223">
        <w:t xml:space="preserve">, as the </w:t>
      </w:r>
      <w:r>
        <w:t>Approved Employer</w:t>
      </w:r>
      <w:r w:rsidRPr="001A2223">
        <w:t xml:space="preserve">, </w:t>
      </w:r>
      <w:r w:rsidRPr="00EE3F6A">
        <w:rPr>
          <w:b/>
        </w:rPr>
        <w:t>must</w:t>
      </w:r>
      <w:r w:rsidRPr="001A2223">
        <w:t xml:space="preserve"> provide sufficient information to enable the department, and </w:t>
      </w:r>
      <w:r>
        <w:t>the Seasonal Worker</w:t>
      </w:r>
      <w:r w:rsidRPr="001A2223">
        <w:t xml:space="preserve"> </w:t>
      </w:r>
      <w:r>
        <w:t>You</w:t>
      </w:r>
      <w:r w:rsidRPr="001A2223">
        <w:t xml:space="preserve"> wish to </w:t>
      </w:r>
      <w:r>
        <w:t>employ</w:t>
      </w:r>
      <w:r w:rsidRPr="001A2223">
        <w:t xml:space="preserve">, to understand that a sufficient number of days off will be provided. </w:t>
      </w:r>
      <w:r>
        <w:t>This is</w:t>
      </w:r>
      <w:r w:rsidRPr="001A2223">
        <w:t xml:space="preserve"> also important to enable</w:t>
      </w:r>
      <w:r>
        <w:t xml:space="preserve"> a potential</w:t>
      </w:r>
      <w:r w:rsidRPr="001A2223">
        <w:t xml:space="preserve"> </w:t>
      </w:r>
      <w:r>
        <w:t xml:space="preserve">Seasonal Worker </w:t>
      </w:r>
      <w:r w:rsidRPr="001A2223">
        <w:t xml:space="preserve">to make a decision about whether to accept the work. </w:t>
      </w:r>
    </w:p>
    <w:p w14:paraId="6D2E1980" w14:textId="77777777" w:rsidR="00C41C0F" w:rsidRPr="001A2223" w:rsidRDefault="00C41C0F" w:rsidP="00C41C0F">
      <w:pPr>
        <w:pStyle w:val="Heading3"/>
        <w:keepLines w:val="0"/>
        <w:numPr>
          <w:ilvl w:val="3"/>
          <w:numId w:val="56"/>
        </w:numPr>
        <w:ind w:left="851" w:hanging="851"/>
      </w:pPr>
      <w:bookmarkStart w:id="116" w:name="_Making_changes_to"/>
      <w:bookmarkStart w:id="117" w:name="_Toc13665927"/>
      <w:bookmarkStart w:id="118" w:name="_Toc16761830"/>
      <w:bookmarkStart w:id="119" w:name="_Toc16767822"/>
      <w:bookmarkStart w:id="120" w:name="_Toc18939231"/>
      <w:bookmarkStart w:id="121" w:name="_Toc23343216"/>
      <w:bookmarkStart w:id="122" w:name="_Toc81397164"/>
      <w:bookmarkEnd w:id="116"/>
      <w:r>
        <w:t>Making changes to an A</w:t>
      </w:r>
      <w:r w:rsidRPr="001A2223">
        <w:t>pproved Recruitment</w:t>
      </w:r>
      <w:bookmarkEnd w:id="117"/>
      <w:bookmarkEnd w:id="118"/>
      <w:bookmarkEnd w:id="119"/>
      <w:bookmarkEnd w:id="120"/>
      <w:bookmarkEnd w:id="121"/>
      <w:bookmarkEnd w:id="122"/>
    </w:p>
    <w:p w14:paraId="1C952429" w14:textId="77777777" w:rsidR="00C41C0F" w:rsidRDefault="00C41C0F" w:rsidP="00C41C0F">
      <w:r w:rsidRPr="001A2223">
        <w:t xml:space="preserve">The Deed requires at </w:t>
      </w:r>
      <w:r>
        <w:t>I</w:t>
      </w:r>
      <w:r w:rsidRPr="00824EC9">
        <w:t>tem B7</w:t>
      </w:r>
      <w:r>
        <w:t xml:space="preserve"> of</w:t>
      </w:r>
      <w:r w:rsidRPr="001A2223">
        <w:t xml:space="preserve"> Schedule 1</w:t>
      </w:r>
      <w:r>
        <w:t>,</w:t>
      </w:r>
      <w:r w:rsidRPr="001A2223">
        <w:t xml:space="preserve"> that if </w:t>
      </w:r>
      <w:r>
        <w:t>You</w:t>
      </w:r>
      <w:r w:rsidRPr="001A2223">
        <w:t xml:space="preserve"> want to make changes to </w:t>
      </w:r>
      <w:r>
        <w:t>Your Approved Recruitment</w:t>
      </w:r>
      <w:r w:rsidRPr="001A2223">
        <w:t xml:space="preserve">, </w:t>
      </w:r>
      <w:r>
        <w:t>You</w:t>
      </w:r>
      <w:r w:rsidRPr="001A2223">
        <w:t xml:space="preserve"> </w:t>
      </w:r>
      <w:r w:rsidRPr="009E679B">
        <w:rPr>
          <w:b/>
        </w:rPr>
        <w:t>must</w:t>
      </w:r>
      <w:r w:rsidRPr="001A2223">
        <w:t xml:space="preserve"> submit </w:t>
      </w:r>
      <w:r>
        <w:t>any</w:t>
      </w:r>
      <w:r w:rsidRPr="001A2223">
        <w:t xml:space="preserve"> proposed changes to the department </w:t>
      </w:r>
      <w:r>
        <w:t>through SWP Online or otherwise in writing</w:t>
      </w:r>
      <w:r w:rsidRPr="001A2223">
        <w:t xml:space="preserve"> for </w:t>
      </w:r>
      <w:r>
        <w:t>approval prior to making the changes, in accordance with these Guidelines</w:t>
      </w:r>
      <w:r w:rsidRPr="001A2223">
        <w:t xml:space="preserve">. </w:t>
      </w:r>
    </w:p>
    <w:p w14:paraId="2098F8A9" w14:textId="77777777" w:rsidR="00C41C0F" w:rsidRDefault="00C41C0F" w:rsidP="00C41C0F">
      <w:r>
        <w:t>Where You want to make changes to Your Approved Recruitment, You</w:t>
      </w:r>
      <w:r w:rsidRPr="001A2223">
        <w:t xml:space="preserve"> </w:t>
      </w:r>
      <w:r w:rsidRPr="00D33B14">
        <w:rPr>
          <w:b/>
        </w:rPr>
        <w:t>must</w:t>
      </w:r>
      <w:r w:rsidRPr="001A2223">
        <w:t xml:space="preserve"> submit </w:t>
      </w:r>
      <w:r>
        <w:t>You</w:t>
      </w:r>
      <w:r w:rsidRPr="001A2223">
        <w:t xml:space="preserve">r request as far in advance as possible </w:t>
      </w:r>
      <w:r>
        <w:t>and</w:t>
      </w:r>
      <w:r w:rsidRPr="00B61751">
        <w:t xml:space="preserve"> </w:t>
      </w:r>
      <w:r w:rsidRPr="001A2223">
        <w:t>at least a week in advance</w:t>
      </w:r>
      <w:r>
        <w:t xml:space="preserve"> of when You propose to implement the changes, unless a shorter time is agreed by the department where exceptional circumstances exist</w:t>
      </w:r>
      <w:r w:rsidRPr="001A2223">
        <w:t xml:space="preserve">. </w:t>
      </w:r>
    </w:p>
    <w:p w14:paraId="278834FA" w14:textId="77777777" w:rsidR="00C41C0F" w:rsidRDefault="00C41C0F" w:rsidP="00C41C0F">
      <w:pPr>
        <w:rPr>
          <w:b/>
        </w:rPr>
      </w:pPr>
      <w:r>
        <w:t xml:space="preserve">Unless stated otherwise, below, You </w:t>
      </w:r>
      <w:r>
        <w:rPr>
          <w:b/>
        </w:rPr>
        <w:t xml:space="preserve">must </w:t>
      </w:r>
      <w:r>
        <w:t>receive prior approval from the department for any change to an Approved Recruitment or Offer of Employment.</w:t>
      </w:r>
    </w:p>
    <w:p w14:paraId="2F651C89" w14:textId="2C35092C" w:rsidR="00C41C0F" w:rsidRPr="001A2223" w:rsidRDefault="00C41C0F" w:rsidP="00C41C0F">
      <w:pPr>
        <w:rPr>
          <w:b/>
        </w:rPr>
      </w:pPr>
      <w:r w:rsidRPr="001A2223">
        <w:rPr>
          <w:b/>
        </w:rPr>
        <w:t xml:space="preserve">Table </w:t>
      </w:r>
      <w:r>
        <w:rPr>
          <w:b/>
        </w:rPr>
        <w:fldChar w:fldCharType="begin"/>
      </w:r>
      <w:r>
        <w:rPr>
          <w:b/>
        </w:rPr>
        <w:instrText xml:space="preserve"> SEQ Table\*ARABIC \* MERGEFORMAT  \* MERGEFORMAT </w:instrText>
      </w:r>
      <w:r>
        <w:rPr>
          <w:b/>
        </w:rPr>
        <w:fldChar w:fldCharType="separate"/>
      </w:r>
      <w:r w:rsidR="005542B6">
        <w:rPr>
          <w:b/>
          <w:noProof/>
        </w:rPr>
        <w:t>1</w:t>
      </w:r>
      <w:r>
        <w:rPr>
          <w:b/>
        </w:rPr>
        <w:fldChar w:fldCharType="end"/>
      </w:r>
      <w:r w:rsidRPr="001A2223">
        <w:rPr>
          <w:b/>
        </w:rPr>
        <w:t xml:space="preserve"> – </w:t>
      </w:r>
      <w:r>
        <w:rPr>
          <w:b/>
        </w:rPr>
        <w:t>Making changes to an Approved Recruitment</w:t>
      </w:r>
      <w:r w:rsidRPr="001A2223">
        <w:rPr>
          <w:b/>
        </w:rPr>
        <w:t xml:space="preserve"> </w:t>
      </w:r>
      <w:r>
        <w:rPr>
          <w:b/>
        </w:rPr>
        <w:t xml:space="preserve">– prior approval required </w:t>
      </w:r>
    </w:p>
    <w:tbl>
      <w:tblPr>
        <w:tblStyle w:val="TableGrid"/>
        <w:tblW w:w="0" w:type="auto"/>
        <w:tblLook w:val="04A0" w:firstRow="1" w:lastRow="0" w:firstColumn="1" w:lastColumn="0" w:noHBand="0" w:noVBand="1"/>
        <w:tblCaption w:val="Making changes to an Approved Recruitment - prior approval required"/>
        <w:tblDescription w:val="This table sets out the reasons for seeking to make a change to an Approved Recruitment and requirements for the change."/>
      </w:tblPr>
      <w:tblGrid>
        <w:gridCol w:w="2972"/>
        <w:gridCol w:w="6316"/>
      </w:tblGrid>
      <w:tr w:rsidR="00C41C0F" w14:paraId="0199699D" w14:textId="77777777" w:rsidTr="0080307B">
        <w:trPr>
          <w:tblHeader/>
        </w:trPr>
        <w:tc>
          <w:tcPr>
            <w:tcW w:w="2972" w:type="dxa"/>
            <w:shd w:val="clear" w:color="auto" w:fill="287BB3"/>
          </w:tcPr>
          <w:p w14:paraId="550472B5" w14:textId="77777777" w:rsidR="00C41C0F" w:rsidRPr="00332CB7" w:rsidRDefault="00C41C0F" w:rsidP="0080307B">
            <w:pPr>
              <w:rPr>
                <w:color w:val="FFFFFF" w:themeColor="background1"/>
              </w:rPr>
            </w:pPr>
            <w:r w:rsidRPr="00332CB7">
              <w:rPr>
                <w:color w:val="FFFFFF" w:themeColor="background1"/>
              </w:rPr>
              <w:lastRenderedPageBreak/>
              <w:t xml:space="preserve">Reason for </w:t>
            </w:r>
            <w:r>
              <w:rPr>
                <w:color w:val="FFFFFF" w:themeColor="background1"/>
              </w:rPr>
              <w:t xml:space="preserve">the </w:t>
            </w:r>
            <w:r w:rsidRPr="00332CB7">
              <w:rPr>
                <w:color w:val="FFFFFF" w:themeColor="background1"/>
              </w:rPr>
              <w:t>change</w:t>
            </w:r>
          </w:p>
        </w:tc>
        <w:tc>
          <w:tcPr>
            <w:tcW w:w="6316" w:type="dxa"/>
            <w:shd w:val="clear" w:color="auto" w:fill="287BB3"/>
          </w:tcPr>
          <w:p w14:paraId="26B179C6" w14:textId="77777777" w:rsidR="00C41C0F" w:rsidRPr="00332CB7" w:rsidRDefault="00C41C0F" w:rsidP="0080307B">
            <w:pPr>
              <w:rPr>
                <w:color w:val="FFFFFF" w:themeColor="background1"/>
              </w:rPr>
            </w:pPr>
            <w:r w:rsidRPr="00332CB7">
              <w:rPr>
                <w:color w:val="FFFFFF" w:themeColor="background1"/>
              </w:rPr>
              <w:t>Requirements for the change</w:t>
            </w:r>
          </w:p>
        </w:tc>
      </w:tr>
      <w:tr w:rsidR="00C41C0F" w14:paraId="7600D11C" w14:textId="77777777" w:rsidTr="0080307B">
        <w:tc>
          <w:tcPr>
            <w:tcW w:w="2972" w:type="dxa"/>
          </w:tcPr>
          <w:p w14:paraId="757566DA" w14:textId="77777777" w:rsidR="00C41C0F" w:rsidRDefault="00C41C0F" w:rsidP="0080307B">
            <w:r>
              <w:t>I</w:t>
            </w:r>
            <w:r w:rsidRPr="001A2223">
              <w:t xml:space="preserve">ncrease the number of </w:t>
            </w:r>
            <w:r>
              <w:t>Seasonal Worker</w:t>
            </w:r>
            <w:r w:rsidRPr="001A2223">
              <w:t>s to be recruited</w:t>
            </w:r>
          </w:p>
        </w:tc>
        <w:tc>
          <w:tcPr>
            <w:tcW w:w="6316" w:type="dxa"/>
          </w:tcPr>
          <w:p w14:paraId="33F7A997" w14:textId="77777777" w:rsidR="00C41C0F" w:rsidRDefault="00C41C0F" w:rsidP="0080307B">
            <w:r>
              <w:t>The change</w:t>
            </w:r>
            <w:r w:rsidRPr="001A2223">
              <w:t xml:space="preserve"> </w:t>
            </w:r>
            <w:r w:rsidRPr="00EE3F6A">
              <w:rPr>
                <w:b/>
              </w:rPr>
              <w:t>must</w:t>
            </w:r>
            <w:r w:rsidRPr="001A2223">
              <w:t xml:space="preserve"> be </w:t>
            </w:r>
            <w:r>
              <w:t xml:space="preserve">supported by valid </w:t>
            </w:r>
            <w:hyperlink w:anchor="_Labour_Market_Testing" w:history="1">
              <w:r>
                <w:rPr>
                  <w:rStyle w:val="Hyperlink"/>
                </w:rPr>
                <w:t>l</w:t>
              </w:r>
              <w:r w:rsidRPr="00EC6555">
                <w:rPr>
                  <w:rStyle w:val="Hyperlink"/>
                </w:rPr>
                <w:t xml:space="preserve">abour </w:t>
              </w:r>
              <w:r>
                <w:rPr>
                  <w:rStyle w:val="Hyperlink"/>
                </w:rPr>
                <w:t>m</w:t>
              </w:r>
              <w:r w:rsidRPr="00EC6555">
                <w:rPr>
                  <w:rStyle w:val="Hyperlink"/>
                </w:rPr>
                <w:t xml:space="preserve">arket </w:t>
              </w:r>
              <w:r>
                <w:rPr>
                  <w:rStyle w:val="Hyperlink"/>
                </w:rPr>
                <w:t>t</w:t>
              </w:r>
              <w:r w:rsidRPr="00EC6555">
                <w:rPr>
                  <w:rStyle w:val="Hyperlink"/>
                </w:rPr>
                <w:t>esting</w:t>
              </w:r>
            </w:hyperlink>
            <w:r w:rsidRPr="001A2223">
              <w:t>.</w:t>
            </w:r>
          </w:p>
          <w:p w14:paraId="3F31D68E" w14:textId="77777777" w:rsidR="00C41C0F" w:rsidRDefault="00C41C0F" w:rsidP="0080307B">
            <w:r>
              <w:t>You</w:t>
            </w:r>
            <w:r w:rsidRPr="001A2223">
              <w:t xml:space="preserve"> </w:t>
            </w:r>
            <w:r w:rsidRPr="00EE3F6A">
              <w:rPr>
                <w:b/>
              </w:rPr>
              <w:t>must</w:t>
            </w:r>
            <w:r w:rsidRPr="001A2223">
              <w:t xml:space="preserve"> seek prior approval from the department</w:t>
            </w:r>
            <w:r>
              <w:t xml:space="preserve"> through SWP Online</w:t>
            </w:r>
            <w:r w:rsidRPr="001A2223">
              <w:t xml:space="preserve"> using the </w:t>
            </w:r>
            <w:r>
              <w:t>recruitment details form.</w:t>
            </w:r>
          </w:p>
        </w:tc>
      </w:tr>
      <w:tr w:rsidR="00C41C0F" w14:paraId="48553DFD" w14:textId="77777777" w:rsidTr="0080307B">
        <w:tc>
          <w:tcPr>
            <w:tcW w:w="2972" w:type="dxa"/>
          </w:tcPr>
          <w:p w14:paraId="186322F9" w14:textId="77777777" w:rsidR="00C41C0F" w:rsidRDefault="00C41C0F" w:rsidP="0080307B">
            <w:r>
              <w:t>C</w:t>
            </w:r>
            <w:r w:rsidRPr="001A2223">
              <w:t xml:space="preserve">hange </w:t>
            </w:r>
            <w:r>
              <w:t>t</w:t>
            </w:r>
            <w:r w:rsidRPr="001A2223">
              <w:t xml:space="preserve">he </w:t>
            </w:r>
            <w:r>
              <w:t xml:space="preserve">work </w:t>
            </w:r>
            <w:r w:rsidRPr="001A2223">
              <w:t xml:space="preserve">location and </w:t>
            </w:r>
            <w:r>
              <w:t xml:space="preserve">/ or </w:t>
            </w:r>
            <w:r w:rsidRPr="001A2223">
              <w:t xml:space="preserve">accommodation for </w:t>
            </w:r>
            <w:r>
              <w:t>Seasonal Worker</w:t>
            </w:r>
            <w:r w:rsidRPr="001A2223">
              <w:t>s</w:t>
            </w:r>
          </w:p>
        </w:tc>
        <w:tc>
          <w:tcPr>
            <w:tcW w:w="6316" w:type="dxa"/>
          </w:tcPr>
          <w:p w14:paraId="2E41716A" w14:textId="77777777" w:rsidR="00C41C0F" w:rsidRPr="00E41620" w:rsidRDefault="00C41C0F" w:rsidP="0080307B">
            <w:r w:rsidRPr="00E41620">
              <w:t>Where change and cost</w:t>
            </w:r>
            <w:r>
              <w:t>s</w:t>
            </w:r>
            <w:r w:rsidRPr="00E41620">
              <w:t xml:space="preserve"> were </w:t>
            </w:r>
            <w:r w:rsidRPr="00E41620">
              <w:rPr>
                <w:u w:val="single"/>
              </w:rPr>
              <w:t>not</w:t>
            </w:r>
            <w:r w:rsidRPr="00E41620">
              <w:t xml:space="preserve"> set out in the Approved Recruitment and associated Offer of Employment</w:t>
            </w:r>
            <w:r>
              <w:t>.</w:t>
            </w:r>
            <w:r w:rsidRPr="00E41620">
              <w:t xml:space="preserve"> </w:t>
            </w:r>
          </w:p>
          <w:p w14:paraId="1FA8C9E0" w14:textId="77777777" w:rsidR="00C41C0F" w:rsidRDefault="00C41C0F" w:rsidP="0080307B">
            <w:r>
              <w:t>You</w:t>
            </w:r>
            <w:r w:rsidRPr="001A2223">
              <w:t xml:space="preserve"> </w:t>
            </w:r>
            <w:r>
              <w:t>are</w:t>
            </w:r>
            <w:r w:rsidRPr="001A2223">
              <w:t xml:space="preserve"> responsible for paying the full costs of relocating </w:t>
            </w:r>
            <w:r>
              <w:t>Seasonal Worker</w:t>
            </w:r>
            <w:r w:rsidRPr="001A2223">
              <w:t>s</w:t>
            </w:r>
            <w:r>
              <w:t xml:space="preserve"> from one work location to another where the new work location requires new accommodation arrangements,</w:t>
            </w:r>
            <w:r w:rsidRPr="001A2223">
              <w:t xml:space="preserve"> </w:t>
            </w:r>
            <w:r>
              <w:t>in accordance with I</w:t>
            </w:r>
            <w:r w:rsidRPr="00B61751">
              <w:t>tem</w:t>
            </w:r>
            <w:r w:rsidRPr="00824EC9">
              <w:t xml:space="preserve"> E</w:t>
            </w:r>
            <w:r>
              <w:t>2 of</w:t>
            </w:r>
            <w:r w:rsidRPr="001A2223">
              <w:t xml:space="preserve"> Schedule 1 of the Deed.</w:t>
            </w:r>
            <w:r>
              <w:t xml:space="preserve"> You</w:t>
            </w:r>
            <w:r w:rsidRPr="001A2223">
              <w:t xml:space="preserve"> </w:t>
            </w:r>
            <w:r w:rsidRPr="00EE3F6A">
              <w:rPr>
                <w:b/>
              </w:rPr>
              <w:t>must</w:t>
            </w:r>
            <w:r w:rsidRPr="001A2223">
              <w:t xml:space="preserve"> seek prior approval</w:t>
            </w:r>
            <w:r>
              <w:t xml:space="preserve"> in writing</w:t>
            </w:r>
            <w:r w:rsidRPr="001A2223">
              <w:t xml:space="preserve"> from the department </w:t>
            </w:r>
            <w:r>
              <w:t>by contacting your contract manager.</w:t>
            </w:r>
          </w:p>
          <w:p w14:paraId="29554C1A" w14:textId="77777777" w:rsidR="00C41C0F" w:rsidRPr="00BE3BC2" w:rsidRDefault="00C41C0F" w:rsidP="0080307B">
            <w:r w:rsidRPr="001A2223">
              <w:t xml:space="preserve">If the accommodation has not been previously approved by the department, </w:t>
            </w:r>
            <w:r>
              <w:t>You</w:t>
            </w:r>
            <w:r w:rsidRPr="001A2223">
              <w:t xml:space="preserve"> </w:t>
            </w:r>
            <w:r w:rsidRPr="00622CB1">
              <w:rPr>
                <w:b/>
              </w:rPr>
              <w:t>must</w:t>
            </w:r>
            <w:r w:rsidRPr="001A2223">
              <w:t xml:space="preserve"> submit a new </w:t>
            </w:r>
            <w:hyperlink w:anchor="_Health_insurance" w:history="1">
              <w:r w:rsidRPr="001E3B6A">
                <w:rPr>
                  <w:rStyle w:val="Hyperlink"/>
                </w:rPr>
                <w:t>Accommodation Plan</w:t>
              </w:r>
            </w:hyperlink>
            <w:r w:rsidRPr="00D92D12">
              <w:t xml:space="preserve"> and receive written approved </w:t>
            </w:r>
            <w:r>
              <w:t xml:space="preserve">(via SWP Online or otherwise in writing) </w:t>
            </w:r>
            <w:r w:rsidRPr="00D92D12">
              <w:t>from the department prior to placing Seasonal Workers at the accommodation</w:t>
            </w:r>
            <w:r w:rsidRPr="001A2223">
              <w:t>.</w:t>
            </w:r>
            <w:r>
              <w:t xml:space="preserve"> </w:t>
            </w:r>
          </w:p>
        </w:tc>
      </w:tr>
      <w:tr w:rsidR="00C41C0F" w14:paraId="4BB54305" w14:textId="77777777" w:rsidTr="0080307B">
        <w:tc>
          <w:tcPr>
            <w:tcW w:w="2972" w:type="dxa"/>
          </w:tcPr>
          <w:p w14:paraId="0937E3C3" w14:textId="77777777" w:rsidR="00C41C0F" w:rsidRDefault="00C41C0F" w:rsidP="0080307B">
            <w:r>
              <w:t>A</w:t>
            </w:r>
            <w:r w:rsidRPr="001A2223">
              <w:t xml:space="preserve">lter any aspect of </w:t>
            </w:r>
            <w:r>
              <w:t>You</w:t>
            </w:r>
            <w:r w:rsidRPr="001A2223">
              <w:t>r approved Accommodation Plan</w:t>
            </w:r>
          </w:p>
        </w:tc>
        <w:tc>
          <w:tcPr>
            <w:tcW w:w="6316" w:type="dxa"/>
          </w:tcPr>
          <w:p w14:paraId="402962F1" w14:textId="77777777" w:rsidR="00C41C0F" w:rsidRDefault="00C41C0F" w:rsidP="0080307B">
            <w:r>
              <w:t>You</w:t>
            </w:r>
            <w:r w:rsidRPr="001A2223">
              <w:t xml:space="preserve"> </w:t>
            </w:r>
            <w:r w:rsidRPr="00EE3F6A">
              <w:rPr>
                <w:b/>
              </w:rPr>
              <w:t>must</w:t>
            </w:r>
            <w:r w:rsidRPr="001A2223">
              <w:t xml:space="preserve"> seek prior approval from the department using the Accommodation Form </w:t>
            </w:r>
            <w:r>
              <w:t xml:space="preserve">in accordance with </w:t>
            </w:r>
            <w:r w:rsidRPr="001A2223">
              <w:t>clause 11.</w:t>
            </w:r>
            <w:r>
              <w:t>8</w:t>
            </w:r>
            <w:r w:rsidRPr="001A2223">
              <w:t xml:space="preserve"> of the Deed</w:t>
            </w:r>
            <w:r>
              <w:t xml:space="preserve">. </w:t>
            </w:r>
          </w:p>
          <w:p w14:paraId="0EC58CBF" w14:textId="77777777" w:rsidR="00C41C0F" w:rsidRDefault="00C41C0F" w:rsidP="0080307B">
            <w:r w:rsidRPr="001A2223">
              <w:t xml:space="preserve">If the accommodation has not been previously approved by the department for </w:t>
            </w:r>
            <w:r>
              <w:t>You</w:t>
            </w:r>
            <w:r w:rsidRPr="001A2223">
              <w:t xml:space="preserve">r </w:t>
            </w:r>
            <w:r>
              <w:t>Seasonal Worker</w:t>
            </w:r>
            <w:r w:rsidRPr="001A2223">
              <w:t xml:space="preserve">s, </w:t>
            </w:r>
            <w:r>
              <w:t>You</w:t>
            </w:r>
            <w:r w:rsidRPr="001A2223">
              <w:t xml:space="preserve"> will need to submit a new </w:t>
            </w:r>
            <w:hyperlink w:anchor="_Health_insurance" w:history="1">
              <w:r w:rsidRPr="001E3B6A">
                <w:rPr>
                  <w:rStyle w:val="Hyperlink"/>
                </w:rPr>
                <w:t>Accommodation Plan</w:t>
              </w:r>
            </w:hyperlink>
            <w:r w:rsidRPr="001E3B6A">
              <w:t xml:space="preserve"> and have it approved by the department.</w:t>
            </w:r>
          </w:p>
        </w:tc>
      </w:tr>
      <w:tr w:rsidR="00C41C0F" w14:paraId="2C3BECDA" w14:textId="77777777" w:rsidTr="0080307B">
        <w:tc>
          <w:tcPr>
            <w:tcW w:w="2972" w:type="dxa"/>
          </w:tcPr>
          <w:p w14:paraId="03D8E32C" w14:textId="77777777" w:rsidR="00C41C0F" w:rsidRDefault="00C41C0F" w:rsidP="0080307B">
            <w:r>
              <w:t xml:space="preserve">Move Seasonal Workers to alternative accommodation where </w:t>
            </w:r>
            <w:r w:rsidRPr="005479D8">
              <w:rPr>
                <w:b/>
              </w:rPr>
              <w:t>urgently required</w:t>
            </w:r>
          </w:p>
        </w:tc>
        <w:tc>
          <w:tcPr>
            <w:tcW w:w="6316" w:type="dxa"/>
          </w:tcPr>
          <w:p w14:paraId="328FC5FC" w14:textId="77777777" w:rsidR="00C41C0F" w:rsidRDefault="00C41C0F" w:rsidP="0080307B">
            <w:pPr>
              <w:spacing w:line="264" w:lineRule="auto"/>
            </w:pPr>
            <w:r>
              <w:t xml:space="preserve">In </w:t>
            </w:r>
            <w:r w:rsidRPr="00301939">
              <w:rPr>
                <w:b/>
              </w:rPr>
              <w:t>urgent circumstances</w:t>
            </w:r>
            <w:r>
              <w:t xml:space="preserve"> workers may be moved to alternative </w:t>
            </w:r>
            <w:r w:rsidRPr="005479D8">
              <w:t xml:space="preserve">accommodation </w:t>
            </w:r>
            <w:r w:rsidRPr="008454D3">
              <w:t>without prior written approval from the department, such</w:t>
            </w:r>
            <w:r>
              <w:t xml:space="preserve"> as where the approved accommodation has become unsafe. </w:t>
            </w:r>
          </w:p>
          <w:p w14:paraId="50AB1476" w14:textId="77777777" w:rsidR="00C41C0F" w:rsidRDefault="00C41C0F" w:rsidP="0080307B">
            <w:pPr>
              <w:spacing w:line="264" w:lineRule="auto"/>
            </w:pPr>
            <w:r>
              <w:t xml:space="preserve">In these circumstances You </w:t>
            </w:r>
            <w:r w:rsidRPr="00ED394F">
              <w:rPr>
                <w:b/>
              </w:rPr>
              <w:t>must</w:t>
            </w:r>
            <w:r>
              <w:t xml:space="preserve"> contact the department as soon as possible, and otherwise within 24 hours, after You become aware that You need to move Seasonal Workers to alternative accommodation and seek verbal approval </w:t>
            </w:r>
            <w:r w:rsidRPr="00413614">
              <w:t>prior to moving the Seasonal Workers.</w:t>
            </w:r>
            <w:r>
              <w:t xml:space="preserve"> </w:t>
            </w:r>
          </w:p>
          <w:p w14:paraId="4E3CCA62" w14:textId="77777777" w:rsidR="00C41C0F" w:rsidRDefault="00C41C0F" w:rsidP="0080307B">
            <w:pPr>
              <w:spacing w:line="264" w:lineRule="auto"/>
            </w:pPr>
            <w:r>
              <w:t xml:space="preserve">Where the Seasonal Workers require immediate relocation such as due to safety risks, You may relocate the Seasonal Workers prior to </w:t>
            </w:r>
            <w:r>
              <w:lastRenderedPageBreak/>
              <w:t xml:space="preserve">contacting the department, but </w:t>
            </w:r>
            <w:r>
              <w:rPr>
                <w:b/>
              </w:rPr>
              <w:t xml:space="preserve">must </w:t>
            </w:r>
            <w:r>
              <w:t xml:space="preserve">contact the department immediately after relocating the Seasonal Workers. </w:t>
            </w:r>
          </w:p>
          <w:p w14:paraId="0D2CF170" w14:textId="77777777" w:rsidR="00C41C0F" w:rsidRDefault="00C41C0F" w:rsidP="0080307B">
            <w:pPr>
              <w:spacing w:line="264" w:lineRule="auto"/>
            </w:pPr>
            <w:r>
              <w:t xml:space="preserve">If You are calling outside of business hours, You </w:t>
            </w:r>
            <w:r>
              <w:rPr>
                <w:b/>
              </w:rPr>
              <w:t xml:space="preserve">must </w:t>
            </w:r>
            <w:r>
              <w:t>call the Pacific Labour Facility after</w:t>
            </w:r>
            <w:r>
              <w:noBreakHyphen/>
              <w:t xml:space="preserve">hours number: 1800 515 131. The PLF will then have an officer from the department contact you urgently to talk through the situation and provide approval to move the workers, if appropriate. </w:t>
            </w:r>
          </w:p>
          <w:p w14:paraId="10371561" w14:textId="77777777" w:rsidR="00C41C0F" w:rsidRDefault="00C41C0F" w:rsidP="0080307B">
            <w:pPr>
              <w:spacing w:line="264" w:lineRule="auto"/>
            </w:pPr>
            <w:r>
              <w:t xml:space="preserve">You </w:t>
            </w:r>
            <w:r w:rsidRPr="008454D3">
              <w:rPr>
                <w:b/>
              </w:rPr>
              <w:t>must</w:t>
            </w:r>
            <w:r>
              <w:t xml:space="preserve"> then seek written approval from the department for the accommodation (see above row ‘Alter any aspect of your approved Accommodation Plan’).</w:t>
            </w:r>
          </w:p>
        </w:tc>
      </w:tr>
      <w:tr w:rsidR="00C41C0F" w14:paraId="592348E2" w14:textId="77777777" w:rsidTr="0080307B">
        <w:tc>
          <w:tcPr>
            <w:tcW w:w="2972" w:type="dxa"/>
          </w:tcPr>
          <w:p w14:paraId="11FA2D08" w14:textId="77777777" w:rsidR="00C41C0F" w:rsidRDefault="00C41C0F" w:rsidP="0080307B">
            <w:r>
              <w:lastRenderedPageBreak/>
              <w:t>Extend</w:t>
            </w:r>
            <w:r w:rsidRPr="001A2223">
              <w:t xml:space="preserve"> the stay of </w:t>
            </w:r>
            <w:r>
              <w:t>Seasonal Worker</w:t>
            </w:r>
            <w:r w:rsidRPr="001A2223">
              <w:t>s to perform additional work</w:t>
            </w:r>
          </w:p>
        </w:tc>
        <w:tc>
          <w:tcPr>
            <w:tcW w:w="6316" w:type="dxa"/>
          </w:tcPr>
          <w:p w14:paraId="459E4A79" w14:textId="77777777" w:rsidR="00C41C0F" w:rsidRDefault="00C41C0F" w:rsidP="0080307B">
            <w:r>
              <w:t>T</w:t>
            </w:r>
            <w:r w:rsidRPr="001A2223">
              <w:t xml:space="preserve">his </w:t>
            </w:r>
            <w:r w:rsidRPr="00D81786">
              <w:rPr>
                <w:b/>
              </w:rPr>
              <w:t>must</w:t>
            </w:r>
            <w:r w:rsidRPr="001A2223">
              <w:t xml:space="preserve"> be within the </w:t>
            </w:r>
            <w:r>
              <w:t>Seasonal Worker</w:t>
            </w:r>
            <w:r w:rsidRPr="001A2223">
              <w:t xml:space="preserve">s’ visa stay period (check </w:t>
            </w:r>
            <w:hyperlink r:id="rId54" w:history="1">
              <w:r w:rsidRPr="00ED642A">
                <w:rPr>
                  <w:rStyle w:val="Hyperlink"/>
                  <w:rFonts w:eastAsia="Calibri" w:cs="Calibri"/>
                  <w:u w:color="E9A913" w:themeColor="accent5"/>
                  <w:lang w:eastAsia="en-AU"/>
                </w:rPr>
                <w:t>VEVO</w:t>
              </w:r>
            </w:hyperlink>
            <w:r>
              <w:rPr>
                <w:rStyle w:val="FootnoteReference"/>
                <w:rFonts w:ascii="Calibri" w:eastAsia="Calibri" w:hAnsi="Calibri" w:cs="Calibri"/>
                <w:u w:color="E9A913" w:themeColor="accent5"/>
                <w:lang w:eastAsia="en-AU"/>
              </w:rPr>
              <w:footnoteReference w:id="15"/>
            </w:r>
            <w:r w:rsidRPr="001A2223">
              <w:t>)</w:t>
            </w:r>
            <w:r>
              <w:t xml:space="preserve"> </w:t>
            </w:r>
            <w:r w:rsidRPr="001A2223">
              <w:t xml:space="preserve">and </w:t>
            </w:r>
            <w:r>
              <w:t>You</w:t>
            </w:r>
            <w:r w:rsidRPr="001A2223">
              <w:t xml:space="preserve"> </w:t>
            </w:r>
            <w:r w:rsidRPr="00D81786">
              <w:rPr>
                <w:b/>
              </w:rPr>
              <w:t>must</w:t>
            </w:r>
            <w:r w:rsidRPr="001A2223">
              <w:t xml:space="preserve"> seek the </w:t>
            </w:r>
            <w:r>
              <w:t>Seasonal Worker</w:t>
            </w:r>
            <w:r w:rsidRPr="001A2223">
              <w:t>s’ written agreement to extend their employment</w:t>
            </w:r>
            <w:r>
              <w:t xml:space="preserve"> through a revised Offer of Employment, or other appropriate form</w:t>
            </w:r>
            <w:r w:rsidRPr="001A2223">
              <w:t xml:space="preserve">. </w:t>
            </w:r>
          </w:p>
          <w:p w14:paraId="48B2E2A3" w14:textId="77777777" w:rsidR="00C41C0F" w:rsidRDefault="00C41C0F" w:rsidP="0080307B">
            <w:pPr>
              <w:spacing w:line="264" w:lineRule="auto"/>
            </w:pPr>
            <w:r>
              <w:t xml:space="preserve">If the extension is Your request, You are responsible for </w:t>
            </w:r>
            <w:r w:rsidRPr="001A2223">
              <w:t>pay</w:t>
            </w:r>
            <w:r>
              <w:t>ing</w:t>
            </w:r>
            <w:r w:rsidRPr="001A2223">
              <w:t xml:space="preserve"> costs relating to the change such </w:t>
            </w:r>
            <w:r>
              <w:t xml:space="preserve">as increased costs </w:t>
            </w:r>
            <w:r w:rsidRPr="001A2223">
              <w:t>to</w:t>
            </w:r>
            <w:r>
              <w:t xml:space="preserve"> a Seasonal Worker’s</w:t>
            </w:r>
            <w:r w:rsidRPr="001A2223">
              <w:t xml:space="preserve"> </w:t>
            </w:r>
            <w:r>
              <w:t>Re</w:t>
            </w:r>
            <w:r w:rsidRPr="001A2223">
              <w:t xml:space="preserve">turn </w:t>
            </w:r>
            <w:r>
              <w:t>International A</w:t>
            </w:r>
            <w:r w:rsidRPr="001A2223">
              <w:t>irfare</w:t>
            </w:r>
            <w:r>
              <w:t xml:space="preserve">. The Seasonal Workers are responsible for any other costs such as </w:t>
            </w:r>
            <w:r w:rsidRPr="001A2223">
              <w:t xml:space="preserve">additional accommodation costs. </w:t>
            </w:r>
            <w:r>
              <w:t>You</w:t>
            </w:r>
            <w:r w:rsidRPr="001A2223">
              <w:t xml:space="preserve"> </w:t>
            </w:r>
            <w:r w:rsidRPr="00D5590A">
              <w:rPr>
                <w:b/>
              </w:rPr>
              <w:t>must</w:t>
            </w:r>
            <w:r w:rsidRPr="001A2223">
              <w:t xml:space="preserve"> let the </w:t>
            </w:r>
            <w:r>
              <w:t>Seasonal Worker</w:t>
            </w:r>
            <w:r w:rsidRPr="001A2223">
              <w:t xml:space="preserve">s know what these costs will be, and their likely additional income, before asking them </w:t>
            </w:r>
            <w:r>
              <w:t>if they</w:t>
            </w:r>
            <w:r w:rsidRPr="001A2223">
              <w:t xml:space="preserve"> agree to stay.</w:t>
            </w:r>
          </w:p>
          <w:p w14:paraId="11AD6687" w14:textId="77777777" w:rsidR="00C41C0F" w:rsidRDefault="00C41C0F" w:rsidP="0080307B">
            <w:pPr>
              <w:spacing w:line="264" w:lineRule="auto"/>
            </w:pPr>
            <w:r>
              <w:t>All changes to employment must be agreed in writing by the department prior to seeking agreement from the Seasonal Worker.</w:t>
            </w:r>
          </w:p>
          <w:p w14:paraId="4442FE51" w14:textId="77777777" w:rsidR="00C41C0F" w:rsidRDefault="00C41C0F" w:rsidP="0080307B">
            <w:pPr>
              <w:spacing w:line="264" w:lineRule="auto"/>
            </w:pPr>
            <w:r>
              <w:t>If you seek to use a form other than a revised Offer of Employment to extend the employment of Seasonal Workers, it is Your responsibility to ensure this meets workplace requirements. You may wish to seek advice from the FWO.</w:t>
            </w:r>
          </w:p>
        </w:tc>
      </w:tr>
      <w:tr w:rsidR="00C41C0F" w14:paraId="38D22B23" w14:textId="77777777" w:rsidTr="0080307B">
        <w:tc>
          <w:tcPr>
            <w:tcW w:w="2972" w:type="dxa"/>
          </w:tcPr>
          <w:p w14:paraId="39AFEFAD" w14:textId="77777777" w:rsidR="00C41C0F" w:rsidRDefault="00C41C0F" w:rsidP="0080307B">
            <w:r>
              <w:t>Move Seasonal Workers to another Host Organisation</w:t>
            </w:r>
          </w:p>
        </w:tc>
        <w:tc>
          <w:tcPr>
            <w:tcW w:w="6316" w:type="dxa"/>
          </w:tcPr>
          <w:p w14:paraId="2D8A9711" w14:textId="77777777" w:rsidR="00C41C0F" w:rsidRDefault="00C41C0F" w:rsidP="0080307B">
            <w:r>
              <w:t xml:space="preserve">If not previously approved (under the Approved Recruitment Application) You </w:t>
            </w:r>
            <w:r w:rsidRPr="00D81786">
              <w:rPr>
                <w:b/>
              </w:rPr>
              <w:t xml:space="preserve">must </w:t>
            </w:r>
            <w:r>
              <w:t>seek prior approval from the department to move the workers.</w:t>
            </w:r>
          </w:p>
        </w:tc>
      </w:tr>
      <w:tr w:rsidR="00C41C0F" w14:paraId="0F31372A" w14:textId="77777777" w:rsidTr="0080307B">
        <w:tc>
          <w:tcPr>
            <w:tcW w:w="2972" w:type="dxa"/>
          </w:tcPr>
          <w:p w14:paraId="71CDADE3" w14:textId="77777777" w:rsidR="00C41C0F" w:rsidRDefault="00C41C0F" w:rsidP="0080307B">
            <w:r>
              <w:lastRenderedPageBreak/>
              <w:t>Change the Welfare and Wellbeing Support Person/s</w:t>
            </w:r>
          </w:p>
        </w:tc>
        <w:tc>
          <w:tcPr>
            <w:tcW w:w="6316" w:type="dxa"/>
          </w:tcPr>
          <w:p w14:paraId="7A94C4F0" w14:textId="77777777" w:rsidR="00C41C0F" w:rsidRDefault="00C41C0F" w:rsidP="0080307B">
            <w:r>
              <w:t xml:space="preserve">You </w:t>
            </w:r>
            <w:r>
              <w:rPr>
                <w:b/>
              </w:rPr>
              <w:t>must</w:t>
            </w:r>
            <w:r>
              <w:t xml:space="preserve"> seek the prior written approval of the department for a proposed change to the Welfare and Wellbeing Support Person/s approved in Your Approved Recruitment.</w:t>
            </w:r>
          </w:p>
          <w:p w14:paraId="3854258C" w14:textId="77777777" w:rsidR="00C41C0F" w:rsidRPr="00684D08" w:rsidRDefault="00C41C0F" w:rsidP="0080307B">
            <w:r>
              <w:t xml:space="preserve">To do so, You </w:t>
            </w:r>
            <w:r>
              <w:rPr>
                <w:b/>
              </w:rPr>
              <w:t xml:space="preserve">must </w:t>
            </w:r>
            <w:r>
              <w:t>contact your contract manager.</w:t>
            </w:r>
          </w:p>
        </w:tc>
      </w:tr>
    </w:tbl>
    <w:p w14:paraId="6E1E0EC9" w14:textId="7F070950" w:rsidR="00C41C0F" w:rsidRPr="00301939" w:rsidRDefault="00C41C0F" w:rsidP="00C41C0F">
      <w:pPr>
        <w:pStyle w:val="Caption"/>
      </w:pPr>
      <w:bookmarkStart w:id="123" w:name="_Toc13665928"/>
      <w:r w:rsidRPr="00F34E5B">
        <w:t>T</w:t>
      </w:r>
      <w:r w:rsidRPr="00E7541B">
        <w:t xml:space="preserve">able </w:t>
      </w:r>
      <w:r w:rsidR="001A6454">
        <w:fldChar w:fldCharType="begin"/>
      </w:r>
      <w:r w:rsidR="001A6454">
        <w:instrText xml:space="preserve"> SEQ Table\*ARABIC \* MERGEFORMAT  \* MERGEFORMAT </w:instrText>
      </w:r>
      <w:r w:rsidR="001A6454">
        <w:fldChar w:fldCharType="separate"/>
      </w:r>
      <w:r w:rsidR="005542B6">
        <w:rPr>
          <w:noProof/>
        </w:rPr>
        <w:t>2</w:t>
      </w:r>
      <w:r w:rsidR="001A6454">
        <w:rPr>
          <w:noProof/>
        </w:rPr>
        <w:fldChar w:fldCharType="end"/>
      </w:r>
      <w:r w:rsidRPr="00301939">
        <w:t xml:space="preserve">: Making changes to an Approved Recruitment – prior departmental approval not required </w:t>
      </w:r>
    </w:p>
    <w:tbl>
      <w:tblPr>
        <w:tblStyle w:val="TableGrid"/>
        <w:tblW w:w="0" w:type="auto"/>
        <w:tblLook w:val="04A0" w:firstRow="1" w:lastRow="0" w:firstColumn="1" w:lastColumn="0" w:noHBand="0" w:noVBand="1"/>
        <w:tblCaption w:val="Making changes to an Approved Recruitment where prior departmental approval is not required"/>
        <w:tblDescription w:val="This table sets out the reasons for seeking to make a change to an Approved Recruitment and requirements for the change."/>
      </w:tblPr>
      <w:tblGrid>
        <w:gridCol w:w="2972"/>
        <w:gridCol w:w="6316"/>
      </w:tblGrid>
      <w:tr w:rsidR="00C41C0F" w14:paraId="2C98E51F" w14:textId="77777777" w:rsidTr="0080307B">
        <w:trPr>
          <w:tblHeader/>
        </w:trPr>
        <w:tc>
          <w:tcPr>
            <w:tcW w:w="2972" w:type="dxa"/>
            <w:shd w:val="clear" w:color="auto" w:fill="287BB3"/>
          </w:tcPr>
          <w:p w14:paraId="122A2EA2" w14:textId="77777777" w:rsidR="00C41C0F" w:rsidRPr="00AC3C56" w:rsidRDefault="00C41C0F" w:rsidP="0080307B">
            <w:pPr>
              <w:rPr>
                <w:color w:val="FFFFFF" w:themeColor="background1"/>
              </w:rPr>
            </w:pPr>
            <w:r w:rsidRPr="00AC3C56">
              <w:rPr>
                <w:color w:val="FFFFFF" w:themeColor="background1"/>
              </w:rPr>
              <w:t>Reason for Change</w:t>
            </w:r>
          </w:p>
        </w:tc>
        <w:tc>
          <w:tcPr>
            <w:tcW w:w="6316" w:type="dxa"/>
            <w:shd w:val="clear" w:color="auto" w:fill="287BB3"/>
          </w:tcPr>
          <w:p w14:paraId="774BA8D5" w14:textId="77777777" w:rsidR="00C41C0F" w:rsidRPr="00D5590A" w:rsidRDefault="00C41C0F" w:rsidP="0080307B">
            <w:pPr>
              <w:rPr>
                <w:color w:val="FFFFFF" w:themeColor="background1"/>
              </w:rPr>
            </w:pPr>
            <w:r w:rsidRPr="00D5590A">
              <w:rPr>
                <w:color w:val="FFFFFF" w:themeColor="background1"/>
              </w:rPr>
              <w:t>Requirements for the change</w:t>
            </w:r>
          </w:p>
        </w:tc>
      </w:tr>
      <w:tr w:rsidR="00C41C0F" w14:paraId="4FAA6BFF" w14:textId="77777777" w:rsidTr="0080307B">
        <w:tc>
          <w:tcPr>
            <w:tcW w:w="2972" w:type="dxa"/>
          </w:tcPr>
          <w:p w14:paraId="009AA5EA" w14:textId="77777777" w:rsidR="00C41C0F" w:rsidRDefault="00C41C0F" w:rsidP="0080307B">
            <w:pPr>
              <w:rPr>
                <w:rStyle w:val="None"/>
              </w:rPr>
            </w:pPr>
            <w:r>
              <w:rPr>
                <w:rStyle w:val="None"/>
              </w:rPr>
              <w:t>C</w:t>
            </w:r>
            <w:r w:rsidRPr="001A2223">
              <w:rPr>
                <w:rStyle w:val="None"/>
              </w:rPr>
              <w:t>hange</w:t>
            </w:r>
            <w:r>
              <w:rPr>
                <w:rStyle w:val="None"/>
              </w:rPr>
              <w:t xml:space="preserve"> to rates</w:t>
            </w:r>
            <w:r w:rsidRPr="001A2223">
              <w:rPr>
                <w:rStyle w:val="None"/>
              </w:rPr>
              <w:t xml:space="preserve"> of pay </w:t>
            </w:r>
          </w:p>
          <w:p w14:paraId="47DBB8B5" w14:textId="77777777" w:rsidR="00C41C0F" w:rsidRDefault="00C41C0F" w:rsidP="0080307B">
            <w:r>
              <w:rPr>
                <w:rStyle w:val="None"/>
              </w:rPr>
              <w:t>(this may include</w:t>
            </w:r>
            <w:r w:rsidRPr="001A2223">
              <w:rPr>
                <w:rStyle w:val="None"/>
              </w:rPr>
              <w:t xml:space="preserve"> from </w:t>
            </w:r>
            <w:r>
              <w:rPr>
                <w:rStyle w:val="None"/>
              </w:rPr>
              <w:t>Piece Rate to hourly rate, or vice versa)</w:t>
            </w:r>
          </w:p>
        </w:tc>
        <w:tc>
          <w:tcPr>
            <w:tcW w:w="6316" w:type="dxa"/>
          </w:tcPr>
          <w:p w14:paraId="5349C228" w14:textId="77777777" w:rsidR="00C41C0F" w:rsidRDefault="00C41C0F" w:rsidP="0080307B">
            <w:r>
              <w:rPr>
                <w:rStyle w:val="None"/>
              </w:rPr>
              <w:t>You</w:t>
            </w:r>
            <w:r w:rsidRPr="001A2223">
              <w:rPr>
                <w:rStyle w:val="None"/>
              </w:rPr>
              <w:t xml:space="preserve"> </w:t>
            </w:r>
            <w:r w:rsidRPr="00407709">
              <w:rPr>
                <w:rStyle w:val="None"/>
                <w:b/>
              </w:rPr>
              <w:t>must</w:t>
            </w:r>
            <w:r w:rsidRPr="001A2223">
              <w:rPr>
                <w:rStyle w:val="None"/>
              </w:rPr>
              <w:t xml:space="preserve"> obtain written </w:t>
            </w:r>
            <w:r>
              <w:rPr>
                <w:rStyle w:val="None"/>
              </w:rPr>
              <w:t>agreement from the Seasonal Worker</w:t>
            </w:r>
            <w:r w:rsidRPr="001A2223">
              <w:rPr>
                <w:rStyle w:val="None"/>
              </w:rPr>
              <w:t xml:space="preserve"> prior to the change.</w:t>
            </w:r>
            <w:r>
              <w:rPr>
                <w:rStyle w:val="None"/>
              </w:rPr>
              <w:t xml:space="preserve"> You </w:t>
            </w:r>
            <w:r w:rsidRPr="00407709">
              <w:rPr>
                <w:rStyle w:val="None"/>
                <w:b/>
              </w:rPr>
              <w:t>do not</w:t>
            </w:r>
            <w:r>
              <w:rPr>
                <w:rStyle w:val="None"/>
              </w:rPr>
              <w:t xml:space="preserve"> need to seek approval from the department </w:t>
            </w:r>
            <w:r>
              <w:t>prior to making the change, but You must provide evidence of written agreement from the Seasonal Worker if requested by the department.</w:t>
            </w:r>
          </w:p>
        </w:tc>
      </w:tr>
      <w:tr w:rsidR="00C41C0F" w:rsidRPr="00191FEC" w14:paraId="6DCAB906" w14:textId="77777777" w:rsidTr="0080307B">
        <w:tc>
          <w:tcPr>
            <w:tcW w:w="2972" w:type="dxa"/>
          </w:tcPr>
          <w:p w14:paraId="57FDEBF4" w14:textId="77777777" w:rsidR="00C41C0F" w:rsidRPr="001A2223" w:rsidRDefault="00C41C0F" w:rsidP="0080307B">
            <w:pPr>
              <w:rPr>
                <w:rStyle w:val="None"/>
              </w:rPr>
            </w:pPr>
            <w:r>
              <w:rPr>
                <w:rStyle w:val="None"/>
              </w:rPr>
              <w:t>Change to deductions (other than accommodation)</w:t>
            </w:r>
          </w:p>
        </w:tc>
        <w:tc>
          <w:tcPr>
            <w:tcW w:w="6316" w:type="dxa"/>
          </w:tcPr>
          <w:p w14:paraId="4351D312" w14:textId="77777777" w:rsidR="00C41C0F" w:rsidRDefault="00C41C0F" w:rsidP="0080307B">
            <w:pPr>
              <w:rPr>
                <w:rStyle w:val="None"/>
              </w:rPr>
            </w:pPr>
            <w:r>
              <w:rPr>
                <w:rStyle w:val="None"/>
              </w:rPr>
              <w:t xml:space="preserve">Includes increasing, decreasing or new deductions from that agreed in the Offer of Employment. </w:t>
            </w:r>
          </w:p>
          <w:p w14:paraId="351B34CD" w14:textId="77777777" w:rsidR="00C41C0F" w:rsidRDefault="00C41C0F" w:rsidP="0080307B">
            <w:pPr>
              <w:rPr>
                <w:rStyle w:val="None"/>
              </w:rPr>
            </w:pPr>
            <w:r>
              <w:rPr>
                <w:rStyle w:val="None"/>
              </w:rPr>
              <w:t xml:space="preserve">Prior to making any change, You </w:t>
            </w:r>
            <w:r w:rsidRPr="00407709">
              <w:rPr>
                <w:rStyle w:val="None"/>
                <w:b/>
              </w:rPr>
              <w:t xml:space="preserve">must </w:t>
            </w:r>
            <w:r>
              <w:rPr>
                <w:rStyle w:val="None"/>
              </w:rPr>
              <w:t>ensure the proposed change is authorised under the Deed and law, has been explained to the Seasonal Worker, does not exceed the cost of the expense, is for the primary benefit of the Seasonal Worker, and will not result in the Seasonal Worker having insufficient net income for reasonable living expenses.</w:t>
            </w:r>
          </w:p>
          <w:p w14:paraId="6FC57F73" w14:textId="77777777" w:rsidR="00C41C0F" w:rsidRPr="00735ED9" w:rsidRDefault="00C41C0F" w:rsidP="0080307B">
            <w:pPr>
              <w:rPr>
                <w:rStyle w:val="None"/>
              </w:rPr>
            </w:pPr>
            <w:r>
              <w:rPr>
                <w:rStyle w:val="None"/>
              </w:rPr>
              <w:t xml:space="preserve">You must then seek the Seasonal Worker’s agreement in writing (such as through a revised Offer of Employment or other appropriate form) and be clear on the nature, frequency and amount of the deductions. The Seasonal Worker </w:t>
            </w:r>
            <w:r w:rsidRPr="00735ED9">
              <w:rPr>
                <w:rStyle w:val="None"/>
                <w:b/>
              </w:rPr>
              <w:t>must not</w:t>
            </w:r>
            <w:r>
              <w:rPr>
                <w:rStyle w:val="None"/>
              </w:rPr>
              <w:t xml:space="preserve"> be coerced into agreement to a change in deductions.</w:t>
            </w:r>
          </w:p>
          <w:p w14:paraId="06B75CF6" w14:textId="77777777" w:rsidR="00C41C0F" w:rsidRDefault="00C41C0F" w:rsidP="0080307B">
            <w:r>
              <w:rPr>
                <w:rStyle w:val="None"/>
              </w:rPr>
              <w:t xml:space="preserve">You </w:t>
            </w:r>
            <w:r w:rsidRPr="00407709">
              <w:rPr>
                <w:rStyle w:val="None"/>
                <w:b/>
              </w:rPr>
              <w:t>do not</w:t>
            </w:r>
            <w:r>
              <w:rPr>
                <w:rStyle w:val="None"/>
              </w:rPr>
              <w:t xml:space="preserve"> need to seek approval from the department </w:t>
            </w:r>
            <w:r>
              <w:t xml:space="preserve">prior to making the change, but You </w:t>
            </w:r>
            <w:r w:rsidRPr="00271145">
              <w:rPr>
                <w:b/>
              </w:rPr>
              <w:t>must</w:t>
            </w:r>
            <w:r>
              <w:t xml:space="preserve"> provide evidence of written agreement from the Seasonal Worker if requested by the department.</w:t>
            </w:r>
          </w:p>
          <w:p w14:paraId="4375F859" w14:textId="77777777" w:rsidR="00C41C0F" w:rsidRDefault="00C41C0F" w:rsidP="0080307B">
            <w:pPr>
              <w:rPr>
                <w:rStyle w:val="None"/>
              </w:rPr>
            </w:pPr>
            <w:r>
              <w:rPr>
                <w:rStyle w:val="None"/>
              </w:rPr>
              <w:t xml:space="preserve">If the change is to accommodation deductions agreed by the department in Your Accommodation Plan, </w:t>
            </w:r>
            <w:r>
              <w:t xml:space="preserve">in accordance with clause 11.7 of the Deed, You </w:t>
            </w:r>
            <w:r w:rsidRPr="00E74F18">
              <w:rPr>
                <w:b/>
              </w:rPr>
              <w:t>must</w:t>
            </w:r>
            <w:r>
              <w:t xml:space="preserve"> seek the department’s prior approval. Section 2.2.2 </w:t>
            </w:r>
            <w:hyperlink w:anchor="_Health_insurance" w:history="1">
              <w:r w:rsidRPr="00DB4060">
                <w:rPr>
                  <w:rStyle w:val="Hyperlink"/>
                </w:rPr>
                <w:t>Accommodation Plan</w:t>
              </w:r>
            </w:hyperlink>
            <w:r>
              <w:t xml:space="preserve"> refers.</w:t>
            </w:r>
          </w:p>
          <w:p w14:paraId="1FC543E7" w14:textId="77777777" w:rsidR="00C41C0F" w:rsidRPr="00191FEC" w:rsidRDefault="00C41C0F" w:rsidP="0080307B">
            <w:pPr>
              <w:rPr>
                <w:rStyle w:val="None"/>
              </w:rPr>
            </w:pPr>
            <w:r>
              <w:lastRenderedPageBreak/>
              <w:t>If you seek to use a form other than a revised Offer of Employment to agree a change to deductions, it is Your responsibility to ensure this meets workplace requirements. You may wish to seek advice from the FWO.</w:t>
            </w:r>
          </w:p>
        </w:tc>
      </w:tr>
    </w:tbl>
    <w:p w14:paraId="15291FA8" w14:textId="77777777" w:rsidR="00C41C0F" w:rsidRPr="001A2223" w:rsidRDefault="00C41C0F" w:rsidP="00C41C0F">
      <w:pPr>
        <w:pStyle w:val="Heading4"/>
      </w:pPr>
      <w:r w:rsidRPr="001A2223">
        <w:lastRenderedPageBreak/>
        <w:t>Arrival and departure dates</w:t>
      </w:r>
      <w:bookmarkEnd w:id="123"/>
    </w:p>
    <w:p w14:paraId="65B028E6" w14:textId="77777777" w:rsidR="00C41C0F" w:rsidRPr="001A2223" w:rsidRDefault="00C41C0F" w:rsidP="00C41C0F">
      <w:r w:rsidRPr="001A2223">
        <w:t xml:space="preserve">The </w:t>
      </w:r>
      <w:hyperlink w:anchor="_Letter_of_offer" w:history="1">
        <w:r w:rsidRPr="00F72F5F">
          <w:rPr>
            <w:rStyle w:val="Hyperlink"/>
          </w:rPr>
          <w:t>Offer of Employment</w:t>
        </w:r>
      </w:hyperlink>
      <w:r w:rsidRPr="001A2223">
        <w:t xml:space="preserve"> letter template allows for some flexibility around the dates when </w:t>
      </w:r>
      <w:r>
        <w:t>Seasonal Worker</w:t>
      </w:r>
      <w:r w:rsidRPr="001A2223">
        <w:t>s can arriv</w:t>
      </w:r>
      <w:r>
        <w:t xml:space="preserve">e and depart Australia. However </w:t>
      </w:r>
      <w:r w:rsidRPr="009E679B">
        <w:t>if the arrival or departure dates for Your Seasonal Workers</w:t>
      </w:r>
      <w:r w:rsidRPr="001A2223">
        <w:t>:</w:t>
      </w:r>
    </w:p>
    <w:p w14:paraId="321DFA97" w14:textId="1333E439" w:rsidR="00C41C0F" w:rsidRPr="009E679B" w:rsidRDefault="00C41C0F" w:rsidP="00C41C0F">
      <w:pPr>
        <w:pStyle w:val="ListParagraph"/>
        <w:numPr>
          <w:ilvl w:val="0"/>
          <w:numId w:val="17"/>
        </w:numPr>
        <w:spacing w:after="120" w:line="264" w:lineRule="auto"/>
        <w:ind w:left="284" w:hanging="284"/>
      </w:pPr>
      <w:r>
        <w:t>are</w:t>
      </w:r>
      <w:r w:rsidRPr="009E679B">
        <w:t xml:space="preserve"> within two weeks of the dates </w:t>
      </w:r>
      <w:r>
        <w:t>in the A</w:t>
      </w:r>
      <w:r w:rsidRPr="009E679B">
        <w:t xml:space="preserve">pproved Recruitment You </w:t>
      </w:r>
      <w:r w:rsidRPr="00AE4516">
        <w:rPr>
          <w:b/>
        </w:rPr>
        <w:t>must</w:t>
      </w:r>
      <w:r w:rsidRPr="009E679B">
        <w:t xml:space="preserve"> Notify the department</w:t>
      </w:r>
      <w:r>
        <w:t xml:space="preserve"> through the Arrival Report or Departure Report; or</w:t>
      </w:r>
    </w:p>
    <w:p w14:paraId="43233012" w14:textId="56704B59" w:rsidR="00C41C0F" w:rsidRPr="009E679B" w:rsidRDefault="00C41C0F" w:rsidP="00C41C0F">
      <w:pPr>
        <w:pStyle w:val="ListParagraph"/>
        <w:numPr>
          <w:ilvl w:val="0"/>
          <w:numId w:val="17"/>
        </w:numPr>
        <w:spacing w:after="120" w:line="264" w:lineRule="auto"/>
        <w:ind w:left="284" w:hanging="284"/>
      </w:pPr>
      <w:r w:rsidRPr="009E679B">
        <w:t>vary, or are likely to vary, by more than two weeks beyond the dates approved in Your</w:t>
      </w:r>
      <w:r>
        <w:t xml:space="preserve"> Approved</w:t>
      </w:r>
      <w:r w:rsidRPr="009E679B">
        <w:t xml:space="preserve"> Recruitment  – You are required to seek departmental approval</w:t>
      </w:r>
      <w:r>
        <w:t xml:space="preserve">. To do so, You </w:t>
      </w:r>
      <w:r>
        <w:rPr>
          <w:b/>
        </w:rPr>
        <w:t xml:space="preserve">must </w:t>
      </w:r>
      <w:r>
        <w:t>submit a variation to the Approved Recruitment via SWP O</w:t>
      </w:r>
      <w:r w:rsidRPr="00B61751">
        <w:t>nline</w:t>
      </w:r>
      <w:r>
        <w:t xml:space="preserve"> by 5.00 PM (AEST/AEDT) the next Business Day, at the latest, after you become aware the dates have changed</w:t>
      </w:r>
      <w:r w:rsidRPr="009E679B">
        <w:t>.</w:t>
      </w:r>
    </w:p>
    <w:p w14:paraId="37F80BBD" w14:textId="77777777" w:rsidR="00C41C0F" w:rsidRPr="001A2223" w:rsidRDefault="00C41C0F" w:rsidP="00C41C0F">
      <w:pPr>
        <w:pStyle w:val="Heading3"/>
        <w:keepLines w:val="0"/>
        <w:numPr>
          <w:ilvl w:val="3"/>
          <w:numId w:val="56"/>
        </w:numPr>
        <w:ind w:left="851" w:hanging="851"/>
      </w:pPr>
      <w:bookmarkStart w:id="124" w:name="_Toc13665929"/>
      <w:bookmarkStart w:id="125" w:name="_Toc16761831"/>
      <w:bookmarkStart w:id="126" w:name="_Toc16767823"/>
      <w:bookmarkStart w:id="127" w:name="_Toc18939232"/>
      <w:bookmarkStart w:id="128" w:name="_Toc23343217"/>
      <w:bookmarkStart w:id="129" w:name="_Toc81397165"/>
      <w:r w:rsidRPr="001A2223">
        <w:t xml:space="preserve">What to do if </w:t>
      </w:r>
      <w:r>
        <w:t>You</w:t>
      </w:r>
      <w:r w:rsidRPr="001A2223">
        <w:t xml:space="preserve">r </w:t>
      </w:r>
      <w:r>
        <w:t>A</w:t>
      </w:r>
      <w:r w:rsidRPr="001A2223">
        <w:t xml:space="preserve">pproved </w:t>
      </w:r>
      <w:r>
        <w:t>R</w:t>
      </w:r>
      <w:r w:rsidRPr="001A2223">
        <w:t>ecruitment does not proceed?</w:t>
      </w:r>
      <w:bookmarkEnd w:id="124"/>
      <w:bookmarkEnd w:id="125"/>
      <w:bookmarkEnd w:id="126"/>
      <w:bookmarkEnd w:id="127"/>
      <w:bookmarkEnd w:id="128"/>
      <w:bookmarkEnd w:id="129"/>
      <w:r w:rsidRPr="001A2223">
        <w:t xml:space="preserve"> </w:t>
      </w:r>
    </w:p>
    <w:p w14:paraId="41E72C66" w14:textId="77777777" w:rsidR="00C41C0F" w:rsidRPr="001A2223" w:rsidRDefault="00C41C0F" w:rsidP="00C41C0F">
      <w:r>
        <w:t>If Your Approved Recruitment does not proceed</w:t>
      </w:r>
      <w:r w:rsidRPr="001A2223">
        <w:t xml:space="preserve">, </w:t>
      </w:r>
      <w:r>
        <w:t>You</w:t>
      </w:r>
      <w:r w:rsidRPr="001A2223">
        <w:t xml:space="preserve"> </w:t>
      </w:r>
      <w:r w:rsidRPr="00EE3F6A">
        <w:rPr>
          <w:b/>
        </w:rPr>
        <w:t>must</w:t>
      </w:r>
      <w:r w:rsidRPr="001A2223">
        <w:t xml:space="preserve"> </w:t>
      </w:r>
      <w:r>
        <w:t>Notify</w:t>
      </w:r>
      <w:r w:rsidRPr="001A2223">
        <w:t xml:space="preserve"> </w:t>
      </w:r>
      <w:r>
        <w:t>the department through You</w:t>
      </w:r>
      <w:r w:rsidRPr="001A2223">
        <w:t xml:space="preserve">r </w:t>
      </w:r>
      <w:r>
        <w:t>contract manager by 5.00 PM (AEST/AEDT) the next Business Day, at the latest, after you become aware the Approved Recruitment is not proceeding</w:t>
      </w:r>
      <w:r w:rsidRPr="001A2223">
        <w:t>.</w:t>
      </w:r>
    </w:p>
    <w:p w14:paraId="5C9F1D9E" w14:textId="77777777" w:rsidR="00C41C0F" w:rsidRPr="001A2223" w:rsidRDefault="00C41C0F" w:rsidP="00C41C0F">
      <w:pPr>
        <w:pStyle w:val="Heading3"/>
        <w:keepLines w:val="0"/>
        <w:numPr>
          <w:ilvl w:val="3"/>
          <w:numId w:val="56"/>
        </w:numPr>
        <w:ind w:left="851" w:hanging="851"/>
      </w:pPr>
      <w:bookmarkStart w:id="130" w:name="_Recruitment_cap"/>
      <w:bookmarkStart w:id="131" w:name="_Toc13665930"/>
      <w:bookmarkStart w:id="132" w:name="_Toc16761832"/>
      <w:bookmarkStart w:id="133" w:name="_Toc16767824"/>
      <w:bookmarkStart w:id="134" w:name="_Toc18939233"/>
      <w:bookmarkStart w:id="135" w:name="_Toc23343218"/>
      <w:bookmarkStart w:id="136" w:name="_Toc81397166"/>
      <w:bookmarkEnd w:id="130"/>
      <w:r w:rsidRPr="001A2223">
        <w:t>Recruitment cap</w:t>
      </w:r>
      <w:bookmarkEnd w:id="131"/>
      <w:bookmarkEnd w:id="132"/>
      <w:bookmarkEnd w:id="133"/>
      <w:bookmarkEnd w:id="134"/>
      <w:bookmarkEnd w:id="135"/>
      <w:bookmarkEnd w:id="136"/>
    </w:p>
    <w:p w14:paraId="5F402B0F" w14:textId="68689684" w:rsidR="00C41C0F" w:rsidRPr="001A2223" w:rsidRDefault="00C41C0F" w:rsidP="00C41C0F">
      <w:bookmarkStart w:id="137" w:name="_Hlk98407194"/>
      <w:r>
        <w:t>New</w:t>
      </w:r>
      <w:r w:rsidRPr="001A2223">
        <w:t xml:space="preserve"> </w:t>
      </w:r>
      <w:r>
        <w:t>Approved Employers</w:t>
      </w:r>
      <w:r w:rsidRPr="001A2223">
        <w:t xml:space="preserve"> will be limited in the number of </w:t>
      </w:r>
      <w:r>
        <w:t>Seasonal Worker</w:t>
      </w:r>
      <w:r w:rsidRPr="001A2223">
        <w:t xml:space="preserve">s </w:t>
      </w:r>
      <w:r w:rsidRPr="00B61751">
        <w:t>th</w:t>
      </w:r>
      <w:r>
        <w:t>ey</w:t>
      </w:r>
      <w:r w:rsidRPr="00B61751">
        <w:t xml:space="preserve"> </w:t>
      </w:r>
      <w:r w:rsidRPr="001A2223">
        <w:t xml:space="preserve">can have in </w:t>
      </w:r>
      <w:r>
        <w:t>Australia</w:t>
      </w:r>
      <w:r w:rsidRPr="001A2223">
        <w:t xml:space="preserve">  at a given point in time</w:t>
      </w:r>
      <w:r>
        <w:t xml:space="preserve">; each Approved Employer will be advised of this recruitment cap in accordance with </w:t>
      </w:r>
      <w:r w:rsidRPr="00350658">
        <w:t>Schedule 2</w:t>
      </w:r>
      <w:r>
        <w:t xml:space="preserve"> of the</w:t>
      </w:r>
      <w:r w:rsidRPr="00B61751">
        <w:t xml:space="preserve"> </w:t>
      </w:r>
      <w:r>
        <w:t>Deed</w:t>
      </w:r>
      <w:r w:rsidRPr="001A2223">
        <w:t xml:space="preserve">. This is to ensure </w:t>
      </w:r>
      <w:r>
        <w:t>the Approved Employer is</w:t>
      </w:r>
      <w:r w:rsidRPr="001A2223">
        <w:t xml:space="preserve"> able to </w:t>
      </w:r>
      <w:r>
        <w:t>meet</w:t>
      </w:r>
      <w:r w:rsidRPr="001A2223">
        <w:t xml:space="preserve"> </w:t>
      </w:r>
      <w:r>
        <w:t xml:space="preserve">their obligations under </w:t>
      </w:r>
      <w:r w:rsidRPr="001A2223">
        <w:t>the SWP</w:t>
      </w:r>
      <w:r>
        <w:t>, and manage Seasonal Workers</w:t>
      </w:r>
      <w:r w:rsidRPr="001A2223">
        <w:t xml:space="preserve"> including providing for the</w:t>
      </w:r>
      <w:r>
        <w:t>ir</w:t>
      </w:r>
      <w:r w:rsidRPr="001A2223">
        <w:t xml:space="preserve"> welfare and wellbeing.</w:t>
      </w:r>
    </w:p>
    <w:p w14:paraId="3BC0D789" w14:textId="60FFEC2A" w:rsidR="00C41C0F" w:rsidRDefault="00C41C0F" w:rsidP="00C41C0F">
      <w:r w:rsidRPr="001A2223">
        <w:t xml:space="preserve">If </w:t>
      </w:r>
      <w:r>
        <w:t>an Approved Employer</w:t>
      </w:r>
      <w:r w:rsidRPr="001A2223">
        <w:t xml:space="preserve"> would like to be able to </w:t>
      </w:r>
      <w:r>
        <w:t>employ</w:t>
      </w:r>
      <w:r w:rsidRPr="001A2223">
        <w:t xml:space="preserve"> more </w:t>
      </w:r>
      <w:r>
        <w:t>Seasonal Worker</w:t>
      </w:r>
      <w:r w:rsidRPr="001A2223">
        <w:t xml:space="preserve">s, </w:t>
      </w:r>
      <w:r>
        <w:t>they may</w:t>
      </w:r>
      <w:r w:rsidRPr="001A2223">
        <w:t xml:space="preserve"> request an increase to </w:t>
      </w:r>
      <w:r>
        <w:t>their</w:t>
      </w:r>
      <w:r w:rsidRPr="001A2223">
        <w:t xml:space="preserve"> recruitment cap.</w:t>
      </w:r>
      <w:r w:rsidR="00F21DE0" w:rsidRPr="00F21DE0">
        <w:t xml:space="preserve"> </w:t>
      </w:r>
      <w:r w:rsidR="00F21DE0" w:rsidRPr="00025F07">
        <w:rPr>
          <w:highlight w:val="cyan"/>
        </w:rPr>
        <w:t>Requests will only be considered when an AE can demonstrate they have recruited workers for longer than 4 months under the 2020 or Restart Deed of Agreement</w:t>
      </w:r>
      <w:r w:rsidR="00947D33">
        <w:t>.</w:t>
      </w:r>
      <w:r w:rsidRPr="001A2223">
        <w:t xml:space="preserve"> </w:t>
      </w:r>
      <w:r>
        <w:t>A</w:t>
      </w:r>
      <w:r w:rsidRPr="001A2223">
        <w:t xml:space="preserve">n increase to </w:t>
      </w:r>
      <w:r>
        <w:t>a</w:t>
      </w:r>
      <w:r w:rsidRPr="001A2223">
        <w:t xml:space="preserve"> recruitment c</w:t>
      </w:r>
      <w:r>
        <w:t>ap will be determined on a case</w:t>
      </w:r>
      <w:r>
        <w:noBreakHyphen/>
      </w:r>
      <w:r w:rsidRPr="001A2223">
        <w:t>by</w:t>
      </w:r>
      <w:r>
        <w:noBreakHyphen/>
      </w:r>
      <w:r w:rsidRPr="001A2223">
        <w:t>case basis in consideration of a variety of factors</w:t>
      </w:r>
      <w:r>
        <w:t xml:space="preserve">. These factors </w:t>
      </w:r>
      <w:r w:rsidRPr="001A2223">
        <w:t>includ</w:t>
      </w:r>
      <w:r>
        <w:t xml:space="preserve">e the Approved Employer’s </w:t>
      </w:r>
      <w:r w:rsidRPr="001A2223">
        <w:t xml:space="preserve">performance </w:t>
      </w:r>
      <w:r>
        <w:t>and compliance, financial capacity to meet up</w:t>
      </w:r>
      <w:r>
        <w:noBreakHyphen/>
        <w:t xml:space="preserve">front costs, </w:t>
      </w:r>
      <w:r w:rsidRPr="001A2223">
        <w:t xml:space="preserve">and whether the appropriate welfare and wellbeing support can be provided. </w:t>
      </w:r>
    </w:p>
    <w:p w14:paraId="70196AA0" w14:textId="3487BE82" w:rsidR="00C41C0F" w:rsidRDefault="00C41C0F" w:rsidP="00C41C0F">
      <w:r>
        <w:t>If You are seeking an increase to Your recruitment cap contact your c</w:t>
      </w:r>
      <w:r w:rsidRPr="00B61751">
        <w:t xml:space="preserve">ontract </w:t>
      </w:r>
      <w:r>
        <w:t>manager who will provide You with the ‘Recruitment Cap Review Form’.</w:t>
      </w:r>
      <w:r w:rsidRPr="001A2223">
        <w:t xml:space="preserve"> </w:t>
      </w:r>
      <w:r>
        <w:t>The form will become available through SWP Online.</w:t>
      </w:r>
      <w:r w:rsidR="00947D33">
        <w:t xml:space="preserve"> </w:t>
      </w:r>
    </w:p>
    <w:p w14:paraId="1A1C5D62" w14:textId="77777777" w:rsidR="00C41C0F" w:rsidRDefault="00C41C0F" w:rsidP="00C41C0F">
      <w:r>
        <w:t xml:space="preserve">A completed ‘Recruitment Cap Review Form’ </w:t>
      </w:r>
      <w:r w:rsidRPr="00271145">
        <w:rPr>
          <w:b/>
        </w:rPr>
        <w:t>must</w:t>
      </w:r>
      <w:r>
        <w:t xml:space="preserve"> be submitted and include:  </w:t>
      </w:r>
    </w:p>
    <w:p w14:paraId="4D3749C0" w14:textId="70950E68" w:rsidR="00C41C0F" w:rsidRDefault="00C41C0F" w:rsidP="00C41C0F">
      <w:pPr>
        <w:pStyle w:val="ListParagraph"/>
        <w:numPr>
          <w:ilvl w:val="0"/>
          <w:numId w:val="61"/>
        </w:numPr>
        <w:spacing w:before="120" w:after="120" w:line="276" w:lineRule="auto"/>
      </w:pPr>
      <w:r>
        <w:lastRenderedPageBreak/>
        <w:t>a recent signed statement of credit worthiness, stating that the business is financially viable there are no known adverse credit matters affecting the business</w:t>
      </w:r>
    </w:p>
    <w:p w14:paraId="5D1519B9" w14:textId="21568F83" w:rsidR="00C41C0F" w:rsidRDefault="00C41C0F" w:rsidP="00C41C0F">
      <w:pPr>
        <w:pStyle w:val="ListParagraph"/>
        <w:numPr>
          <w:ilvl w:val="0"/>
          <w:numId w:val="61"/>
        </w:numPr>
        <w:spacing w:before="120" w:after="120" w:line="276" w:lineRule="auto"/>
      </w:pPr>
      <w:r>
        <w:t>a current statement from a chartered accountant confirming the business is financially sound and is able to meet all outstanding contingent liabilities</w:t>
      </w:r>
    </w:p>
    <w:p w14:paraId="0D88B948" w14:textId="77777777" w:rsidR="00C41C0F" w:rsidRDefault="00C41C0F" w:rsidP="00C41C0F">
      <w:pPr>
        <w:pStyle w:val="ListParagraph"/>
        <w:numPr>
          <w:ilvl w:val="0"/>
          <w:numId w:val="61"/>
        </w:numPr>
        <w:spacing w:before="120" w:after="120" w:line="276" w:lineRule="auto"/>
      </w:pPr>
      <w:r>
        <w:t>a recent authenticated set of accounts showing a sound financial position; and</w:t>
      </w:r>
    </w:p>
    <w:p w14:paraId="5138C849" w14:textId="77777777" w:rsidR="00C41C0F" w:rsidRDefault="00C41C0F" w:rsidP="00C41C0F">
      <w:pPr>
        <w:pStyle w:val="ListParagraph"/>
        <w:numPr>
          <w:ilvl w:val="0"/>
          <w:numId w:val="61"/>
        </w:numPr>
        <w:spacing w:before="120" w:after="120" w:line="276" w:lineRule="auto"/>
      </w:pPr>
      <w:r>
        <w:t>any other documents requested by the department.</w:t>
      </w:r>
    </w:p>
    <w:p w14:paraId="0A687D27" w14:textId="77777777" w:rsidR="00C41C0F" w:rsidRPr="00C30DA4" w:rsidRDefault="00C41C0F" w:rsidP="00C41C0F">
      <w:pPr>
        <w:pStyle w:val="Heading2"/>
        <w:keepNext w:val="0"/>
        <w:keepLines w:val="0"/>
        <w:numPr>
          <w:ilvl w:val="1"/>
          <w:numId w:val="55"/>
        </w:numPr>
        <w:ind w:left="426" w:hanging="426"/>
      </w:pPr>
      <w:bookmarkStart w:id="138" w:name="_Recruiting_workers"/>
      <w:bookmarkStart w:id="139" w:name="_Toc13665931"/>
      <w:bookmarkStart w:id="140" w:name="_Toc16761833"/>
      <w:bookmarkStart w:id="141" w:name="_Toc16767825"/>
      <w:bookmarkStart w:id="142" w:name="_Toc18939234"/>
      <w:bookmarkStart w:id="143" w:name="_Toc23343219"/>
      <w:bookmarkStart w:id="144" w:name="_Toc81397167"/>
      <w:bookmarkEnd w:id="137"/>
      <w:bookmarkEnd w:id="138"/>
      <w:r w:rsidRPr="00C30DA4">
        <w:t>Sourcing Seasonal Workers</w:t>
      </w:r>
      <w:bookmarkEnd w:id="139"/>
      <w:bookmarkEnd w:id="140"/>
      <w:bookmarkEnd w:id="141"/>
      <w:bookmarkEnd w:id="142"/>
      <w:bookmarkEnd w:id="143"/>
      <w:bookmarkEnd w:id="144"/>
    </w:p>
    <w:p w14:paraId="6595F278" w14:textId="77777777" w:rsidR="00C41C0F" w:rsidRPr="00700822" w:rsidRDefault="00C41C0F" w:rsidP="00C41C0F">
      <w:r>
        <w:t xml:space="preserve">You may identify suitable prospective Seasonal Workers ahead of submitting and receiving approval for Your Recruitment Application, however, You </w:t>
      </w:r>
      <w:r>
        <w:rPr>
          <w:b/>
        </w:rPr>
        <w:t xml:space="preserve">must </w:t>
      </w:r>
      <w:r>
        <w:t>not offer employment to a prospective Seasonal Worker until the Recruitment Application has been approved by the department in writing.</w:t>
      </w:r>
    </w:p>
    <w:p w14:paraId="4483D35D" w14:textId="7759A089" w:rsidR="00C41C0F" w:rsidRPr="001A2223" w:rsidRDefault="00C41C0F" w:rsidP="00C41C0F">
      <w:r>
        <w:t>I</w:t>
      </w:r>
      <w:r w:rsidRPr="001A2223">
        <w:t xml:space="preserve">nformation about each </w:t>
      </w:r>
      <w:hyperlink r:id="rId55" w:history="1">
        <w:r w:rsidRPr="00ED642A">
          <w:rPr>
            <w:rStyle w:val="Hyperlink"/>
          </w:rPr>
          <w:t>Participating Country and their contact details</w:t>
        </w:r>
      </w:hyperlink>
      <w:r>
        <w:rPr>
          <w:rStyle w:val="FootnoteReference"/>
        </w:rPr>
        <w:footnoteReference w:id="16"/>
      </w:r>
      <w:r w:rsidRPr="001A2223">
        <w:t xml:space="preserve"> </w:t>
      </w:r>
      <w:r>
        <w:t xml:space="preserve">is </w:t>
      </w:r>
      <w:r w:rsidRPr="001A2223">
        <w:t xml:space="preserve">on the </w:t>
      </w:r>
      <w:r w:rsidR="001841CD">
        <w:t>PALM scheme</w:t>
      </w:r>
      <w:r w:rsidR="001841CD" w:rsidRPr="001A2223">
        <w:t xml:space="preserve"> </w:t>
      </w:r>
      <w:r w:rsidRPr="001A2223">
        <w:rPr>
          <w:rFonts w:ascii="Calibri" w:eastAsia="Calibri" w:hAnsi="Calibri" w:cs="Calibri"/>
          <w:u w:color="E9A913" w:themeColor="accent5"/>
          <w:lang w:eastAsia="en-AU"/>
        </w:rPr>
        <w:t>website</w:t>
      </w:r>
      <w:r w:rsidRPr="001A2223">
        <w:t>.</w:t>
      </w:r>
    </w:p>
    <w:p w14:paraId="7995D4F0" w14:textId="77777777" w:rsidR="00C41C0F" w:rsidRDefault="00C41C0F" w:rsidP="00C41C0F">
      <w:pPr>
        <w:pStyle w:val="Heading3"/>
        <w:keepLines w:val="0"/>
        <w:numPr>
          <w:ilvl w:val="3"/>
          <w:numId w:val="64"/>
        </w:numPr>
        <w:ind w:left="851" w:hanging="851"/>
      </w:pPr>
      <w:bookmarkStart w:id="145" w:name="_Toc23343220"/>
      <w:bookmarkStart w:id="146" w:name="_Toc81397168"/>
      <w:r>
        <w:t>Seasonal Worker eligibility</w:t>
      </w:r>
      <w:bookmarkEnd w:id="145"/>
      <w:bookmarkEnd w:id="146"/>
      <w:r>
        <w:t xml:space="preserve"> </w:t>
      </w:r>
    </w:p>
    <w:p w14:paraId="041706B5" w14:textId="77777777" w:rsidR="00C41C0F" w:rsidRPr="001A2223" w:rsidRDefault="00C41C0F" w:rsidP="00C41C0F">
      <w:r w:rsidRPr="001A2223">
        <w:t xml:space="preserve">To be eligible to participate in the SWP, </w:t>
      </w:r>
      <w:r>
        <w:t xml:space="preserve">a potential Seasonal Worker </w:t>
      </w:r>
      <w:r w:rsidRPr="00EE3F6A">
        <w:rPr>
          <w:b/>
        </w:rPr>
        <w:t>must</w:t>
      </w:r>
      <w:r w:rsidRPr="001A2223">
        <w:t xml:space="preserve"> meet the following eligibility requirements: </w:t>
      </w:r>
    </w:p>
    <w:p w14:paraId="026909A0" w14:textId="54CDF500" w:rsidR="00C41C0F" w:rsidRPr="001A2223" w:rsidRDefault="00C41C0F" w:rsidP="00C41C0F">
      <w:pPr>
        <w:pStyle w:val="ListParagraph"/>
        <w:numPr>
          <w:ilvl w:val="0"/>
          <w:numId w:val="18"/>
        </w:numPr>
        <w:spacing w:after="120" w:line="264" w:lineRule="auto"/>
        <w:ind w:left="284" w:hanging="284"/>
      </w:pPr>
      <w:r w:rsidRPr="001A2223">
        <w:t>be of good character</w:t>
      </w:r>
    </w:p>
    <w:p w14:paraId="12A2F7A0" w14:textId="7C3CE4BA" w:rsidR="00C41C0F" w:rsidRPr="001A2223" w:rsidRDefault="00C41C0F" w:rsidP="00C41C0F">
      <w:pPr>
        <w:pStyle w:val="ListParagraph"/>
        <w:numPr>
          <w:ilvl w:val="0"/>
          <w:numId w:val="18"/>
        </w:numPr>
        <w:spacing w:after="120" w:line="264" w:lineRule="auto"/>
        <w:ind w:left="284" w:hanging="284"/>
      </w:pPr>
      <w:r w:rsidRPr="001A2223">
        <w:t>be healthy and fit for the work specified</w:t>
      </w:r>
    </w:p>
    <w:p w14:paraId="110266F5" w14:textId="471FAAB5" w:rsidR="00C41C0F" w:rsidRPr="001A2223" w:rsidRDefault="00C41C0F" w:rsidP="00C41C0F">
      <w:pPr>
        <w:pStyle w:val="ListParagraph"/>
        <w:numPr>
          <w:ilvl w:val="0"/>
          <w:numId w:val="18"/>
        </w:numPr>
        <w:spacing w:after="120" w:line="264" w:lineRule="auto"/>
        <w:ind w:left="284" w:hanging="284"/>
      </w:pPr>
      <w:r w:rsidRPr="001A2223">
        <w:t xml:space="preserve">be aged over 21 at </w:t>
      </w:r>
      <w:r>
        <w:t xml:space="preserve">the </w:t>
      </w:r>
      <w:r w:rsidRPr="001A2223">
        <w:t>time of visa application</w:t>
      </w:r>
    </w:p>
    <w:p w14:paraId="24348778" w14:textId="55BFD131" w:rsidR="00C41C0F" w:rsidRPr="001A2223" w:rsidRDefault="00C41C0F" w:rsidP="00C41C0F">
      <w:pPr>
        <w:pStyle w:val="ListParagraph"/>
        <w:numPr>
          <w:ilvl w:val="0"/>
          <w:numId w:val="18"/>
        </w:numPr>
        <w:spacing w:after="120" w:line="264" w:lineRule="auto"/>
        <w:ind w:left="284" w:hanging="284"/>
      </w:pPr>
      <w:r w:rsidRPr="001A2223">
        <w:t xml:space="preserve">be citizens of the </w:t>
      </w:r>
      <w:r>
        <w:t>Participating Country</w:t>
      </w:r>
      <w:r w:rsidRPr="001A2223">
        <w:t xml:space="preserve"> and in the </w:t>
      </w:r>
      <w:r>
        <w:t>Participating Country</w:t>
      </w:r>
      <w:r w:rsidRPr="001A2223">
        <w:t xml:space="preserve"> (at the time of visa application); and</w:t>
      </w:r>
    </w:p>
    <w:p w14:paraId="0E3DBE7E" w14:textId="2172CBFB" w:rsidR="00C41C0F" w:rsidRDefault="00C41C0F" w:rsidP="00C41C0F">
      <w:pPr>
        <w:pStyle w:val="ListParagraph"/>
        <w:numPr>
          <w:ilvl w:val="0"/>
          <w:numId w:val="18"/>
        </w:numPr>
        <w:spacing w:after="120" w:line="264" w:lineRule="auto"/>
        <w:ind w:left="284" w:hanging="284"/>
      </w:pPr>
      <w:r w:rsidRPr="001A2223">
        <w:t xml:space="preserve">have a genuine intention to enter Australia for Seasonal Work and return to the </w:t>
      </w:r>
      <w:r>
        <w:t>Participating Country</w:t>
      </w:r>
      <w:r w:rsidRPr="001A2223">
        <w:t xml:space="preserve"> after their employment ceases.</w:t>
      </w:r>
    </w:p>
    <w:p w14:paraId="4C082BD5" w14:textId="2E573984" w:rsidR="00915574" w:rsidRPr="00924EEB" w:rsidRDefault="00915574" w:rsidP="00915574">
      <w:pPr>
        <w:pStyle w:val="ListParagraph"/>
        <w:numPr>
          <w:ilvl w:val="1"/>
          <w:numId w:val="18"/>
        </w:numPr>
        <w:spacing w:after="120" w:line="264" w:lineRule="auto"/>
        <w:rPr>
          <w:highlight w:val="cyan"/>
        </w:rPr>
      </w:pPr>
      <w:r w:rsidRPr="00924EEB">
        <w:rPr>
          <w:highlight w:val="cyan"/>
        </w:rPr>
        <w:t xml:space="preserve">Note some Seasonal Workers may move to the PLS once their SWP placement has finished and will not return to their Participating Country (refer to section </w:t>
      </w:r>
      <w:hyperlink w:anchor="_Seasonal_Workers_moving" w:history="1">
        <w:r w:rsidR="00ED2E5C" w:rsidRPr="00924EEB">
          <w:rPr>
            <w:rStyle w:val="Hyperlink"/>
            <w:highlight w:val="cyan"/>
          </w:rPr>
          <w:t>2.7.3</w:t>
        </w:r>
        <w:r w:rsidRPr="00924EEB">
          <w:rPr>
            <w:rStyle w:val="Hyperlink"/>
            <w:highlight w:val="cyan"/>
          </w:rPr>
          <w:t xml:space="preserve"> of these Guidelines</w:t>
        </w:r>
      </w:hyperlink>
      <w:r w:rsidRPr="00924EEB">
        <w:rPr>
          <w:highlight w:val="cyan"/>
        </w:rPr>
        <w:t>.)</w:t>
      </w:r>
    </w:p>
    <w:p w14:paraId="71C1AE94" w14:textId="41DC1F7B" w:rsidR="00C41C0F" w:rsidRPr="001A2223" w:rsidRDefault="00C41C0F" w:rsidP="00C41C0F">
      <w:r w:rsidRPr="001A2223">
        <w:t xml:space="preserve">As shown in </w:t>
      </w:r>
      <w:hyperlink w:anchor="Table2RecruitMethods" w:history="1">
        <w:r w:rsidRPr="001A2223">
          <w:rPr>
            <w:rStyle w:val="Hyperlink"/>
          </w:rPr>
          <w:t>Table</w:t>
        </w:r>
        <w:r>
          <w:rPr>
            <w:rStyle w:val="Hyperlink"/>
          </w:rPr>
          <w:t xml:space="preserve"> 3</w:t>
        </w:r>
        <w:r w:rsidRPr="001A2223">
          <w:rPr>
            <w:rStyle w:val="Hyperlink"/>
          </w:rPr>
          <w:t xml:space="preserve"> </w:t>
        </w:r>
      </w:hyperlink>
      <w:r w:rsidRPr="001A2223">
        <w:t xml:space="preserve">below, </w:t>
      </w:r>
      <w:r>
        <w:t>Participating Countries</w:t>
      </w:r>
      <w:r w:rsidRPr="001A2223">
        <w:t xml:space="preserve"> may use one, two or all three of the following recruitment methods to select the </w:t>
      </w:r>
      <w:r>
        <w:t>Seasonal Worker</w:t>
      </w:r>
      <w:r w:rsidRPr="001A2223">
        <w:t>s to come to Australia:</w:t>
      </w:r>
    </w:p>
    <w:p w14:paraId="2E53568F" w14:textId="24E4B467" w:rsidR="00C41C0F" w:rsidRPr="001A2223" w:rsidRDefault="00C41C0F" w:rsidP="00C41C0F">
      <w:pPr>
        <w:pStyle w:val="ListParagraph"/>
        <w:numPr>
          <w:ilvl w:val="0"/>
          <w:numId w:val="18"/>
        </w:numPr>
        <w:spacing w:after="120" w:line="264" w:lineRule="auto"/>
        <w:ind w:left="284" w:hanging="284"/>
      </w:pPr>
      <w:r w:rsidRPr="001A2223">
        <w:t>Work Ready Pool Recruitment</w:t>
      </w:r>
    </w:p>
    <w:p w14:paraId="4E2C69EA" w14:textId="77777777" w:rsidR="00C41C0F" w:rsidRPr="001A2223" w:rsidRDefault="00C41C0F" w:rsidP="00C41C0F">
      <w:pPr>
        <w:pStyle w:val="ListParagraph"/>
        <w:numPr>
          <w:ilvl w:val="0"/>
          <w:numId w:val="18"/>
        </w:numPr>
        <w:spacing w:after="120" w:line="264" w:lineRule="auto"/>
        <w:ind w:left="284" w:hanging="284"/>
      </w:pPr>
      <w:r w:rsidRPr="001A2223">
        <w:t>Agent Recruitment</w:t>
      </w:r>
      <w:r>
        <w:t>; and</w:t>
      </w:r>
    </w:p>
    <w:p w14:paraId="18E8182B" w14:textId="77777777" w:rsidR="00C41C0F" w:rsidRPr="00271145" w:rsidRDefault="00C41C0F" w:rsidP="00C41C0F">
      <w:pPr>
        <w:pStyle w:val="ListParagraph"/>
        <w:numPr>
          <w:ilvl w:val="0"/>
          <w:numId w:val="18"/>
        </w:numPr>
        <w:spacing w:after="120" w:line="264" w:lineRule="auto"/>
        <w:ind w:left="284" w:hanging="284"/>
      </w:pPr>
      <w:r w:rsidRPr="001A2223">
        <w:t>Direct Recruitment.</w:t>
      </w:r>
      <w:bookmarkStart w:id="147" w:name="Table2RecruitMethods"/>
    </w:p>
    <w:p w14:paraId="1AF3DB27" w14:textId="3EB25B8E" w:rsidR="00C41C0F" w:rsidRPr="001A2223" w:rsidRDefault="00C41C0F" w:rsidP="00C41C0F">
      <w:pPr>
        <w:pStyle w:val="Caption"/>
      </w:pPr>
      <w:r w:rsidRPr="001A2223">
        <w:t xml:space="preserve">Table </w:t>
      </w:r>
      <w:r w:rsidR="001A6454">
        <w:fldChar w:fldCharType="begin"/>
      </w:r>
      <w:r w:rsidR="001A6454">
        <w:instrText xml:space="preserve"> SEQ Table\*ARABIC \* MERGEFOR</w:instrText>
      </w:r>
      <w:r w:rsidR="001A6454">
        <w:instrText xml:space="preserve">MAT </w:instrText>
      </w:r>
      <w:r w:rsidR="001A6454">
        <w:fldChar w:fldCharType="separate"/>
      </w:r>
      <w:r w:rsidR="005542B6">
        <w:rPr>
          <w:noProof/>
        </w:rPr>
        <w:t>3</w:t>
      </w:r>
      <w:r w:rsidR="001A6454">
        <w:rPr>
          <w:noProof/>
        </w:rPr>
        <w:fldChar w:fldCharType="end"/>
      </w:r>
      <w:bookmarkEnd w:id="147"/>
      <w:r w:rsidRPr="001A2223">
        <w:t xml:space="preserve">: Available recruitment methods in </w:t>
      </w:r>
      <w:r>
        <w:t>Participating Countries</w:t>
      </w:r>
    </w:p>
    <w:tbl>
      <w:tblPr>
        <w:tblStyle w:val="GridTable1Light"/>
        <w:tblW w:w="5000" w:type="pct"/>
        <w:jc w:val="center"/>
        <w:tblLook w:val="04A0" w:firstRow="1" w:lastRow="0" w:firstColumn="1" w:lastColumn="0" w:noHBand="0" w:noVBand="1"/>
        <w:tblCaption w:val="Available recruitment methods in each Particpating Country"/>
        <w:tblDescription w:val="The table shows for all ten particpating countries which use a 'Work Ready Pool, 'Direct Recruitment', and/ or 'Agents'"/>
      </w:tblPr>
      <w:tblGrid>
        <w:gridCol w:w="2187"/>
        <w:gridCol w:w="2113"/>
        <w:gridCol w:w="2641"/>
        <w:gridCol w:w="2347"/>
      </w:tblGrid>
      <w:tr w:rsidR="00C41C0F" w:rsidRPr="001A2223" w14:paraId="2D1935A8" w14:textId="77777777" w:rsidTr="00BA3EC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87" w:type="dxa"/>
            <w:shd w:val="clear" w:color="auto" w:fill="287BB3"/>
          </w:tcPr>
          <w:p w14:paraId="182B1D1E" w14:textId="77777777" w:rsidR="00C41C0F" w:rsidRPr="00D52756" w:rsidRDefault="00C41C0F" w:rsidP="0080307B">
            <w:pPr>
              <w:rPr>
                <w:b w:val="0"/>
                <w:color w:val="FFFFFF" w:themeColor="background1"/>
              </w:rPr>
            </w:pPr>
            <w:r w:rsidRPr="00D52756">
              <w:rPr>
                <w:color w:val="FFFFFF" w:themeColor="background1"/>
              </w:rPr>
              <w:t>Country</w:t>
            </w:r>
          </w:p>
        </w:tc>
        <w:tc>
          <w:tcPr>
            <w:tcW w:w="2113" w:type="dxa"/>
            <w:shd w:val="clear" w:color="auto" w:fill="287BB3"/>
          </w:tcPr>
          <w:p w14:paraId="4908D958" w14:textId="77777777" w:rsidR="00C41C0F" w:rsidRPr="00D52756" w:rsidRDefault="00C41C0F" w:rsidP="0080307B">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D52756">
              <w:rPr>
                <w:color w:val="FFFFFF" w:themeColor="background1"/>
              </w:rPr>
              <w:t>Work ready pool</w:t>
            </w:r>
          </w:p>
        </w:tc>
        <w:tc>
          <w:tcPr>
            <w:tcW w:w="2641" w:type="dxa"/>
            <w:shd w:val="clear" w:color="auto" w:fill="287BB3"/>
          </w:tcPr>
          <w:p w14:paraId="7386EFD0" w14:textId="77777777" w:rsidR="00C41C0F" w:rsidRPr="00D52756" w:rsidRDefault="00C41C0F" w:rsidP="0080307B">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D52756">
              <w:rPr>
                <w:color w:val="FFFFFF" w:themeColor="background1"/>
              </w:rPr>
              <w:t>Direct recruitment</w:t>
            </w:r>
          </w:p>
        </w:tc>
        <w:tc>
          <w:tcPr>
            <w:tcW w:w="2347" w:type="dxa"/>
            <w:shd w:val="clear" w:color="auto" w:fill="287BB3"/>
          </w:tcPr>
          <w:p w14:paraId="1AAAFF84" w14:textId="77777777" w:rsidR="00C41C0F" w:rsidRPr="00D52756" w:rsidRDefault="00C41C0F" w:rsidP="0080307B">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D52756">
              <w:rPr>
                <w:color w:val="FFFFFF" w:themeColor="background1"/>
              </w:rPr>
              <w:t>Agent recruitment</w:t>
            </w:r>
          </w:p>
        </w:tc>
      </w:tr>
      <w:tr w:rsidR="00C41C0F" w:rsidRPr="001A2223" w14:paraId="588EEDD6" w14:textId="77777777" w:rsidTr="00BA3EC5">
        <w:trPr>
          <w:jc w:val="center"/>
        </w:trPr>
        <w:tc>
          <w:tcPr>
            <w:cnfStyle w:val="001000000000" w:firstRow="0" w:lastRow="0" w:firstColumn="1" w:lastColumn="0" w:oddVBand="0" w:evenVBand="0" w:oddHBand="0" w:evenHBand="0" w:firstRowFirstColumn="0" w:firstRowLastColumn="0" w:lastRowFirstColumn="0" w:lastRowLastColumn="0"/>
            <w:tcW w:w="2187" w:type="dxa"/>
          </w:tcPr>
          <w:p w14:paraId="3B2C4B8B" w14:textId="77777777" w:rsidR="00C41C0F" w:rsidRPr="001A2223" w:rsidRDefault="00C41C0F" w:rsidP="0080307B">
            <w:pPr>
              <w:spacing w:after="0"/>
              <w:rPr>
                <w:b w:val="0"/>
              </w:rPr>
            </w:pPr>
            <w:r w:rsidRPr="001A2223">
              <w:t>Fiji</w:t>
            </w:r>
          </w:p>
        </w:tc>
        <w:tc>
          <w:tcPr>
            <w:tcW w:w="2113" w:type="dxa"/>
            <w:shd w:val="clear" w:color="auto" w:fill="E2F2D9"/>
          </w:tcPr>
          <w:p w14:paraId="2D5AE159" w14:textId="77777777" w:rsidR="00C41C0F" w:rsidRPr="001A2223" w:rsidRDefault="00C41C0F" w:rsidP="0080307B">
            <w:pPr>
              <w:spacing w:after="0"/>
              <w:jc w:val="center"/>
              <w:cnfStyle w:val="000000000000" w:firstRow="0" w:lastRow="0" w:firstColumn="0" w:lastColumn="0" w:oddVBand="0" w:evenVBand="0" w:oddHBand="0" w:evenHBand="0" w:firstRowFirstColumn="0" w:firstRowLastColumn="0" w:lastRowFirstColumn="0" w:lastRowLastColumn="0"/>
            </w:pPr>
            <w:r>
              <w:t>Yes</w:t>
            </w:r>
          </w:p>
        </w:tc>
        <w:tc>
          <w:tcPr>
            <w:tcW w:w="2641" w:type="dxa"/>
          </w:tcPr>
          <w:p w14:paraId="1283E29C" w14:textId="77777777" w:rsidR="00C41C0F" w:rsidRPr="001A2223" w:rsidRDefault="00C41C0F" w:rsidP="0080307B">
            <w:pPr>
              <w:spacing w:after="0"/>
              <w:jc w:val="center"/>
              <w:cnfStyle w:val="000000000000" w:firstRow="0" w:lastRow="0" w:firstColumn="0" w:lastColumn="0" w:oddVBand="0" w:evenVBand="0" w:oddHBand="0" w:evenHBand="0" w:firstRowFirstColumn="0" w:firstRowLastColumn="0" w:lastRowFirstColumn="0" w:lastRowLastColumn="0"/>
            </w:pPr>
            <w:r>
              <w:t>No</w:t>
            </w:r>
          </w:p>
        </w:tc>
        <w:tc>
          <w:tcPr>
            <w:tcW w:w="2347" w:type="dxa"/>
          </w:tcPr>
          <w:p w14:paraId="689934E4" w14:textId="77777777" w:rsidR="00C41C0F" w:rsidRPr="001A2223" w:rsidRDefault="00C41C0F" w:rsidP="0080307B">
            <w:pPr>
              <w:spacing w:after="0"/>
              <w:jc w:val="center"/>
              <w:cnfStyle w:val="000000000000" w:firstRow="0" w:lastRow="0" w:firstColumn="0" w:lastColumn="0" w:oddVBand="0" w:evenVBand="0" w:oddHBand="0" w:evenHBand="0" w:firstRowFirstColumn="0" w:firstRowLastColumn="0" w:lastRowFirstColumn="0" w:lastRowLastColumn="0"/>
            </w:pPr>
            <w:r w:rsidRPr="00CC2C51">
              <w:t>No</w:t>
            </w:r>
          </w:p>
        </w:tc>
      </w:tr>
      <w:tr w:rsidR="00C41C0F" w:rsidRPr="001A2223" w14:paraId="46DA1C02" w14:textId="77777777" w:rsidTr="00BA3EC5">
        <w:trPr>
          <w:jc w:val="center"/>
        </w:trPr>
        <w:tc>
          <w:tcPr>
            <w:cnfStyle w:val="001000000000" w:firstRow="0" w:lastRow="0" w:firstColumn="1" w:lastColumn="0" w:oddVBand="0" w:evenVBand="0" w:oddHBand="0" w:evenHBand="0" w:firstRowFirstColumn="0" w:firstRowLastColumn="0" w:lastRowFirstColumn="0" w:lastRowLastColumn="0"/>
            <w:tcW w:w="2187" w:type="dxa"/>
          </w:tcPr>
          <w:p w14:paraId="7E4710DE" w14:textId="77777777" w:rsidR="00C41C0F" w:rsidRPr="001A2223" w:rsidRDefault="00C41C0F" w:rsidP="0080307B">
            <w:pPr>
              <w:spacing w:after="0"/>
              <w:rPr>
                <w:b w:val="0"/>
              </w:rPr>
            </w:pPr>
            <w:r w:rsidRPr="001A2223">
              <w:lastRenderedPageBreak/>
              <w:t>Kiribati</w:t>
            </w:r>
          </w:p>
        </w:tc>
        <w:tc>
          <w:tcPr>
            <w:tcW w:w="2113" w:type="dxa"/>
            <w:shd w:val="clear" w:color="auto" w:fill="E2F2D9"/>
          </w:tcPr>
          <w:p w14:paraId="075F0498" w14:textId="77777777" w:rsidR="00C41C0F" w:rsidRPr="001A2223" w:rsidRDefault="00C41C0F" w:rsidP="0080307B">
            <w:pPr>
              <w:spacing w:after="0"/>
              <w:jc w:val="center"/>
              <w:cnfStyle w:val="000000000000" w:firstRow="0" w:lastRow="0" w:firstColumn="0" w:lastColumn="0" w:oddVBand="0" w:evenVBand="0" w:oddHBand="0" w:evenHBand="0" w:firstRowFirstColumn="0" w:firstRowLastColumn="0" w:lastRowFirstColumn="0" w:lastRowLastColumn="0"/>
            </w:pPr>
            <w:r>
              <w:t>Yes</w:t>
            </w:r>
          </w:p>
        </w:tc>
        <w:tc>
          <w:tcPr>
            <w:tcW w:w="2641" w:type="dxa"/>
            <w:shd w:val="clear" w:color="auto" w:fill="E2F2D9"/>
          </w:tcPr>
          <w:p w14:paraId="633FFD14" w14:textId="77777777" w:rsidR="00C41C0F" w:rsidRDefault="00C41C0F" w:rsidP="0080307B">
            <w:pPr>
              <w:spacing w:after="0"/>
              <w:jc w:val="center"/>
              <w:cnfStyle w:val="000000000000" w:firstRow="0" w:lastRow="0" w:firstColumn="0" w:lastColumn="0" w:oddVBand="0" w:evenVBand="0" w:oddHBand="0" w:evenHBand="0" w:firstRowFirstColumn="0" w:firstRowLastColumn="0" w:lastRowFirstColumn="0" w:lastRowLastColumn="0"/>
            </w:pPr>
            <w:r>
              <w:t>Yes</w:t>
            </w:r>
          </w:p>
          <w:p w14:paraId="28DCDB82" w14:textId="77777777" w:rsidR="00C41C0F" w:rsidRPr="001A2223" w:rsidRDefault="00C41C0F" w:rsidP="0080307B">
            <w:pPr>
              <w:spacing w:after="0"/>
              <w:jc w:val="center"/>
              <w:cnfStyle w:val="000000000000" w:firstRow="0" w:lastRow="0" w:firstColumn="0" w:lastColumn="0" w:oddVBand="0" w:evenVBand="0" w:oddHBand="0" w:evenHBand="0" w:firstRowFirstColumn="0" w:firstRowLastColumn="0" w:lastRowFirstColumn="0" w:lastRowLastColumn="0"/>
            </w:pPr>
            <w:r>
              <w:t>(through work ready pool)</w:t>
            </w:r>
          </w:p>
        </w:tc>
        <w:tc>
          <w:tcPr>
            <w:tcW w:w="2347" w:type="dxa"/>
          </w:tcPr>
          <w:p w14:paraId="3BDDCBA4" w14:textId="77777777" w:rsidR="00C41C0F" w:rsidRPr="001A2223" w:rsidRDefault="00C41C0F" w:rsidP="0080307B">
            <w:pPr>
              <w:spacing w:after="0"/>
              <w:jc w:val="center"/>
              <w:cnfStyle w:val="000000000000" w:firstRow="0" w:lastRow="0" w:firstColumn="0" w:lastColumn="0" w:oddVBand="0" w:evenVBand="0" w:oddHBand="0" w:evenHBand="0" w:firstRowFirstColumn="0" w:firstRowLastColumn="0" w:lastRowFirstColumn="0" w:lastRowLastColumn="0"/>
            </w:pPr>
            <w:r w:rsidRPr="00CC2C51">
              <w:t>No</w:t>
            </w:r>
          </w:p>
        </w:tc>
      </w:tr>
      <w:tr w:rsidR="00C41C0F" w:rsidRPr="001A2223" w14:paraId="1A374B80" w14:textId="77777777" w:rsidTr="00BA3EC5">
        <w:trPr>
          <w:jc w:val="center"/>
        </w:trPr>
        <w:tc>
          <w:tcPr>
            <w:cnfStyle w:val="001000000000" w:firstRow="0" w:lastRow="0" w:firstColumn="1" w:lastColumn="0" w:oddVBand="0" w:evenVBand="0" w:oddHBand="0" w:evenHBand="0" w:firstRowFirstColumn="0" w:firstRowLastColumn="0" w:lastRowFirstColumn="0" w:lastRowLastColumn="0"/>
            <w:tcW w:w="2187" w:type="dxa"/>
          </w:tcPr>
          <w:p w14:paraId="387152DE" w14:textId="77777777" w:rsidR="00C41C0F" w:rsidRPr="001A2223" w:rsidRDefault="00C41C0F" w:rsidP="0080307B">
            <w:pPr>
              <w:spacing w:after="0"/>
              <w:rPr>
                <w:b w:val="0"/>
              </w:rPr>
            </w:pPr>
            <w:r w:rsidRPr="001A2223">
              <w:t>Nauru</w:t>
            </w:r>
          </w:p>
        </w:tc>
        <w:tc>
          <w:tcPr>
            <w:tcW w:w="2113" w:type="dxa"/>
            <w:shd w:val="clear" w:color="auto" w:fill="E2F2D9"/>
          </w:tcPr>
          <w:p w14:paraId="6E84D5D4" w14:textId="77777777" w:rsidR="00C41C0F" w:rsidRPr="001A2223" w:rsidRDefault="00C41C0F" w:rsidP="0080307B">
            <w:pPr>
              <w:spacing w:after="0"/>
              <w:jc w:val="center"/>
              <w:cnfStyle w:val="000000000000" w:firstRow="0" w:lastRow="0" w:firstColumn="0" w:lastColumn="0" w:oddVBand="0" w:evenVBand="0" w:oddHBand="0" w:evenHBand="0" w:firstRowFirstColumn="0" w:firstRowLastColumn="0" w:lastRowFirstColumn="0" w:lastRowLastColumn="0"/>
            </w:pPr>
            <w:r>
              <w:t>Yes</w:t>
            </w:r>
          </w:p>
        </w:tc>
        <w:tc>
          <w:tcPr>
            <w:tcW w:w="2641" w:type="dxa"/>
          </w:tcPr>
          <w:p w14:paraId="790C1548" w14:textId="77777777" w:rsidR="00C41C0F" w:rsidRPr="001A2223" w:rsidRDefault="00C41C0F" w:rsidP="0080307B">
            <w:pPr>
              <w:spacing w:after="0"/>
              <w:jc w:val="center"/>
              <w:cnfStyle w:val="000000000000" w:firstRow="0" w:lastRow="0" w:firstColumn="0" w:lastColumn="0" w:oddVBand="0" w:evenVBand="0" w:oddHBand="0" w:evenHBand="0" w:firstRowFirstColumn="0" w:firstRowLastColumn="0" w:lastRowFirstColumn="0" w:lastRowLastColumn="0"/>
            </w:pPr>
            <w:r>
              <w:t>No</w:t>
            </w:r>
          </w:p>
        </w:tc>
        <w:tc>
          <w:tcPr>
            <w:tcW w:w="2347" w:type="dxa"/>
          </w:tcPr>
          <w:p w14:paraId="5F996151" w14:textId="77777777" w:rsidR="00C41C0F" w:rsidRPr="001A2223" w:rsidRDefault="00C41C0F" w:rsidP="0080307B">
            <w:pPr>
              <w:spacing w:after="0"/>
              <w:jc w:val="center"/>
              <w:cnfStyle w:val="000000000000" w:firstRow="0" w:lastRow="0" w:firstColumn="0" w:lastColumn="0" w:oddVBand="0" w:evenVBand="0" w:oddHBand="0" w:evenHBand="0" w:firstRowFirstColumn="0" w:firstRowLastColumn="0" w:lastRowFirstColumn="0" w:lastRowLastColumn="0"/>
            </w:pPr>
            <w:r w:rsidRPr="00CC2C51">
              <w:t>No</w:t>
            </w:r>
          </w:p>
        </w:tc>
      </w:tr>
      <w:tr w:rsidR="00C41C0F" w:rsidRPr="001A2223" w14:paraId="1B5EF271" w14:textId="77777777" w:rsidTr="00BA3EC5">
        <w:trPr>
          <w:jc w:val="center"/>
        </w:trPr>
        <w:tc>
          <w:tcPr>
            <w:cnfStyle w:val="001000000000" w:firstRow="0" w:lastRow="0" w:firstColumn="1" w:lastColumn="0" w:oddVBand="0" w:evenVBand="0" w:oddHBand="0" w:evenHBand="0" w:firstRowFirstColumn="0" w:firstRowLastColumn="0" w:lastRowFirstColumn="0" w:lastRowLastColumn="0"/>
            <w:tcW w:w="2187" w:type="dxa"/>
          </w:tcPr>
          <w:p w14:paraId="565836A1" w14:textId="77777777" w:rsidR="00C41C0F" w:rsidRPr="001A2223" w:rsidRDefault="00C41C0F" w:rsidP="0080307B">
            <w:pPr>
              <w:spacing w:after="0"/>
              <w:rPr>
                <w:b w:val="0"/>
              </w:rPr>
            </w:pPr>
            <w:r w:rsidRPr="001A2223">
              <w:t>Papua New Guinea</w:t>
            </w:r>
          </w:p>
        </w:tc>
        <w:tc>
          <w:tcPr>
            <w:tcW w:w="2113" w:type="dxa"/>
            <w:shd w:val="clear" w:color="auto" w:fill="E2F2D9"/>
          </w:tcPr>
          <w:p w14:paraId="1134A31F" w14:textId="77777777" w:rsidR="00C41C0F" w:rsidRPr="001A2223" w:rsidRDefault="00C41C0F" w:rsidP="0080307B">
            <w:pPr>
              <w:spacing w:after="0"/>
              <w:jc w:val="center"/>
              <w:cnfStyle w:val="000000000000" w:firstRow="0" w:lastRow="0" w:firstColumn="0" w:lastColumn="0" w:oddVBand="0" w:evenVBand="0" w:oddHBand="0" w:evenHBand="0" w:firstRowFirstColumn="0" w:firstRowLastColumn="0" w:lastRowFirstColumn="0" w:lastRowLastColumn="0"/>
            </w:pPr>
            <w:r w:rsidRPr="00A35C1C">
              <w:t>Yes</w:t>
            </w:r>
          </w:p>
        </w:tc>
        <w:tc>
          <w:tcPr>
            <w:tcW w:w="2641" w:type="dxa"/>
          </w:tcPr>
          <w:p w14:paraId="2B628D91" w14:textId="77777777" w:rsidR="00C41C0F" w:rsidRPr="001A2223" w:rsidRDefault="00C41C0F" w:rsidP="0080307B">
            <w:pPr>
              <w:spacing w:after="0"/>
              <w:jc w:val="center"/>
              <w:cnfStyle w:val="000000000000" w:firstRow="0" w:lastRow="0" w:firstColumn="0" w:lastColumn="0" w:oddVBand="0" w:evenVBand="0" w:oddHBand="0" w:evenHBand="0" w:firstRowFirstColumn="0" w:firstRowLastColumn="0" w:lastRowFirstColumn="0" w:lastRowLastColumn="0"/>
            </w:pPr>
            <w:r>
              <w:t>No</w:t>
            </w:r>
          </w:p>
        </w:tc>
        <w:tc>
          <w:tcPr>
            <w:tcW w:w="2347" w:type="dxa"/>
          </w:tcPr>
          <w:p w14:paraId="7EDDBB14" w14:textId="77777777" w:rsidR="00C41C0F" w:rsidRPr="001A2223" w:rsidRDefault="00C41C0F" w:rsidP="0080307B">
            <w:pPr>
              <w:spacing w:after="0"/>
              <w:jc w:val="center"/>
              <w:cnfStyle w:val="000000000000" w:firstRow="0" w:lastRow="0" w:firstColumn="0" w:lastColumn="0" w:oddVBand="0" w:evenVBand="0" w:oddHBand="0" w:evenHBand="0" w:firstRowFirstColumn="0" w:firstRowLastColumn="0" w:lastRowFirstColumn="0" w:lastRowLastColumn="0"/>
            </w:pPr>
            <w:r w:rsidRPr="00CC2C51">
              <w:t>No</w:t>
            </w:r>
          </w:p>
        </w:tc>
      </w:tr>
      <w:tr w:rsidR="00C41C0F" w:rsidRPr="001A2223" w14:paraId="761ABF9A" w14:textId="77777777" w:rsidTr="00BA3EC5">
        <w:trPr>
          <w:jc w:val="center"/>
        </w:trPr>
        <w:tc>
          <w:tcPr>
            <w:cnfStyle w:val="001000000000" w:firstRow="0" w:lastRow="0" w:firstColumn="1" w:lastColumn="0" w:oddVBand="0" w:evenVBand="0" w:oddHBand="0" w:evenHBand="0" w:firstRowFirstColumn="0" w:firstRowLastColumn="0" w:lastRowFirstColumn="0" w:lastRowLastColumn="0"/>
            <w:tcW w:w="2187" w:type="dxa"/>
          </w:tcPr>
          <w:p w14:paraId="24879C6A" w14:textId="77777777" w:rsidR="00C41C0F" w:rsidRPr="001A2223" w:rsidRDefault="00C41C0F" w:rsidP="0080307B">
            <w:pPr>
              <w:spacing w:after="0"/>
              <w:rPr>
                <w:b w:val="0"/>
              </w:rPr>
            </w:pPr>
            <w:r w:rsidRPr="001A2223">
              <w:t>Samoa</w:t>
            </w:r>
          </w:p>
        </w:tc>
        <w:tc>
          <w:tcPr>
            <w:tcW w:w="2113" w:type="dxa"/>
            <w:shd w:val="clear" w:color="auto" w:fill="E2F2D9"/>
          </w:tcPr>
          <w:p w14:paraId="01884D4D" w14:textId="77777777" w:rsidR="00C41C0F" w:rsidRPr="001A2223" w:rsidRDefault="00C41C0F" w:rsidP="0080307B">
            <w:pPr>
              <w:spacing w:after="0"/>
              <w:jc w:val="center"/>
              <w:cnfStyle w:val="000000000000" w:firstRow="0" w:lastRow="0" w:firstColumn="0" w:lastColumn="0" w:oddVBand="0" w:evenVBand="0" w:oddHBand="0" w:evenHBand="0" w:firstRowFirstColumn="0" w:firstRowLastColumn="0" w:lastRowFirstColumn="0" w:lastRowLastColumn="0"/>
            </w:pPr>
            <w:r w:rsidRPr="00A35C1C">
              <w:t>Yes</w:t>
            </w:r>
          </w:p>
        </w:tc>
        <w:tc>
          <w:tcPr>
            <w:tcW w:w="2641" w:type="dxa"/>
            <w:shd w:val="clear" w:color="auto" w:fill="E2F2D9"/>
          </w:tcPr>
          <w:p w14:paraId="650A3EB0" w14:textId="77777777" w:rsidR="00C41C0F" w:rsidRPr="001A2223" w:rsidRDefault="00C41C0F" w:rsidP="0080307B">
            <w:pPr>
              <w:spacing w:after="0"/>
              <w:jc w:val="center"/>
              <w:cnfStyle w:val="000000000000" w:firstRow="0" w:lastRow="0" w:firstColumn="0" w:lastColumn="0" w:oddVBand="0" w:evenVBand="0" w:oddHBand="0" w:evenHBand="0" w:firstRowFirstColumn="0" w:firstRowLastColumn="0" w:lastRowFirstColumn="0" w:lastRowLastColumn="0"/>
            </w:pPr>
            <w:r>
              <w:t>Yes</w:t>
            </w:r>
          </w:p>
        </w:tc>
        <w:tc>
          <w:tcPr>
            <w:tcW w:w="2347" w:type="dxa"/>
          </w:tcPr>
          <w:p w14:paraId="5513DD39" w14:textId="77777777" w:rsidR="00C41C0F" w:rsidRPr="001A2223" w:rsidRDefault="00C41C0F" w:rsidP="0080307B">
            <w:pPr>
              <w:spacing w:after="0"/>
              <w:jc w:val="center"/>
              <w:cnfStyle w:val="000000000000" w:firstRow="0" w:lastRow="0" w:firstColumn="0" w:lastColumn="0" w:oddVBand="0" w:evenVBand="0" w:oddHBand="0" w:evenHBand="0" w:firstRowFirstColumn="0" w:firstRowLastColumn="0" w:lastRowFirstColumn="0" w:lastRowLastColumn="0"/>
            </w:pPr>
            <w:r w:rsidRPr="00CC2C51">
              <w:t>No</w:t>
            </w:r>
          </w:p>
        </w:tc>
      </w:tr>
      <w:tr w:rsidR="00C41C0F" w:rsidRPr="001A2223" w14:paraId="66812628" w14:textId="77777777" w:rsidTr="00BA3EC5">
        <w:trPr>
          <w:jc w:val="center"/>
        </w:trPr>
        <w:tc>
          <w:tcPr>
            <w:cnfStyle w:val="001000000000" w:firstRow="0" w:lastRow="0" w:firstColumn="1" w:lastColumn="0" w:oddVBand="0" w:evenVBand="0" w:oddHBand="0" w:evenHBand="0" w:firstRowFirstColumn="0" w:firstRowLastColumn="0" w:lastRowFirstColumn="0" w:lastRowLastColumn="0"/>
            <w:tcW w:w="2187" w:type="dxa"/>
          </w:tcPr>
          <w:p w14:paraId="7B35665C" w14:textId="77777777" w:rsidR="00C41C0F" w:rsidRPr="001A2223" w:rsidRDefault="00C41C0F" w:rsidP="0080307B">
            <w:pPr>
              <w:spacing w:after="0"/>
              <w:rPr>
                <w:b w:val="0"/>
              </w:rPr>
            </w:pPr>
            <w:r w:rsidRPr="001A2223">
              <w:t>Solomon Islands</w:t>
            </w:r>
          </w:p>
        </w:tc>
        <w:tc>
          <w:tcPr>
            <w:tcW w:w="2113" w:type="dxa"/>
            <w:shd w:val="clear" w:color="auto" w:fill="E2F2D9"/>
          </w:tcPr>
          <w:p w14:paraId="4AA4DB85" w14:textId="77777777" w:rsidR="00C41C0F" w:rsidRPr="001A2223" w:rsidRDefault="00C41C0F" w:rsidP="0080307B">
            <w:pPr>
              <w:spacing w:after="0"/>
              <w:jc w:val="center"/>
              <w:cnfStyle w:val="000000000000" w:firstRow="0" w:lastRow="0" w:firstColumn="0" w:lastColumn="0" w:oddVBand="0" w:evenVBand="0" w:oddHBand="0" w:evenHBand="0" w:firstRowFirstColumn="0" w:firstRowLastColumn="0" w:lastRowFirstColumn="0" w:lastRowLastColumn="0"/>
            </w:pPr>
            <w:r w:rsidRPr="002B2945">
              <w:t>Yes</w:t>
            </w:r>
          </w:p>
        </w:tc>
        <w:tc>
          <w:tcPr>
            <w:tcW w:w="2641" w:type="dxa"/>
          </w:tcPr>
          <w:p w14:paraId="31866026" w14:textId="77777777" w:rsidR="00C41C0F" w:rsidRPr="001A2223" w:rsidRDefault="00C41C0F" w:rsidP="0080307B">
            <w:pPr>
              <w:spacing w:after="0"/>
              <w:jc w:val="center"/>
              <w:cnfStyle w:val="000000000000" w:firstRow="0" w:lastRow="0" w:firstColumn="0" w:lastColumn="0" w:oddVBand="0" w:evenVBand="0" w:oddHBand="0" w:evenHBand="0" w:firstRowFirstColumn="0" w:firstRowLastColumn="0" w:lastRowFirstColumn="0" w:lastRowLastColumn="0"/>
            </w:pPr>
            <w:r>
              <w:t>No</w:t>
            </w:r>
          </w:p>
        </w:tc>
        <w:tc>
          <w:tcPr>
            <w:tcW w:w="2347" w:type="dxa"/>
            <w:shd w:val="clear" w:color="auto" w:fill="E2F2D9"/>
          </w:tcPr>
          <w:p w14:paraId="0B235BB0" w14:textId="77777777" w:rsidR="00C41C0F" w:rsidRPr="001A2223" w:rsidRDefault="00C41C0F" w:rsidP="0080307B">
            <w:pPr>
              <w:spacing w:after="0"/>
              <w:jc w:val="center"/>
              <w:cnfStyle w:val="000000000000" w:firstRow="0" w:lastRow="0" w:firstColumn="0" w:lastColumn="0" w:oddVBand="0" w:evenVBand="0" w:oddHBand="0" w:evenHBand="0" w:firstRowFirstColumn="0" w:firstRowLastColumn="0" w:lastRowFirstColumn="0" w:lastRowLastColumn="0"/>
            </w:pPr>
            <w:r>
              <w:t>Yes</w:t>
            </w:r>
          </w:p>
        </w:tc>
      </w:tr>
      <w:tr w:rsidR="00C41C0F" w:rsidRPr="001A2223" w14:paraId="0A397A34" w14:textId="77777777" w:rsidTr="00BA3EC5">
        <w:trPr>
          <w:jc w:val="center"/>
        </w:trPr>
        <w:tc>
          <w:tcPr>
            <w:cnfStyle w:val="001000000000" w:firstRow="0" w:lastRow="0" w:firstColumn="1" w:lastColumn="0" w:oddVBand="0" w:evenVBand="0" w:oddHBand="0" w:evenHBand="0" w:firstRowFirstColumn="0" w:firstRowLastColumn="0" w:lastRowFirstColumn="0" w:lastRowLastColumn="0"/>
            <w:tcW w:w="2187" w:type="dxa"/>
          </w:tcPr>
          <w:p w14:paraId="03A1C7B8" w14:textId="77777777" w:rsidR="00C41C0F" w:rsidRPr="001A2223" w:rsidRDefault="00C41C0F" w:rsidP="0080307B">
            <w:pPr>
              <w:spacing w:after="0"/>
              <w:rPr>
                <w:b w:val="0"/>
              </w:rPr>
            </w:pPr>
            <w:r w:rsidRPr="001A2223">
              <w:t>Timor-Leste</w:t>
            </w:r>
          </w:p>
        </w:tc>
        <w:tc>
          <w:tcPr>
            <w:tcW w:w="2113" w:type="dxa"/>
            <w:shd w:val="clear" w:color="auto" w:fill="E2F2D9"/>
          </w:tcPr>
          <w:p w14:paraId="707782A2" w14:textId="77777777" w:rsidR="00C41C0F" w:rsidRPr="001A2223" w:rsidRDefault="00C41C0F" w:rsidP="0080307B">
            <w:pPr>
              <w:spacing w:after="0"/>
              <w:jc w:val="center"/>
              <w:cnfStyle w:val="000000000000" w:firstRow="0" w:lastRow="0" w:firstColumn="0" w:lastColumn="0" w:oddVBand="0" w:evenVBand="0" w:oddHBand="0" w:evenHBand="0" w:firstRowFirstColumn="0" w:firstRowLastColumn="0" w:lastRowFirstColumn="0" w:lastRowLastColumn="0"/>
            </w:pPr>
            <w:r w:rsidRPr="002B2945">
              <w:t>Yes</w:t>
            </w:r>
          </w:p>
        </w:tc>
        <w:tc>
          <w:tcPr>
            <w:tcW w:w="2641" w:type="dxa"/>
          </w:tcPr>
          <w:p w14:paraId="33DB61CF" w14:textId="77777777" w:rsidR="00C41C0F" w:rsidRPr="001A2223" w:rsidRDefault="00C41C0F" w:rsidP="0080307B">
            <w:pPr>
              <w:spacing w:after="0"/>
              <w:jc w:val="center"/>
              <w:cnfStyle w:val="000000000000" w:firstRow="0" w:lastRow="0" w:firstColumn="0" w:lastColumn="0" w:oddVBand="0" w:evenVBand="0" w:oddHBand="0" w:evenHBand="0" w:firstRowFirstColumn="0" w:firstRowLastColumn="0" w:lastRowFirstColumn="0" w:lastRowLastColumn="0"/>
            </w:pPr>
            <w:r>
              <w:t>No</w:t>
            </w:r>
          </w:p>
        </w:tc>
        <w:tc>
          <w:tcPr>
            <w:tcW w:w="2347" w:type="dxa"/>
          </w:tcPr>
          <w:p w14:paraId="02441DD7" w14:textId="77777777" w:rsidR="00C41C0F" w:rsidRPr="001A2223" w:rsidRDefault="00C41C0F" w:rsidP="0080307B">
            <w:pPr>
              <w:spacing w:after="0"/>
              <w:jc w:val="center"/>
              <w:cnfStyle w:val="000000000000" w:firstRow="0" w:lastRow="0" w:firstColumn="0" w:lastColumn="0" w:oddVBand="0" w:evenVBand="0" w:oddHBand="0" w:evenHBand="0" w:firstRowFirstColumn="0" w:firstRowLastColumn="0" w:lastRowFirstColumn="0" w:lastRowLastColumn="0"/>
            </w:pPr>
            <w:r w:rsidRPr="00AD74B5">
              <w:t>No</w:t>
            </w:r>
          </w:p>
        </w:tc>
      </w:tr>
      <w:tr w:rsidR="00C41C0F" w:rsidRPr="001A2223" w14:paraId="492BE543" w14:textId="77777777" w:rsidTr="00BA3EC5">
        <w:trPr>
          <w:jc w:val="center"/>
        </w:trPr>
        <w:tc>
          <w:tcPr>
            <w:cnfStyle w:val="001000000000" w:firstRow="0" w:lastRow="0" w:firstColumn="1" w:lastColumn="0" w:oddVBand="0" w:evenVBand="0" w:oddHBand="0" w:evenHBand="0" w:firstRowFirstColumn="0" w:firstRowLastColumn="0" w:lastRowFirstColumn="0" w:lastRowLastColumn="0"/>
            <w:tcW w:w="2187" w:type="dxa"/>
          </w:tcPr>
          <w:p w14:paraId="5A11E01A" w14:textId="77777777" w:rsidR="00C41C0F" w:rsidRPr="001A2223" w:rsidRDefault="00C41C0F" w:rsidP="0080307B">
            <w:pPr>
              <w:spacing w:after="0"/>
              <w:rPr>
                <w:b w:val="0"/>
              </w:rPr>
            </w:pPr>
            <w:r w:rsidRPr="001A2223">
              <w:t>Tonga</w:t>
            </w:r>
          </w:p>
        </w:tc>
        <w:tc>
          <w:tcPr>
            <w:tcW w:w="2113" w:type="dxa"/>
            <w:shd w:val="clear" w:color="auto" w:fill="E2F2D9"/>
          </w:tcPr>
          <w:p w14:paraId="7ACF33A7" w14:textId="77777777" w:rsidR="00C41C0F" w:rsidRPr="001A2223" w:rsidRDefault="00C41C0F" w:rsidP="0080307B">
            <w:pPr>
              <w:spacing w:after="0"/>
              <w:jc w:val="center"/>
              <w:cnfStyle w:val="000000000000" w:firstRow="0" w:lastRow="0" w:firstColumn="0" w:lastColumn="0" w:oddVBand="0" w:evenVBand="0" w:oddHBand="0" w:evenHBand="0" w:firstRowFirstColumn="0" w:firstRowLastColumn="0" w:lastRowFirstColumn="0" w:lastRowLastColumn="0"/>
            </w:pPr>
            <w:r w:rsidRPr="002B2945">
              <w:t>Yes</w:t>
            </w:r>
          </w:p>
        </w:tc>
        <w:tc>
          <w:tcPr>
            <w:tcW w:w="2641" w:type="dxa"/>
            <w:shd w:val="clear" w:color="auto" w:fill="E2F2D9"/>
          </w:tcPr>
          <w:p w14:paraId="79FD8600" w14:textId="77777777" w:rsidR="00C41C0F" w:rsidRPr="001A2223" w:rsidRDefault="00C41C0F" w:rsidP="0080307B">
            <w:pPr>
              <w:spacing w:after="0"/>
              <w:jc w:val="center"/>
              <w:cnfStyle w:val="000000000000" w:firstRow="0" w:lastRow="0" w:firstColumn="0" w:lastColumn="0" w:oddVBand="0" w:evenVBand="0" w:oddHBand="0" w:evenHBand="0" w:firstRowFirstColumn="0" w:firstRowLastColumn="0" w:lastRowFirstColumn="0" w:lastRowLastColumn="0"/>
            </w:pPr>
            <w:r>
              <w:t>Yes</w:t>
            </w:r>
          </w:p>
        </w:tc>
        <w:tc>
          <w:tcPr>
            <w:tcW w:w="2347" w:type="dxa"/>
          </w:tcPr>
          <w:p w14:paraId="0E0AA36A" w14:textId="77777777" w:rsidR="00C41C0F" w:rsidRPr="001A2223" w:rsidRDefault="00C41C0F" w:rsidP="0080307B">
            <w:pPr>
              <w:spacing w:after="0"/>
              <w:jc w:val="center"/>
              <w:cnfStyle w:val="000000000000" w:firstRow="0" w:lastRow="0" w:firstColumn="0" w:lastColumn="0" w:oddVBand="0" w:evenVBand="0" w:oddHBand="0" w:evenHBand="0" w:firstRowFirstColumn="0" w:firstRowLastColumn="0" w:lastRowFirstColumn="0" w:lastRowLastColumn="0"/>
            </w:pPr>
            <w:r w:rsidRPr="00AD74B5">
              <w:t>No</w:t>
            </w:r>
          </w:p>
        </w:tc>
      </w:tr>
      <w:tr w:rsidR="00C41C0F" w:rsidRPr="001A2223" w14:paraId="36267810" w14:textId="77777777" w:rsidTr="00BA3EC5">
        <w:trPr>
          <w:jc w:val="center"/>
        </w:trPr>
        <w:tc>
          <w:tcPr>
            <w:cnfStyle w:val="001000000000" w:firstRow="0" w:lastRow="0" w:firstColumn="1" w:lastColumn="0" w:oddVBand="0" w:evenVBand="0" w:oddHBand="0" w:evenHBand="0" w:firstRowFirstColumn="0" w:firstRowLastColumn="0" w:lastRowFirstColumn="0" w:lastRowLastColumn="0"/>
            <w:tcW w:w="2187" w:type="dxa"/>
          </w:tcPr>
          <w:p w14:paraId="34070751" w14:textId="77777777" w:rsidR="00C41C0F" w:rsidRPr="001A2223" w:rsidRDefault="00C41C0F" w:rsidP="0080307B">
            <w:pPr>
              <w:spacing w:after="0"/>
              <w:rPr>
                <w:b w:val="0"/>
              </w:rPr>
            </w:pPr>
            <w:r w:rsidRPr="001A2223">
              <w:t>Tuvalu</w:t>
            </w:r>
          </w:p>
        </w:tc>
        <w:tc>
          <w:tcPr>
            <w:tcW w:w="2113" w:type="dxa"/>
            <w:shd w:val="clear" w:color="auto" w:fill="E2F2D9"/>
          </w:tcPr>
          <w:p w14:paraId="0CB08F50" w14:textId="77777777" w:rsidR="00C41C0F" w:rsidRPr="001A2223" w:rsidRDefault="00C41C0F" w:rsidP="0080307B">
            <w:pPr>
              <w:spacing w:after="0"/>
              <w:jc w:val="center"/>
              <w:cnfStyle w:val="000000000000" w:firstRow="0" w:lastRow="0" w:firstColumn="0" w:lastColumn="0" w:oddVBand="0" w:evenVBand="0" w:oddHBand="0" w:evenHBand="0" w:firstRowFirstColumn="0" w:firstRowLastColumn="0" w:lastRowFirstColumn="0" w:lastRowLastColumn="0"/>
            </w:pPr>
            <w:r w:rsidRPr="002B2945">
              <w:t>Yes</w:t>
            </w:r>
          </w:p>
        </w:tc>
        <w:tc>
          <w:tcPr>
            <w:tcW w:w="2641" w:type="dxa"/>
          </w:tcPr>
          <w:p w14:paraId="6C769E37" w14:textId="77777777" w:rsidR="00C41C0F" w:rsidRPr="001A2223" w:rsidRDefault="00C41C0F" w:rsidP="0080307B">
            <w:pPr>
              <w:spacing w:after="0"/>
              <w:jc w:val="center"/>
              <w:cnfStyle w:val="000000000000" w:firstRow="0" w:lastRow="0" w:firstColumn="0" w:lastColumn="0" w:oddVBand="0" w:evenVBand="0" w:oddHBand="0" w:evenHBand="0" w:firstRowFirstColumn="0" w:firstRowLastColumn="0" w:lastRowFirstColumn="0" w:lastRowLastColumn="0"/>
            </w:pPr>
            <w:r>
              <w:t>No</w:t>
            </w:r>
          </w:p>
        </w:tc>
        <w:tc>
          <w:tcPr>
            <w:tcW w:w="2347" w:type="dxa"/>
          </w:tcPr>
          <w:p w14:paraId="1DA09FFD" w14:textId="77777777" w:rsidR="00C41C0F" w:rsidRPr="001A2223" w:rsidRDefault="00C41C0F" w:rsidP="0080307B">
            <w:pPr>
              <w:spacing w:after="0"/>
              <w:jc w:val="center"/>
              <w:cnfStyle w:val="000000000000" w:firstRow="0" w:lastRow="0" w:firstColumn="0" w:lastColumn="0" w:oddVBand="0" w:evenVBand="0" w:oddHBand="0" w:evenHBand="0" w:firstRowFirstColumn="0" w:firstRowLastColumn="0" w:lastRowFirstColumn="0" w:lastRowLastColumn="0"/>
            </w:pPr>
            <w:r w:rsidRPr="00AD74B5">
              <w:t>No</w:t>
            </w:r>
          </w:p>
        </w:tc>
      </w:tr>
      <w:tr w:rsidR="00C41C0F" w:rsidRPr="001A2223" w14:paraId="2076E4FC" w14:textId="77777777" w:rsidTr="00BA3EC5">
        <w:trPr>
          <w:jc w:val="center"/>
        </w:trPr>
        <w:tc>
          <w:tcPr>
            <w:cnfStyle w:val="001000000000" w:firstRow="0" w:lastRow="0" w:firstColumn="1" w:lastColumn="0" w:oddVBand="0" w:evenVBand="0" w:oddHBand="0" w:evenHBand="0" w:firstRowFirstColumn="0" w:firstRowLastColumn="0" w:lastRowFirstColumn="0" w:lastRowLastColumn="0"/>
            <w:tcW w:w="2187" w:type="dxa"/>
          </w:tcPr>
          <w:p w14:paraId="7CD8DEC4" w14:textId="77777777" w:rsidR="00C41C0F" w:rsidRPr="001A2223" w:rsidRDefault="00C41C0F" w:rsidP="0080307B">
            <w:pPr>
              <w:spacing w:after="0"/>
              <w:rPr>
                <w:b w:val="0"/>
              </w:rPr>
            </w:pPr>
            <w:r w:rsidRPr="001A2223">
              <w:t>Vanuatu</w:t>
            </w:r>
          </w:p>
        </w:tc>
        <w:tc>
          <w:tcPr>
            <w:tcW w:w="2113" w:type="dxa"/>
            <w:shd w:val="clear" w:color="auto" w:fill="E2F2D9"/>
          </w:tcPr>
          <w:p w14:paraId="26E7070E" w14:textId="77777777" w:rsidR="00C41C0F" w:rsidRPr="001A2223" w:rsidRDefault="00C41C0F" w:rsidP="0080307B">
            <w:pPr>
              <w:spacing w:after="0"/>
              <w:jc w:val="center"/>
              <w:cnfStyle w:val="000000000000" w:firstRow="0" w:lastRow="0" w:firstColumn="0" w:lastColumn="0" w:oddVBand="0" w:evenVBand="0" w:oddHBand="0" w:evenHBand="0" w:firstRowFirstColumn="0" w:firstRowLastColumn="0" w:lastRowFirstColumn="0" w:lastRowLastColumn="0"/>
            </w:pPr>
            <w:r w:rsidRPr="002B2945">
              <w:t>Yes</w:t>
            </w:r>
          </w:p>
        </w:tc>
        <w:tc>
          <w:tcPr>
            <w:tcW w:w="2641" w:type="dxa"/>
            <w:shd w:val="clear" w:color="auto" w:fill="E2F2D9"/>
          </w:tcPr>
          <w:p w14:paraId="080675B0" w14:textId="77777777" w:rsidR="00C41C0F" w:rsidRPr="001A2223" w:rsidRDefault="00C41C0F" w:rsidP="0080307B">
            <w:pPr>
              <w:spacing w:after="0"/>
              <w:jc w:val="center"/>
              <w:cnfStyle w:val="000000000000" w:firstRow="0" w:lastRow="0" w:firstColumn="0" w:lastColumn="0" w:oddVBand="0" w:evenVBand="0" w:oddHBand="0" w:evenHBand="0" w:firstRowFirstColumn="0" w:firstRowLastColumn="0" w:lastRowFirstColumn="0" w:lastRowLastColumn="0"/>
            </w:pPr>
            <w:r>
              <w:t>Yes</w:t>
            </w:r>
          </w:p>
        </w:tc>
        <w:tc>
          <w:tcPr>
            <w:tcW w:w="2347" w:type="dxa"/>
            <w:shd w:val="clear" w:color="auto" w:fill="E2F2D9"/>
          </w:tcPr>
          <w:p w14:paraId="7ADD8CFE" w14:textId="77777777" w:rsidR="00C41C0F" w:rsidRPr="001A2223" w:rsidRDefault="00C41C0F" w:rsidP="0080307B">
            <w:pPr>
              <w:spacing w:after="0"/>
              <w:jc w:val="center"/>
              <w:cnfStyle w:val="000000000000" w:firstRow="0" w:lastRow="0" w:firstColumn="0" w:lastColumn="0" w:oddVBand="0" w:evenVBand="0" w:oddHBand="0" w:evenHBand="0" w:firstRowFirstColumn="0" w:firstRowLastColumn="0" w:lastRowFirstColumn="0" w:lastRowLastColumn="0"/>
            </w:pPr>
            <w:r>
              <w:t>Yes</w:t>
            </w:r>
          </w:p>
        </w:tc>
      </w:tr>
    </w:tbl>
    <w:p w14:paraId="0C3B6301" w14:textId="77777777" w:rsidR="00C41C0F" w:rsidRPr="001A2223" w:rsidRDefault="00C41C0F" w:rsidP="00C41C0F">
      <w:pPr>
        <w:pStyle w:val="Heading2"/>
        <w:keepNext w:val="0"/>
        <w:keepLines w:val="0"/>
        <w:numPr>
          <w:ilvl w:val="1"/>
          <w:numId w:val="55"/>
        </w:numPr>
        <w:ind w:hanging="851"/>
      </w:pPr>
      <w:bookmarkStart w:id="148" w:name="_Toc13665935"/>
      <w:bookmarkStart w:id="149" w:name="_Toc16761837"/>
      <w:bookmarkStart w:id="150" w:name="_Toc16767829"/>
      <w:bookmarkStart w:id="151" w:name="_Toc18939235"/>
      <w:bookmarkStart w:id="152" w:name="_Toc23343221"/>
      <w:bookmarkStart w:id="153" w:name="_Toc81397169"/>
      <w:bookmarkStart w:id="154" w:name="_Toc485739806"/>
      <w:r w:rsidRPr="001A2223">
        <w:t xml:space="preserve">Engaging </w:t>
      </w:r>
      <w:r>
        <w:t>Seasonal Worker</w:t>
      </w:r>
      <w:r w:rsidRPr="001A2223">
        <w:t>s</w:t>
      </w:r>
      <w:bookmarkEnd w:id="148"/>
      <w:bookmarkEnd w:id="149"/>
      <w:bookmarkEnd w:id="150"/>
      <w:bookmarkEnd w:id="151"/>
      <w:bookmarkEnd w:id="152"/>
      <w:bookmarkEnd w:id="153"/>
      <w:r w:rsidRPr="001A2223">
        <w:t xml:space="preserve"> </w:t>
      </w:r>
    </w:p>
    <w:p w14:paraId="5D51CD77" w14:textId="77777777" w:rsidR="00C41C0F" w:rsidRPr="001A2223" w:rsidRDefault="00C41C0F" w:rsidP="00C41C0F">
      <w:pPr>
        <w:pStyle w:val="Heading3"/>
        <w:keepLines w:val="0"/>
        <w:numPr>
          <w:ilvl w:val="3"/>
          <w:numId w:val="57"/>
        </w:numPr>
        <w:ind w:left="851" w:hanging="851"/>
      </w:pPr>
      <w:bookmarkStart w:id="155" w:name="_Toc13665936"/>
      <w:bookmarkStart w:id="156" w:name="_Toc16761838"/>
      <w:bookmarkStart w:id="157" w:name="_Toc16767830"/>
      <w:bookmarkStart w:id="158" w:name="_Toc18939236"/>
      <w:bookmarkStart w:id="159" w:name="_Toc23343222"/>
      <w:bookmarkStart w:id="160" w:name="_Toc81397170"/>
      <w:r w:rsidRPr="001A2223">
        <w:t>Offering employment</w:t>
      </w:r>
      <w:bookmarkEnd w:id="155"/>
      <w:bookmarkEnd w:id="156"/>
      <w:bookmarkEnd w:id="157"/>
      <w:bookmarkEnd w:id="158"/>
      <w:bookmarkEnd w:id="159"/>
      <w:bookmarkEnd w:id="160"/>
    </w:p>
    <w:p w14:paraId="26443F99" w14:textId="77777777" w:rsidR="00C41C0F" w:rsidRPr="001A2223" w:rsidRDefault="00C41C0F" w:rsidP="00C41C0F">
      <w:pPr>
        <w:rPr>
          <w:rStyle w:val="None"/>
        </w:rPr>
      </w:pPr>
      <w:r w:rsidRPr="001A2223">
        <w:t xml:space="preserve">Once </w:t>
      </w:r>
      <w:r>
        <w:t>You</w:t>
      </w:r>
      <w:r w:rsidRPr="001A2223">
        <w:t xml:space="preserve">r </w:t>
      </w:r>
      <w:r>
        <w:t>Seasonal Worker</w:t>
      </w:r>
      <w:r w:rsidRPr="001A2223">
        <w:t xml:space="preserve">s have been selected, </w:t>
      </w:r>
      <w:r>
        <w:t>You</w:t>
      </w:r>
      <w:r w:rsidRPr="001A2223">
        <w:t xml:space="preserve"> </w:t>
      </w:r>
      <w:r w:rsidRPr="00316C49">
        <w:rPr>
          <w:b/>
        </w:rPr>
        <w:t>must</w:t>
      </w:r>
      <w:r w:rsidRPr="001A2223">
        <w:t xml:space="preserve"> personalise the Offer of Employment letter template for each </w:t>
      </w:r>
      <w:r>
        <w:t>Seasonal Worker</w:t>
      </w:r>
      <w:r w:rsidRPr="001A2223">
        <w:t xml:space="preserve"> being offered employment. </w:t>
      </w:r>
      <w:r>
        <w:t xml:space="preserve">You </w:t>
      </w:r>
      <w:r>
        <w:rPr>
          <w:b/>
        </w:rPr>
        <w:t xml:space="preserve">must </w:t>
      </w:r>
      <w:r>
        <w:t>use the Offer of Employment template letter that was submitted in respect of the Approved Recruitment</w:t>
      </w:r>
      <w:r>
        <w:rPr>
          <w:rStyle w:val="None"/>
        </w:rPr>
        <w:t>.</w:t>
      </w:r>
      <w:r w:rsidRPr="001A2223">
        <w:t xml:space="preserve"> </w:t>
      </w:r>
      <w:r>
        <w:t>You must then send the personalised</w:t>
      </w:r>
      <w:r w:rsidRPr="001A2223">
        <w:t xml:space="preserve"> letters to the</w:t>
      </w:r>
      <w:r>
        <w:t xml:space="preserve"> sending country’s LSU to provide to the Seasonal Workers</w:t>
      </w:r>
      <w:r w:rsidRPr="001A2223">
        <w:t xml:space="preserve">. </w:t>
      </w:r>
    </w:p>
    <w:p w14:paraId="2348A39B" w14:textId="77777777" w:rsidR="00C41C0F" w:rsidRPr="001A2223" w:rsidRDefault="00C41C0F" w:rsidP="00C41C0F">
      <w:r w:rsidRPr="001A2223">
        <w:t xml:space="preserve">To accept the Offer of Employment, </w:t>
      </w:r>
      <w:r>
        <w:t>Seasonal Workers need to sign the ‘Letter of Acceptance of Offer of Employment’ that is included as part of the Offer of Employment</w:t>
      </w:r>
      <w:r w:rsidRPr="001A2223">
        <w:t xml:space="preserve">. The LSU will assist </w:t>
      </w:r>
      <w:r>
        <w:t>Seasonal Worker</w:t>
      </w:r>
      <w:r w:rsidRPr="001A2223">
        <w:t xml:space="preserve">s to do this and advise </w:t>
      </w:r>
      <w:r>
        <w:t>You</w:t>
      </w:r>
      <w:r w:rsidRPr="001A2223">
        <w:t>.</w:t>
      </w:r>
      <w:r>
        <w:t xml:space="preserve"> The LSU will give the Seasonal Workers a copy of their Offer of Employment (letter of acceptance) before they depart for Australia.</w:t>
      </w:r>
    </w:p>
    <w:p w14:paraId="34B92EAD" w14:textId="5FC1112C" w:rsidR="00C41C0F" w:rsidRPr="00522360" w:rsidRDefault="00C41C0F" w:rsidP="00C41C0F">
      <w:r>
        <w:t xml:space="preserve">Only once You </w:t>
      </w:r>
      <w:r w:rsidRPr="001A2223">
        <w:t>have received confi</w:t>
      </w:r>
      <w:r>
        <w:t>rmation that the Seasonal Worker</w:t>
      </w:r>
      <w:r w:rsidRPr="001A2223">
        <w:t xml:space="preserve">s </w:t>
      </w:r>
      <w:r>
        <w:t>have accepted the Offer of E</w:t>
      </w:r>
      <w:r w:rsidRPr="001A2223">
        <w:t xml:space="preserve">mployment </w:t>
      </w:r>
      <w:r>
        <w:t>can</w:t>
      </w:r>
      <w:r w:rsidRPr="001A2223">
        <w:t xml:space="preserve"> </w:t>
      </w:r>
      <w:r>
        <w:t>You apply for</w:t>
      </w:r>
      <w:r w:rsidRPr="001A2223">
        <w:t xml:space="preserve"> visas for the </w:t>
      </w:r>
      <w:r>
        <w:t>Seasonal Worker</w:t>
      </w:r>
      <w:r w:rsidRPr="001A2223">
        <w:t xml:space="preserve">s. </w:t>
      </w:r>
      <w:r>
        <w:t xml:space="preserve">You </w:t>
      </w:r>
      <w:r w:rsidRPr="00454F67">
        <w:rPr>
          <w:b/>
        </w:rPr>
        <w:t>must not</w:t>
      </w:r>
      <w:r>
        <w:t xml:space="preserve"> book Return International Airfares until the Seasonal Workers’ visas have been granted</w:t>
      </w:r>
      <w:r w:rsidDel="00407709">
        <w:t xml:space="preserve"> </w:t>
      </w:r>
      <w:r>
        <w:t xml:space="preserve">by Home Affairs. </w:t>
      </w:r>
    </w:p>
    <w:p w14:paraId="3F40739F" w14:textId="4DCFD1A4" w:rsidR="00C41C0F" w:rsidRPr="007B1D08" w:rsidRDefault="00C41C0F" w:rsidP="00C41C0F">
      <w:r>
        <w:t xml:space="preserve">Seasonal Workers </w:t>
      </w:r>
      <w:r w:rsidRPr="00271145">
        <w:rPr>
          <w:b/>
        </w:rPr>
        <w:t>must</w:t>
      </w:r>
      <w:r>
        <w:t xml:space="preserve"> be given written confirmation of the actual cost of their Return International </w:t>
      </w:r>
      <w:r w:rsidR="004D2984">
        <w:t>a</w:t>
      </w:r>
      <w:r>
        <w:t>irfare through an updated Offer of Employment, or other appropriate form, less the first $300 to be paid by You, in accordance with Item E4 of Schedule 1 of the Deed.</w:t>
      </w:r>
    </w:p>
    <w:p w14:paraId="26A06D42" w14:textId="77777777" w:rsidR="00C41C0F" w:rsidRPr="001A2223" w:rsidRDefault="00C41C0F" w:rsidP="00C41C0F">
      <w:pPr>
        <w:pStyle w:val="Heading3"/>
        <w:keepLines w:val="0"/>
        <w:numPr>
          <w:ilvl w:val="3"/>
          <w:numId w:val="57"/>
        </w:numPr>
        <w:ind w:left="851" w:hanging="851"/>
      </w:pPr>
      <w:bookmarkStart w:id="161" w:name="_What_to_do"/>
      <w:bookmarkStart w:id="162" w:name="_Toc13665938"/>
      <w:bookmarkStart w:id="163" w:name="_Toc16761839"/>
      <w:bookmarkStart w:id="164" w:name="_Toc16767831"/>
      <w:bookmarkStart w:id="165" w:name="_Toc18939237"/>
      <w:bookmarkStart w:id="166" w:name="_Toc23343223"/>
      <w:bookmarkStart w:id="167" w:name="_Toc81397171"/>
      <w:bookmarkEnd w:id="161"/>
      <w:r w:rsidRPr="001A2223">
        <w:t>Arranging visas</w:t>
      </w:r>
      <w:bookmarkEnd w:id="154"/>
      <w:bookmarkEnd w:id="162"/>
      <w:bookmarkEnd w:id="163"/>
      <w:bookmarkEnd w:id="164"/>
      <w:bookmarkEnd w:id="165"/>
      <w:bookmarkEnd w:id="166"/>
      <w:bookmarkEnd w:id="167"/>
    </w:p>
    <w:p w14:paraId="5A91B7C9" w14:textId="3D479098" w:rsidR="002C2055" w:rsidRPr="00274A9A" w:rsidRDefault="002C2055" w:rsidP="002C2055">
      <w:pPr>
        <w:rPr>
          <w:rFonts w:cstheme="minorHAnsi"/>
        </w:rPr>
      </w:pPr>
      <w:r w:rsidRPr="009C2AB4">
        <w:rPr>
          <w:rFonts w:cstheme="minorHAnsi"/>
          <w:highlight w:val="cyan"/>
        </w:rPr>
        <w:t>From 4 April 2022</w:t>
      </w:r>
      <w:r>
        <w:rPr>
          <w:rFonts w:cstheme="minorHAnsi"/>
        </w:rPr>
        <w:t xml:space="preserve">, all </w:t>
      </w:r>
      <w:r w:rsidRPr="00274A9A">
        <w:rPr>
          <w:rFonts w:cstheme="minorHAnsi"/>
        </w:rPr>
        <w:t xml:space="preserve">Seasonal Workers </w:t>
      </w:r>
      <w:r w:rsidRPr="00274A9A">
        <w:rPr>
          <w:rFonts w:cstheme="minorHAnsi"/>
          <w:b/>
        </w:rPr>
        <w:t>must</w:t>
      </w:r>
      <w:r w:rsidRPr="00274A9A">
        <w:rPr>
          <w:rFonts w:cstheme="minorHAnsi"/>
        </w:rPr>
        <w:t xml:space="preserve"> apply for and be granted a</w:t>
      </w:r>
      <w:r>
        <w:rPr>
          <w:rFonts w:cstheme="minorHAnsi"/>
        </w:rPr>
        <w:t xml:space="preserve"> </w:t>
      </w:r>
      <w:r w:rsidRPr="009C2AB4">
        <w:rPr>
          <w:rFonts w:cstheme="minorHAnsi"/>
          <w:highlight w:val="cyan"/>
        </w:rPr>
        <w:t>Temporary Work (International Relations) (subclass 403) visa under the PALM stream</w:t>
      </w:r>
      <w:r w:rsidRPr="00274A9A">
        <w:rPr>
          <w:rFonts w:cstheme="minorHAnsi"/>
        </w:rPr>
        <w:t xml:space="preserve">  before they are permitted to enter Australia and commence work</w:t>
      </w:r>
      <w:r>
        <w:rPr>
          <w:rFonts w:cstheme="minorHAnsi"/>
        </w:rPr>
        <w:t>.</w:t>
      </w:r>
    </w:p>
    <w:p w14:paraId="234487A4" w14:textId="74E89894" w:rsidR="002C2055" w:rsidRPr="00274A9A" w:rsidRDefault="002C2055" w:rsidP="002C2055">
      <w:pPr>
        <w:rPr>
          <w:rFonts w:cstheme="minorHAnsi"/>
        </w:rPr>
      </w:pPr>
      <w:r w:rsidRPr="00274A9A">
        <w:rPr>
          <w:rFonts w:cstheme="minorHAnsi"/>
        </w:rPr>
        <w:t xml:space="preserve">Approved Employers may assist Seasonal Workers </w:t>
      </w:r>
      <w:r>
        <w:rPr>
          <w:rFonts w:cstheme="minorHAnsi"/>
        </w:rPr>
        <w:t>to lodge</w:t>
      </w:r>
      <w:r w:rsidRPr="00274A9A">
        <w:rPr>
          <w:rFonts w:cstheme="minorHAnsi"/>
        </w:rPr>
        <w:t xml:space="preserve"> their visa application and the initial costs of Visa Application Charges and other costs associated with their visa such as their immigration medical examinations, in accordance with Items E6 of Schedule 1 of the Deed. These costs can be repaid by the </w:t>
      </w:r>
      <w:r w:rsidRPr="00274A9A">
        <w:rPr>
          <w:rFonts w:cstheme="minorHAnsi"/>
        </w:rPr>
        <w:lastRenderedPageBreak/>
        <w:t xml:space="preserve">Seasonal Worker through pay </w:t>
      </w:r>
      <w:hyperlink r:id="rId56" w:anchor="_Deductions" w:history="1">
        <w:r w:rsidRPr="00274A9A">
          <w:rPr>
            <w:rStyle w:val="Hyperlink"/>
            <w:rFonts w:cstheme="minorHAnsi"/>
          </w:rPr>
          <w:t>deductions</w:t>
        </w:r>
      </w:hyperlink>
      <w:r w:rsidRPr="00274A9A">
        <w:rPr>
          <w:rFonts w:cstheme="minorHAnsi"/>
        </w:rPr>
        <w:t>, consistent with the Approved Recruitment (in accordance with Items E7 and E8 of Schedule 1 of the Deed).</w:t>
      </w:r>
    </w:p>
    <w:p w14:paraId="17146E74" w14:textId="3C7538E1" w:rsidR="002C2055" w:rsidRDefault="002C2055" w:rsidP="002C2055">
      <w:pPr>
        <w:rPr>
          <w:rFonts w:cstheme="minorHAnsi"/>
        </w:rPr>
      </w:pPr>
      <w:r w:rsidRPr="00274A9A">
        <w:rPr>
          <w:rFonts w:cstheme="minorHAnsi"/>
        </w:rPr>
        <w:t>All</w:t>
      </w:r>
      <w:r>
        <w:rPr>
          <w:rFonts w:cstheme="minorHAnsi"/>
        </w:rPr>
        <w:t xml:space="preserve"> applications for Seasonal Workers</w:t>
      </w:r>
      <w:r w:rsidRPr="00274A9A">
        <w:rPr>
          <w:rFonts w:cstheme="minorHAnsi"/>
        </w:rPr>
        <w:t xml:space="preserve"> must be made online through Home Affairs’ </w:t>
      </w:r>
      <w:hyperlink r:id="rId57" w:history="1">
        <w:r w:rsidRPr="003B4BAD">
          <w:rPr>
            <w:rStyle w:val="Hyperlink"/>
            <w:rFonts w:cstheme="minorHAnsi"/>
            <w:highlight w:val="cyan"/>
          </w:rPr>
          <w:t>ImmiAccount</w:t>
        </w:r>
      </w:hyperlink>
      <w:r w:rsidRPr="003B4BAD">
        <w:rPr>
          <w:rStyle w:val="Hyperlink"/>
          <w:rFonts w:cstheme="minorHAnsi"/>
          <w:highlight w:val="cyan"/>
        </w:rPr>
        <w:t xml:space="preserve">, using the </w:t>
      </w:r>
      <w:r w:rsidRPr="003B4BAD">
        <w:rPr>
          <w:rFonts w:cstheme="minorHAnsi"/>
          <w:highlight w:val="cyan"/>
        </w:rPr>
        <w:t>Temporary Work (International Relations) (subclass 403) online application form, and selecting the Pacific Australia Labour Mobility stream</w:t>
      </w:r>
      <w:r w:rsidR="003B4BAD">
        <w:rPr>
          <w:rFonts w:cstheme="minorHAnsi"/>
        </w:rPr>
        <w:t>.</w:t>
      </w:r>
    </w:p>
    <w:p w14:paraId="05DE23BF" w14:textId="77777777" w:rsidR="002C2055" w:rsidRPr="00274A9A" w:rsidRDefault="002C2055" w:rsidP="002C2055">
      <w:pPr>
        <w:rPr>
          <w:rFonts w:cstheme="minorHAnsi"/>
        </w:rPr>
      </w:pPr>
    </w:p>
    <w:p w14:paraId="360E146E" w14:textId="210AF948" w:rsidR="002C2055" w:rsidRDefault="002C2055" w:rsidP="002C2055">
      <w:pPr>
        <w:rPr>
          <w:rFonts w:cstheme="minorHAnsi"/>
        </w:rPr>
      </w:pPr>
      <w:r w:rsidRPr="00274A9A">
        <w:rPr>
          <w:rFonts w:cstheme="minorHAnsi"/>
        </w:rPr>
        <w:t xml:space="preserve">The visa for Seasonal Workers is the Temporary Work (International Relations) visa (subclass 403), </w:t>
      </w:r>
      <w:r w:rsidRPr="003B4BAD">
        <w:rPr>
          <w:rFonts w:cstheme="minorHAnsi"/>
          <w:highlight w:val="cyan"/>
        </w:rPr>
        <w:t>Pacific Australia Labour Mobility scheme</w:t>
      </w:r>
      <w:r w:rsidRPr="00274A9A">
        <w:rPr>
          <w:rFonts w:cstheme="minorHAnsi"/>
        </w:rPr>
        <w:t xml:space="preserve"> Seasonal Worker Program stream. </w:t>
      </w:r>
      <w:r w:rsidRPr="003B4BAD">
        <w:rPr>
          <w:rFonts w:cstheme="minorHAnsi"/>
          <w:highlight w:val="cyan"/>
        </w:rPr>
        <w:t>All Seasonal Workers entering Australia on a PALM  visa stream will be granted a 9 month stay period by Home Affairs. A Seasonal Worker must be supported by an Offer of Employment under the SWP to remain in Australia for the full 9 month period, or they will need to return home at the end of their final work contract.</w:t>
      </w:r>
    </w:p>
    <w:p w14:paraId="0DCDC6FB" w14:textId="183650BB" w:rsidR="002C2055" w:rsidRPr="00274A9A" w:rsidRDefault="002C2055" w:rsidP="002C2055">
      <w:pPr>
        <w:rPr>
          <w:rFonts w:cstheme="minorHAnsi"/>
        </w:rPr>
      </w:pPr>
      <w:r w:rsidRPr="00274A9A">
        <w:rPr>
          <w:rFonts w:cstheme="minorHAnsi"/>
        </w:rPr>
        <w:t>More information about the</w:t>
      </w:r>
      <w:r>
        <w:rPr>
          <w:rFonts w:cstheme="minorHAnsi"/>
        </w:rPr>
        <w:t xml:space="preserve"> </w:t>
      </w:r>
      <w:r w:rsidRPr="00E72992">
        <w:rPr>
          <w:rFonts w:cstheme="minorHAnsi"/>
          <w:highlight w:val="cyan"/>
        </w:rPr>
        <w:t>Subclass 403 PALM  visa stream</w:t>
      </w:r>
      <w:r>
        <w:rPr>
          <w:rFonts w:cstheme="minorHAnsi"/>
        </w:rPr>
        <w:t xml:space="preserve"> </w:t>
      </w:r>
      <w:r w:rsidRPr="00274A9A">
        <w:rPr>
          <w:rFonts w:cstheme="minorHAnsi"/>
        </w:rPr>
        <w:t xml:space="preserve">and the step-by-step requirements can obtained from the </w:t>
      </w:r>
      <w:hyperlink r:id="rId58" w:history="1">
        <w:r w:rsidRPr="00274A9A">
          <w:rPr>
            <w:rStyle w:val="Hyperlink"/>
            <w:rFonts w:cstheme="minorHAnsi"/>
          </w:rPr>
          <w:t>Home Affairs website</w:t>
        </w:r>
      </w:hyperlink>
      <w:r w:rsidRPr="00274A9A">
        <w:rPr>
          <w:rStyle w:val="FootnoteReference"/>
          <w:rFonts w:cstheme="minorHAnsi"/>
        </w:rPr>
        <w:footnoteReference w:id="17"/>
      </w:r>
      <w:r w:rsidRPr="00274A9A">
        <w:rPr>
          <w:rFonts w:cstheme="minorHAnsi"/>
        </w:rPr>
        <w:t xml:space="preserve">. </w:t>
      </w:r>
    </w:p>
    <w:p w14:paraId="2A574182" w14:textId="77777777" w:rsidR="002C2055" w:rsidRPr="00274A9A" w:rsidRDefault="002C2055" w:rsidP="002C2055">
      <w:pPr>
        <w:pStyle w:val="Heading4"/>
        <w:rPr>
          <w:rFonts w:asciiTheme="minorHAnsi" w:hAnsiTheme="minorHAnsi" w:cstheme="minorHAnsi"/>
          <w:sz w:val="22"/>
        </w:rPr>
      </w:pPr>
      <w:r w:rsidRPr="00274A9A">
        <w:rPr>
          <w:rFonts w:asciiTheme="minorHAnsi" w:hAnsiTheme="minorHAnsi" w:cstheme="minorHAnsi"/>
          <w:sz w:val="22"/>
        </w:rPr>
        <w:t xml:space="preserve">Multi Year Visas </w:t>
      </w:r>
    </w:p>
    <w:p w14:paraId="7078E626" w14:textId="3F568249" w:rsidR="002C2055" w:rsidRPr="00274A9A" w:rsidRDefault="002C2055" w:rsidP="002C2055">
      <w:pPr>
        <w:rPr>
          <w:rFonts w:cstheme="minorHAnsi"/>
        </w:rPr>
      </w:pPr>
      <w:r w:rsidRPr="00274A9A">
        <w:rPr>
          <w:rFonts w:cstheme="minorHAnsi"/>
        </w:rPr>
        <w:t xml:space="preserve">If You are planning to invite Your trusted Seasonal Workers back for future seasons, You can choose to offer to sponsor them for one, two, three </w:t>
      </w:r>
      <w:r w:rsidRPr="00E72992">
        <w:rPr>
          <w:rFonts w:cstheme="minorHAnsi"/>
          <w:highlight w:val="cyan"/>
        </w:rPr>
        <w:t>or four seasons</w:t>
      </w:r>
      <w:r w:rsidRPr="00274A9A">
        <w:rPr>
          <w:rFonts w:cstheme="minorHAnsi"/>
        </w:rPr>
        <w:t xml:space="preserve">. This </w:t>
      </w:r>
      <w:r w:rsidRPr="00274A9A">
        <w:rPr>
          <w:rFonts w:cstheme="minorHAnsi"/>
          <w:b/>
        </w:rPr>
        <w:t>must</w:t>
      </w:r>
      <w:r w:rsidRPr="00274A9A">
        <w:rPr>
          <w:rFonts w:cstheme="minorHAnsi"/>
        </w:rPr>
        <w:t xml:space="preserve"> be specified in the Seasonal Worker’s Offer of Employment and their visa application. If granted a multi-year visa, the Seasonal Worker will be able to return for consecutive seasons on the same visa, subject to labour market testing and departmental approval of the relevant Recruitment Application. </w:t>
      </w:r>
    </w:p>
    <w:p w14:paraId="69223C69" w14:textId="32F101A2" w:rsidR="002C2055" w:rsidRPr="00897556" w:rsidRDefault="002C2055" w:rsidP="002C2055">
      <w:pPr>
        <w:rPr>
          <w:rStyle w:val="Heading4Char"/>
          <w:rFonts w:asciiTheme="minorHAnsi" w:hAnsiTheme="minorHAnsi" w:cstheme="minorHAnsi"/>
          <w:iCs w:val="0"/>
          <w:sz w:val="22"/>
          <w:highlight w:val="cyan"/>
        </w:rPr>
      </w:pPr>
      <w:r w:rsidRPr="00897556">
        <w:rPr>
          <w:rFonts w:cstheme="minorHAnsi"/>
          <w:highlight w:val="cyan"/>
        </w:rPr>
        <w:t>Current Temporary Work (International Relations) visa (subclass 403) visa holders granted a multi-year SWP stream visa  do not need to apply for the new Temporary Work (International Relations) visa (subclass 403), in the Pacific Australia Labour Mobility scheme stream</w:t>
      </w:r>
      <w:r w:rsidRPr="00897556">
        <w:rPr>
          <w:rStyle w:val="Heading4Char"/>
          <w:rFonts w:asciiTheme="minorHAnsi" w:hAnsiTheme="minorHAnsi" w:cstheme="minorHAnsi"/>
          <w:iCs w:val="0"/>
          <w:sz w:val="22"/>
          <w:highlight w:val="cyan"/>
        </w:rPr>
        <w:t xml:space="preserve">. </w:t>
      </w:r>
    </w:p>
    <w:p w14:paraId="49474D90" w14:textId="0000D4BB" w:rsidR="002C2055" w:rsidRPr="008D6145" w:rsidRDefault="002C2055" w:rsidP="002C2055">
      <w:pPr>
        <w:rPr>
          <w:rFonts w:cstheme="minorHAnsi"/>
        </w:rPr>
      </w:pPr>
      <w:r w:rsidRPr="00897556">
        <w:rPr>
          <w:rStyle w:val="Heading4Char"/>
          <w:rFonts w:asciiTheme="minorHAnsi" w:hAnsiTheme="minorHAnsi" w:cstheme="minorHAnsi"/>
          <w:iCs w:val="0"/>
          <w:sz w:val="22"/>
          <w:highlight w:val="cyan"/>
        </w:rPr>
        <w:t xml:space="preserve">SWP visas will remain valid until their expiry date. </w:t>
      </w:r>
      <w:r w:rsidRPr="00897556">
        <w:rPr>
          <w:rStyle w:val="Heading4Char"/>
          <w:sz w:val="22"/>
          <w:highlight w:val="cyan"/>
        </w:rPr>
        <w:t>If a seasonal work applies for and is granted a new PALM visa, it will cease any previous visa held.</w:t>
      </w:r>
    </w:p>
    <w:p w14:paraId="45456726" w14:textId="77777777" w:rsidR="00C41C0F" w:rsidRPr="001A2223" w:rsidRDefault="00C41C0F" w:rsidP="00C41C0F">
      <w:pPr>
        <w:rPr>
          <w:rFonts w:asciiTheme="majorHAnsi" w:hAnsiTheme="majorHAnsi" w:cstheme="majorHAnsi"/>
        </w:rPr>
      </w:pPr>
      <w:r w:rsidRPr="001A2223">
        <w:rPr>
          <w:rStyle w:val="Heading4Char"/>
        </w:rPr>
        <w:t>Single season visas (1 year visas)</w:t>
      </w:r>
      <w:r w:rsidRPr="001A2223">
        <w:rPr>
          <w:rFonts w:asciiTheme="majorHAnsi" w:hAnsiTheme="majorHAnsi" w:cstheme="majorHAnsi"/>
        </w:rPr>
        <w:t xml:space="preserve"> </w:t>
      </w:r>
    </w:p>
    <w:p w14:paraId="1292F8E5" w14:textId="77777777" w:rsidR="00C41C0F" w:rsidRPr="001A2223" w:rsidRDefault="00C41C0F" w:rsidP="002D7927">
      <w:r w:rsidRPr="001A2223">
        <w:t xml:space="preserve">These will be granted </w:t>
      </w:r>
      <w:r>
        <w:t>as per</w:t>
      </w:r>
      <w:r w:rsidRPr="001A2223">
        <w:t xml:space="preserve"> the intended arrival and departure dates provide</w:t>
      </w:r>
      <w:r>
        <w:t>d</w:t>
      </w:r>
      <w:r w:rsidRPr="001A2223">
        <w:t xml:space="preserve"> in the visa application form. These dates should also match the employment dates stipulated in the Offer of Employment.</w:t>
      </w:r>
    </w:p>
    <w:p w14:paraId="2B6325BC" w14:textId="3D0A079D" w:rsidR="00C41C0F" w:rsidRPr="001A2223" w:rsidRDefault="00C41C0F" w:rsidP="00C41C0F">
      <w:pPr>
        <w:rPr>
          <w:rFonts w:asciiTheme="majorHAnsi" w:hAnsiTheme="majorHAnsi" w:cstheme="majorHAnsi"/>
        </w:rPr>
      </w:pPr>
      <w:r w:rsidRPr="001A2223">
        <w:rPr>
          <w:rStyle w:val="Heading4Char"/>
        </w:rPr>
        <w:t>Multi-season visas (2</w:t>
      </w:r>
      <w:r w:rsidR="00793B5C">
        <w:rPr>
          <w:rStyle w:val="Heading4Char"/>
        </w:rPr>
        <w:t>, 3</w:t>
      </w:r>
      <w:r w:rsidRPr="001A2223">
        <w:rPr>
          <w:rStyle w:val="Heading4Char"/>
        </w:rPr>
        <w:t xml:space="preserve"> year or </w:t>
      </w:r>
      <w:r w:rsidR="00793B5C">
        <w:rPr>
          <w:rStyle w:val="Heading4Char"/>
        </w:rPr>
        <w:t>4</w:t>
      </w:r>
      <w:r w:rsidRPr="001A2223">
        <w:rPr>
          <w:rStyle w:val="Heading4Char"/>
        </w:rPr>
        <w:t xml:space="preserve"> year visas)</w:t>
      </w:r>
      <w:r w:rsidRPr="001A2223">
        <w:rPr>
          <w:rFonts w:asciiTheme="majorHAnsi" w:hAnsiTheme="majorHAnsi" w:cstheme="majorHAnsi"/>
        </w:rPr>
        <w:t xml:space="preserve"> </w:t>
      </w:r>
    </w:p>
    <w:p w14:paraId="15AB6E26" w14:textId="44D2DE50" w:rsidR="00C41C0F" w:rsidRPr="001A2223" w:rsidRDefault="00C41C0F" w:rsidP="002D7927">
      <w:r w:rsidRPr="001A2223">
        <w:t xml:space="preserve">These will be granted for a 9 month period of stay (per 12 month period); and be valid for </w:t>
      </w:r>
      <w:r>
        <w:t xml:space="preserve">up to </w:t>
      </w:r>
      <w:r w:rsidR="00793B5C">
        <w:t>4</w:t>
      </w:r>
      <w:r w:rsidRPr="001A2223">
        <w:t xml:space="preserve"> years from the date of grant to allow the </w:t>
      </w:r>
      <w:r>
        <w:t>Seasonal Worker</w:t>
      </w:r>
      <w:r w:rsidRPr="001A2223">
        <w:t>s to return each year on the same visa.</w:t>
      </w:r>
    </w:p>
    <w:p w14:paraId="6CAD5AE7" w14:textId="77777777" w:rsidR="00C41C0F" w:rsidRPr="001A2223" w:rsidRDefault="00C41C0F" w:rsidP="002D7927">
      <w:r w:rsidRPr="001A2223">
        <w:lastRenderedPageBreak/>
        <w:t xml:space="preserve">The </w:t>
      </w:r>
      <w:r>
        <w:t>Seasonal Worker</w:t>
      </w:r>
      <w:r w:rsidRPr="001A2223">
        <w:t xml:space="preserve">’s visa stay period starts on the day the </w:t>
      </w:r>
      <w:r>
        <w:t>Seasonal Worker</w:t>
      </w:r>
      <w:r w:rsidRPr="001A2223">
        <w:t xml:space="preserve"> arrives in Australia. </w:t>
      </w:r>
      <w:r>
        <w:t>Seasonal Worker</w:t>
      </w:r>
      <w:r w:rsidRPr="001A2223">
        <w:t xml:space="preserve">s </w:t>
      </w:r>
      <w:r w:rsidRPr="00EE3F6A">
        <w:t>must</w:t>
      </w:r>
      <w:r w:rsidRPr="001A2223">
        <w:t xml:space="preserve"> depart by the last day of their visa stay period, otherwis</w:t>
      </w:r>
      <w:r>
        <w:t>e their visa will cease and once this occurs they will</w:t>
      </w:r>
      <w:r w:rsidRPr="001A2223">
        <w:t xml:space="preserve"> </w:t>
      </w:r>
      <w:r>
        <w:t>be in Australia</w:t>
      </w:r>
      <w:r w:rsidRPr="001A2223">
        <w:t xml:space="preserve"> unlawful</w:t>
      </w:r>
      <w:r>
        <w:t>ly</w:t>
      </w:r>
      <w:r w:rsidRPr="001A2223">
        <w:t xml:space="preserve">. </w:t>
      </w:r>
      <w:r>
        <w:t>You</w:t>
      </w:r>
      <w:r w:rsidRPr="001A2223">
        <w:t xml:space="preserve"> can use VEVO </w:t>
      </w:r>
      <w:r>
        <w:t xml:space="preserve">on the </w:t>
      </w:r>
      <w:hyperlink r:id="rId59" w:history="1">
        <w:r w:rsidRPr="00C2787D">
          <w:rPr>
            <w:rStyle w:val="Hyperlink"/>
          </w:rPr>
          <w:t>Home Affairs website</w:t>
        </w:r>
      </w:hyperlink>
      <w:r>
        <w:rPr>
          <w:rStyle w:val="FootnoteReference"/>
        </w:rPr>
        <w:footnoteReference w:id="18"/>
      </w:r>
      <w:r w:rsidRPr="001A2223">
        <w:t xml:space="preserve"> to check when a </w:t>
      </w:r>
      <w:r>
        <w:t>Seasonal Worker</w:t>
      </w:r>
      <w:r w:rsidRPr="001A2223">
        <w:t>’s visa stay period ends.</w:t>
      </w:r>
    </w:p>
    <w:p w14:paraId="01AD4F08" w14:textId="56DB06C6" w:rsidR="00C41C0F" w:rsidRPr="001A2223" w:rsidRDefault="00C41C0F" w:rsidP="002D7927">
      <w:r w:rsidRPr="001A2223">
        <w:t xml:space="preserve">All </w:t>
      </w:r>
      <w:r w:rsidR="00793B5C" w:rsidRPr="00037312">
        <w:rPr>
          <w:highlight w:val="cyan"/>
        </w:rPr>
        <w:t>PALM scheme</w:t>
      </w:r>
      <w:r w:rsidRPr="001A2223">
        <w:t xml:space="preserve"> visa holders </w:t>
      </w:r>
      <w:r w:rsidRPr="00EE3F6A">
        <w:rPr>
          <w:b/>
        </w:rPr>
        <w:t>must</w:t>
      </w:r>
      <w:r w:rsidRPr="001A2223">
        <w:t xml:space="preserve"> abide by the conditions of their visa. The conditions of the visa are included on the Visa Grant Letter sent to the visa applicant and also available in VEVO.</w:t>
      </w:r>
    </w:p>
    <w:p w14:paraId="70BD92DC" w14:textId="77777777" w:rsidR="00C41C0F" w:rsidRPr="00806D56" w:rsidRDefault="00C41C0F" w:rsidP="002D7927">
      <w:r>
        <w:t>You</w:t>
      </w:r>
      <w:r w:rsidRPr="001A2223">
        <w:t xml:space="preserve"> </w:t>
      </w:r>
      <w:r w:rsidRPr="00EE3F6A">
        <w:rPr>
          <w:b/>
        </w:rPr>
        <w:t>must</w:t>
      </w:r>
      <w:r w:rsidRPr="001A2223">
        <w:t xml:space="preserve"> </w:t>
      </w:r>
      <w:r>
        <w:t>Notify</w:t>
      </w:r>
      <w:r w:rsidRPr="001A2223">
        <w:t xml:space="preserve"> the department if a </w:t>
      </w:r>
      <w:r>
        <w:t>Seasonal Worker</w:t>
      </w:r>
      <w:r w:rsidRPr="001A2223">
        <w:t xml:space="preserve"> is in breach of </w:t>
      </w:r>
      <w:r>
        <w:t xml:space="preserve">any of </w:t>
      </w:r>
      <w:r w:rsidRPr="001A2223">
        <w:t xml:space="preserve">their visa conditions </w:t>
      </w:r>
      <w:r>
        <w:t xml:space="preserve">in accordance with </w:t>
      </w:r>
      <w:r w:rsidRPr="00350658">
        <w:t>clause 7.1</w:t>
      </w:r>
      <w:r>
        <w:t xml:space="preserve"> of the Deed. Fo</w:t>
      </w:r>
      <w:r w:rsidRPr="003E0CAF">
        <w:t>r</w:t>
      </w:r>
      <w:r>
        <w:t xml:space="preserve"> further information s</w:t>
      </w:r>
      <w:r w:rsidRPr="003E0CAF">
        <w:t xml:space="preserve">ee Chapter </w:t>
      </w:r>
      <w:r>
        <w:t>5</w:t>
      </w:r>
      <w:r w:rsidRPr="003E0CAF">
        <w:t xml:space="preserve"> </w:t>
      </w:r>
      <w:hyperlink w:anchor="_Things_you_must" w:history="1">
        <w:r>
          <w:rPr>
            <w:rStyle w:val="Hyperlink"/>
            <w:rFonts w:asciiTheme="majorHAnsi" w:hAnsiTheme="majorHAnsi" w:cstheme="majorHAnsi"/>
          </w:rPr>
          <w:t>Notifications</w:t>
        </w:r>
      </w:hyperlink>
      <w:r>
        <w:rPr>
          <w:rStyle w:val="Hyperlink"/>
          <w:rFonts w:asciiTheme="majorHAnsi" w:hAnsiTheme="majorHAnsi" w:cstheme="majorHAnsi"/>
        </w:rPr>
        <w:t xml:space="preserve"> to the department</w:t>
      </w:r>
      <w:r w:rsidRPr="001A2223">
        <w:t>.</w:t>
      </w:r>
      <w:bookmarkStart w:id="168" w:name="_Toc485739807"/>
      <w:bookmarkStart w:id="169" w:name="_Toc13665939"/>
      <w:bookmarkStart w:id="170" w:name="_Toc16761840"/>
      <w:bookmarkStart w:id="171" w:name="_Toc16767832"/>
      <w:bookmarkStart w:id="172" w:name="_Toc18939238"/>
    </w:p>
    <w:p w14:paraId="33B80187" w14:textId="77777777" w:rsidR="00C41C0F" w:rsidRPr="001A2223" w:rsidRDefault="00C41C0F" w:rsidP="00C41C0F">
      <w:pPr>
        <w:pStyle w:val="Heading3"/>
        <w:keepLines w:val="0"/>
        <w:numPr>
          <w:ilvl w:val="3"/>
          <w:numId w:val="57"/>
        </w:numPr>
        <w:ind w:left="851" w:hanging="851"/>
      </w:pPr>
      <w:bookmarkStart w:id="173" w:name="_Booking_flights_and"/>
      <w:bookmarkStart w:id="174" w:name="_Toc23343224"/>
      <w:bookmarkStart w:id="175" w:name="_Toc81397172"/>
      <w:bookmarkEnd w:id="173"/>
      <w:r w:rsidRPr="001A2223">
        <w:t>Booking flights and arranging internal transfers</w:t>
      </w:r>
      <w:bookmarkEnd w:id="168"/>
      <w:bookmarkEnd w:id="169"/>
      <w:bookmarkEnd w:id="170"/>
      <w:bookmarkEnd w:id="171"/>
      <w:bookmarkEnd w:id="172"/>
      <w:bookmarkEnd w:id="174"/>
      <w:bookmarkEnd w:id="175"/>
    </w:p>
    <w:p w14:paraId="351F6F56" w14:textId="71119204" w:rsidR="00C41C0F" w:rsidRDefault="00C41C0F" w:rsidP="00C41C0F">
      <w:r w:rsidRPr="001A2223">
        <w:t xml:space="preserve">In accordance with </w:t>
      </w:r>
      <w:r>
        <w:t>I</w:t>
      </w:r>
      <w:r w:rsidRPr="001A2223">
        <w:t>tem</w:t>
      </w:r>
      <w:r>
        <w:t>s</w:t>
      </w:r>
      <w:r w:rsidRPr="001A2223">
        <w:t xml:space="preserve"> </w:t>
      </w:r>
      <w:r w:rsidRPr="00350658">
        <w:t xml:space="preserve">E1 </w:t>
      </w:r>
      <w:r>
        <w:t xml:space="preserve">and E2 </w:t>
      </w:r>
      <w:r w:rsidRPr="00350658">
        <w:t>of Schedule 1 of the Deed</w:t>
      </w:r>
      <w:r w:rsidRPr="001A2223">
        <w:t xml:space="preserve"> </w:t>
      </w:r>
      <w:r>
        <w:t>You</w:t>
      </w:r>
      <w:r w:rsidRPr="001A2223">
        <w:t xml:space="preserve"> </w:t>
      </w:r>
      <w:r w:rsidRPr="00EE3F6A">
        <w:rPr>
          <w:b/>
        </w:rPr>
        <w:t>must</w:t>
      </w:r>
      <w:r w:rsidRPr="001A2223">
        <w:t xml:space="preserve"> organise and pay </w:t>
      </w:r>
      <w:r>
        <w:t xml:space="preserve">upfront for </w:t>
      </w:r>
      <w:r w:rsidRPr="001A2223">
        <w:t xml:space="preserve">the full costs of travel for the </w:t>
      </w:r>
      <w:r>
        <w:t>Seasonal Worker</w:t>
      </w:r>
      <w:r w:rsidRPr="001A2223">
        <w:t xml:space="preserve">s, including </w:t>
      </w:r>
      <w:r>
        <w:t>the Return International Airfare</w:t>
      </w:r>
      <w:r w:rsidRPr="001A2223">
        <w:t xml:space="preserve"> and </w:t>
      </w:r>
      <w:r>
        <w:t xml:space="preserve">the </w:t>
      </w:r>
      <w:r w:rsidRPr="001A2223">
        <w:t>domestic transport</w:t>
      </w:r>
      <w:r>
        <w:t>:</w:t>
      </w:r>
    </w:p>
    <w:p w14:paraId="11FF012C" w14:textId="77777777" w:rsidR="00C41C0F" w:rsidRDefault="00C41C0F" w:rsidP="00C41C0F">
      <w:pPr>
        <w:pStyle w:val="ListParagraph"/>
        <w:numPr>
          <w:ilvl w:val="0"/>
          <w:numId w:val="62"/>
        </w:numPr>
        <w:spacing w:before="120" w:after="120" w:line="276" w:lineRule="auto"/>
      </w:pPr>
      <w:r w:rsidRPr="001A2223">
        <w:t xml:space="preserve">from the </w:t>
      </w:r>
      <w:r>
        <w:t xml:space="preserve">Port of Arrival (usually an airport) </w:t>
      </w:r>
      <w:r w:rsidRPr="001A2223">
        <w:t xml:space="preserve">to the </w:t>
      </w:r>
      <w:r>
        <w:t>work location or accommodation, and</w:t>
      </w:r>
    </w:p>
    <w:p w14:paraId="7EDCC108" w14:textId="77777777" w:rsidR="00C41C0F" w:rsidRDefault="00C41C0F" w:rsidP="00C41C0F">
      <w:pPr>
        <w:pStyle w:val="ListParagraph"/>
        <w:numPr>
          <w:ilvl w:val="0"/>
          <w:numId w:val="62"/>
        </w:numPr>
        <w:spacing w:before="120" w:after="120" w:line="276" w:lineRule="auto"/>
      </w:pPr>
      <w:r>
        <w:t>from the work location or accommodation to the Port of Departure</w:t>
      </w:r>
      <w:r w:rsidRPr="001A2223">
        <w:t xml:space="preserve">. </w:t>
      </w:r>
    </w:p>
    <w:p w14:paraId="75E65E1E" w14:textId="77777777" w:rsidR="00C41C0F" w:rsidRDefault="00C41C0F" w:rsidP="00C41C0F">
      <w:r>
        <w:t>These costs</w:t>
      </w:r>
      <w:r w:rsidRPr="00CD1223">
        <w:t xml:space="preserve"> </w:t>
      </w:r>
      <w:r>
        <w:t>can be recouped over time from Seasonal Workers’ wages. You may only recoup any amount over</w:t>
      </w:r>
      <w:r w:rsidRPr="00B81C67">
        <w:rPr>
          <w:b/>
        </w:rPr>
        <w:t xml:space="preserve"> the first $300 per </w:t>
      </w:r>
      <w:r>
        <w:rPr>
          <w:b/>
        </w:rPr>
        <w:t>Seasonal W</w:t>
      </w:r>
      <w:r w:rsidRPr="00B81C67">
        <w:rPr>
          <w:b/>
        </w:rPr>
        <w:t>orker</w:t>
      </w:r>
      <w:r>
        <w:rPr>
          <w:b/>
        </w:rPr>
        <w:t xml:space="preserve">. </w:t>
      </w:r>
      <w:r>
        <w:t xml:space="preserve">You are responsible for paying the first $300 per Seasonal Worker, see below section 2.5.3 </w:t>
      </w:r>
      <w:hyperlink w:anchor="_Costs_that_cannot" w:history="1">
        <w:r w:rsidRPr="00B303DF">
          <w:rPr>
            <w:rStyle w:val="Hyperlink"/>
          </w:rPr>
          <w:t>Costs that cannot be deducted</w:t>
        </w:r>
      </w:hyperlink>
      <w:r>
        <w:t>.</w:t>
      </w:r>
    </w:p>
    <w:p w14:paraId="21B59BD0" w14:textId="77777777" w:rsidR="00C41C0F" w:rsidRPr="00B61DFB" w:rsidRDefault="00C41C0F" w:rsidP="00C41C0F">
      <w:r>
        <w:t xml:space="preserve">You </w:t>
      </w:r>
      <w:r>
        <w:rPr>
          <w:b/>
        </w:rPr>
        <w:t xml:space="preserve">must </w:t>
      </w:r>
      <w:r>
        <w:t xml:space="preserve">retain records for the flights and domestic transport and provide these in the </w:t>
      </w:r>
      <w:hyperlink w:anchor="_Arrival_Report" w:history="1">
        <w:r w:rsidRPr="00B61DFB">
          <w:rPr>
            <w:rStyle w:val="Hyperlink"/>
          </w:rPr>
          <w:t>Arrival Report</w:t>
        </w:r>
      </w:hyperlink>
      <w:r>
        <w:t>.</w:t>
      </w:r>
    </w:p>
    <w:p w14:paraId="4F27383A" w14:textId="77777777" w:rsidR="00C41C0F" w:rsidRPr="001A2223" w:rsidRDefault="00C41C0F" w:rsidP="00C41C0F">
      <w:pPr>
        <w:pStyle w:val="Heading3"/>
        <w:keepLines w:val="0"/>
        <w:numPr>
          <w:ilvl w:val="3"/>
          <w:numId w:val="57"/>
        </w:numPr>
        <w:ind w:left="851" w:hanging="851"/>
      </w:pPr>
      <w:bookmarkStart w:id="176" w:name="_Toc13665941"/>
      <w:bookmarkStart w:id="177" w:name="_Toc16761842"/>
      <w:bookmarkStart w:id="178" w:name="_Toc16767834"/>
      <w:bookmarkStart w:id="179" w:name="_Toc18939239"/>
      <w:bookmarkStart w:id="180" w:name="_Toc23343225"/>
      <w:bookmarkStart w:id="181" w:name="_Toc81397173"/>
      <w:r>
        <w:t>Seasonal Worker</w:t>
      </w:r>
      <w:r w:rsidRPr="001A2223">
        <w:t xml:space="preserve"> </w:t>
      </w:r>
      <w:r>
        <w:t>Pre-Departure Briefing</w:t>
      </w:r>
      <w:bookmarkEnd w:id="176"/>
      <w:bookmarkEnd w:id="177"/>
      <w:bookmarkEnd w:id="178"/>
      <w:bookmarkEnd w:id="179"/>
      <w:bookmarkEnd w:id="180"/>
      <w:bookmarkEnd w:id="181"/>
      <w:r w:rsidRPr="001A2223">
        <w:t xml:space="preserve"> </w:t>
      </w:r>
    </w:p>
    <w:p w14:paraId="2EA4F5B8" w14:textId="25DB7198" w:rsidR="00C41C0F" w:rsidRPr="001A2223" w:rsidRDefault="00C41C0F" w:rsidP="00C41C0F">
      <w:r w:rsidRPr="001A2223">
        <w:t xml:space="preserve">The LSU, with support from the PLF, will provide </w:t>
      </w:r>
      <w:r>
        <w:t>Seasonal Worker</w:t>
      </w:r>
      <w:r w:rsidRPr="001A2223">
        <w:t xml:space="preserve">s with a </w:t>
      </w:r>
      <w:r>
        <w:t>Pre-Departure Briefing</w:t>
      </w:r>
      <w:r w:rsidRPr="001A2223">
        <w:t xml:space="preserve"> and should also provide </w:t>
      </w:r>
      <w:r>
        <w:t>Seasonal Worker</w:t>
      </w:r>
      <w:r w:rsidRPr="001A2223">
        <w:t xml:space="preserve">s with </w:t>
      </w:r>
      <w:r>
        <w:t>the</w:t>
      </w:r>
      <w:r w:rsidRPr="001A2223">
        <w:t xml:space="preserve"> </w:t>
      </w:r>
      <w:r>
        <w:t>‘</w:t>
      </w:r>
      <w:hyperlink r:id="rId60" w:history="1">
        <w:r w:rsidRPr="00ED642A">
          <w:rPr>
            <w:rStyle w:val="Hyperlink"/>
          </w:rPr>
          <w:t>Working and Living in Australia Pre-Departure Guidebook</w:t>
        </w:r>
      </w:hyperlink>
      <w:r>
        <w:rPr>
          <w:rStyle w:val="Hyperlink"/>
        </w:rPr>
        <w:t>’</w:t>
      </w:r>
      <w:r>
        <w:rPr>
          <w:rStyle w:val="FootnoteReference"/>
        </w:rPr>
        <w:footnoteReference w:id="19"/>
      </w:r>
      <w:r>
        <w:t xml:space="preserve"> </w:t>
      </w:r>
      <w:r w:rsidRPr="001A2223">
        <w:t>in their language</w:t>
      </w:r>
      <w:r>
        <w:t xml:space="preserve"> (available on the </w:t>
      </w:r>
      <w:r w:rsidR="006934E7" w:rsidRPr="00A14C08">
        <w:rPr>
          <w:highlight w:val="cyan"/>
        </w:rPr>
        <w:t>PALM scheme</w:t>
      </w:r>
      <w:r w:rsidRPr="00A14C08">
        <w:rPr>
          <w:highlight w:val="cyan"/>
        </w:rPr>
        <w:t xml:space="preserve"> website</w:t>
      </w:r>
      <w:r>
        <w:t>)</w:t>
      </w:r>
      <w:r w:rsidRPr="001A2223">
        <w:t xml:space="preserve">. The briefing helps </w:t>
      </w:r>
      <w:r>
        <w:t>Seasonal Worker</w:t>
      </w:r>
      <w:r w:rsidRPr="001A2223">
        <w:t xml:space="preserve">s to understand what to expect in Australia and how to get the most from their participation in the SWP. </w:t>
      </w:r>
    </w:p>
    <w:p w14:paraId="28B18D60" w14:textId="38AA6DD3" w:rsidR="00C41C0F" w:rsidRPr="001A2223" w:rsidRDefault="00C41C0F" w:rsidP="00C41C0F">
      <w:pPr>
        <w:spacing w:line="264" w:lineRule="auto"/>
      </w:pPr>
      <w:r>
        <w:t>In accordance with I</w:t>
      </w:r>
      <w:r w:rsidRPr="00B61751">
        <w:t>tem</w:t>
      </w:r>
      <w:r w:rsidRPr="00522DCC">
        <w:t xml:space="preserve"> I of Schedule 1</w:t>
      </w:r>
      <w:r>
        <w:t xml:space="preserve"> of the Deed</w:t>
      </w:r>
      <w:r w:rsidRPr="001A2223">
        <w:t xml:space="preserve">, </w:t>
      </w:r>
      <w:r>
        <w:t>You</w:t>
      </w:r>
      <w:r w:rsidRPr="001A2223">
        <w:t xml:space="preserve"> </w:t>
      </w:r>
      <w:r w:rsidRPr="00EE3F6A">
        <w:rPr>
          <w:b/>
        </w:rPr>
        <w:t>must</w:t>
      </w:r>
      <w:r w:rsidRPr="001A2223">
        <w:t xml:space="preserve"> contribute information and materials that will be relevant to the </w:t>
      </w:r>
      <w:r>
        <w:t>Seasonal Worker</w:t>
      </w:r>
      <w:r w:rsidRPr="001A2223">
        <w:t xml:space="preserve">s </w:t>
      </w:r>
      <w:r>
        <w:t>You</w:t>
      </w:r>
      <w:r w:rsidRPr="001A2223">
        <w:t xml:space="preserve"> are employing to be used in the briefing.</w:t>
      </w:r>
      <w:r>
        <w:t xml:space="preserve"> This information and material is to be provided to the L</w:t>
      </w:r>
      <w:r w:rsidR="00CE79DD">
        <w:t>SU</w:t>
      </w:r>
      <w:r>
        <w:t xml:space="preserve"> of the relevant country/ies for the Seasonal Workers being employed.</w:t>
      </w:r>
    </w:p>
    <w:p w14:paraId="3E89550C" w14:textId="77777777" w:rsidR="00C41C0F" w:rsidRPr="001A2223" w:rsidRDefault="00C41C0F" w:rsidP="00C41C0F">
      <w:pPr>
        <w:spacing w:line="264" w:lineRule="auto"/>
      </w:pPr>
      <w:r>
        <w:t>You</w:t>
      </w:r>
      <w:r w:rsidRPr="001A2223">
        <w:t xml:space="preserve"> </w:t>
      </w:r>
      <w:r w:rsidRPr="00EE3F6A">
        <w:rPr>
          <w:b/>
        </w:rPr>
        <w:t>must</w:t>
      </w:r>
      <w:r w:rsidRPr="001A2223">
        <w:t xml:space="preserve"> give information on:</w:t>
      </w:r>
    </w:p>
    <w:p w14:paraId="3590778A" w14:textId="7D440B0B" w:rsidR="00C41C0F" w:rsidRPr="001A2223" w:rsidRDefault="00C41C0F" w:rsidP="00C41C0F">
      <w:pPr>
        <w:pStyle w:val="ListParagraph"/>
        <w:numPr>
          <w:ilvl w:val="0"/>
          <w:numId w:val="25"/>
        </w:numPr>
        <w:spacing w:after="120" w:line="276" w:lineRule="auto"/>
        <w:ind w:left="284" w:hanging="284"/>
      </w:pPr>
      <w:r w:rsidRPr="001A2223">
        <w:t>the local area where they will be living while in Australia</w:t>
      </w:r>
    </w:p>
    <w:p w14:paraId="0246BC3B" w14:textId="3668AB91" w:rsidR="00C41C0F" w:rsidRPr="001A2223" w:rsidRDefault="00C41C0F" w:rsidP="00C41C0F">
      <w:pPr>
        <w:pStyle w:val="ListParagraph"/>
        <w:numPr>
          <w:ilvl w:val="1"/>
          <w:numId w:val="25"/>
        </w:numPr>
        <w:spacing w:after="120" w:line="276" w:lineRule="auto"/>
        <w:ind w:left="851"/>
      </w:pPr>
      <w:r w:rsidRPr="001A2223">
        <w:lastRenderedPageBreak/>
        <w:t>includ</w:t>
      </w:r>
      <w:r>
        <w:t>ing</w:t>
      </w:r>
      <w:r w:rsidRPr="001A2223">
        <w:t xml:space="preserve"> information about the local town, the weather (</w:t>
      </w:r>
      <w:r>
        <w:t>such as</w:t>
      </w:r>
      <w:r w:rsidRPr="001A2223">
        <w:t xml:space="preserve"> if it will be winter do they need to bring warm clothes or will there be shops they can buy these from cheaply </w:t>
      </w:r>
      <w:r>
        <w:t>upon arrival</w:t>
      </w:r>
      <w:r w:rsidRPr="001A2223">
        <w:t xml:space="preserve">), if there is a local church, shops, recreational facilities (such as a local </w:t>
      </w:r>
      <w:r>
        <w:t>sporting</w:t>
      </w:r>
      <w:r w:rsidRPr="001A2223">
        <w:t xml:space="preserve"> club</w:t>
      </w:r>
      <w:r>
        <w:t>s</w:t>
      </w:r>
      <w:r w:rsidRPr="001A2223">
        <w:t>), and any other information that they may need to know about where they will be living</w:t>
      </w:r>
    </w:p>
    <w:p w14:paraId="6EAFE7C4" w14:textId="17ADB316" w:rsidR="00C41C0F" w:rsidRPr="001A2223" w:rsidRDefault="00C41C0F" w:rsidP="00C41C0F">
      <w:pPr>
        <w:pStyle w:val="ListParagraph"/>
        <w:numPr>
          <w:ilvl w:val="0"/>
          <w:numId w:val="25"/>
        </w:numPr>
        <w:spacing w:after="120" w:line="276" w:lineRule="auto"/>
        <w:ind w:left="284" w:hanging="284"/>
      </w:pPr>
      <w:r w:rsidRPr="001A2223">
        <w:t>The type of work they will be doing</w:t>
      </w:r>
      <w:r>
        <w:t>;</w:t>
      </w:r>
    </w:p>
    <w:p w14:paraId="6D5B3D38" w14:textId="7DBC06D7" w:rsidR="00C41C0F" w:rsidRPr="001A2223" w:rsidRDefault="00C41C0F" w:rsidP="00C41C0F">
      <w:pPr>
        <w:pStyle w:val="ListParagraph"/>
        <w:numPr>
          <w:ilvl w:val="0"/>
          <w:numId w:val="25"/>
        </w:numPr>
        <w:spacing w:after="120" w:line="276" w:lineRule="auto"/>
        <w:ind w:left="284" w:hanging="284"/>
      </w:pPr>
      <w:r w:rsidRPr="001A2223">
        <w:t>Where they will be working (the work site</w:t>
      </w:r>
      <w:r w:rsidRPr="00B61751">
        <w:t>)</w:t>
      </w:r>
      <w:r>
        <w:t>; and</w:t>
      </w:r>
    </w:p>
    <w:p w14:paraId="60487737" w14:textId="315F5A9F" w:rsidR="00C41C0F" w:rsidRPr="00D83A87" w:rsidRDefault="00C41C0F" w:rsidP="00C41C0F">
      <w:pPr>
        <w:pStyle w:val="ListParagraph"/>
        <w:numPr>
          <w:ilvl w:val="0"/>
          <w:numId w:val="25"/>
        </w:numPr>
        <w:spacing w:after="120" w:line="276" w:lineRule="auto"/>
        <w:ind w:left="284" w:hanging="284"/>
      </w:pPr>
      <w:r w:rsidRPr="001A2223">
        <w:t>What they can expect in Australia (</w:t>
      </w:r>
      <w:r>
        <w:t>such as</w:t>
      </w:r>
      <w:r w:rsidRPr="001A2223">
        <w:t xml:space="preserve"> native animals they may come across,</w:t>
      </w:r>
      <w:r>
        <w:t xml:space="preserve"> or</w:t>
      </w:r>
      <w:r w:rsidRPr="001A2223">
        <w:t xml:space="preserve"> warning </w:t>
      </w:r>
      <w:r>
        <w:t xml:space="preserve">not to eat dangerous plants such as </w:t>
      </w:r>
      <w:r w:rsidRPr="001A2223">
        <w:t>wild mushrooms).</w:t>
      </w:r>
      <w:bookmarkStart w:id="182" w:name="_Deductions"/>
      <w:bookmarkStart w:id="183" w:name="_Deductions_1"/>
      <w:bookmarkStart w:id="184" w:name="_Toc13665942"/>
      <w:bookmarkStart w:id="185" w:name="_Toc16761843"/>
      <w:bookmarkStart w:id="186" w:name="_Toc16767835"/>
      <w:bookmarkStart w:id="187" w:name="_Toc18939240"/>
      <w:bookmarkEnd w:id="182"/>
      <w:bookmarkEnd w:id="183"/>
    </w:p>
    <w:p w14:paraId="57126C25" w14:textId="77777777" w:rsidR="00C41C0F" w:rsidRPr="001A2223" w:rsidRDefault="00C41C0F" w:rsidP="00C41C0F">
      <w:pPr>
        <w:pStyle w:val="Heading2"/>
        <w:keepNext w:val="0"/>
        <w:keepLines w:val="0"/>
        <w:numPr>
          <w:ilvl w:val="1"/>
          <w:numId w:val="55"/>
        </w:numPr>
        <w:ind w:hanging="851"/>
      </w:pPr>
      <w:bookmarkStart w:id="188" w:name="_Deductions_2"/>
      <w:bookmarkStart w:id="189" w:name="_Toc23343226"/>
      <w:bookmarkStart w:id="190" w:name="_Toc81397174"/>
      <w:bookmarkEnd w:id="188"/>
      <w:r w:rsidRPr="001A2223">
        <w:t>Deductions</w:t>
      </w:r>
      <w:bookmarkEnd w:id="184"/>
      <w:bookmarkEnd w:id="185"/>
      <w:bookmarkEnd w:id="186"/>
      <w:bookmarkEnd w:id="187"/>
      <w:bookmarkEnd w:id="189"/>
      <w:bookmarkEnd w:id="190"/>
      <w:r w:rsidRPr="001A2223">
        <w:t xml:space="preserve"> </w:t>
      </w:r>
    </w:p>
    <w:p w14:paraId="78CBA83F" w14:textId="77777777" w:rsidR="00C41C0F" w:rsidRDefault="00C41C0F" w:rsidP="00C41C0F">
      <w:r>
        <w:t>You</w:t>
      </w:r>
      <w:r w:rsidRPr="001A2223">
        <w:t xml:space="preserve"> </w:t>
      </w:r>
      <w:r w:rsidRPr="00EE3F6A">
        <w:rPr>
          <w:b/>
        </w:rPr>
        <w:t>must</w:t>
      </w:r>
      <w:r w:rsidRPr="001A2223">
        <w:t xml:space="preserve"> only make deductions from </w:t>
      </w:r>
      <w:r>
        <w:t>Seasonal Worker</w:t>
      </w:r>
      <w:r w:rsidRPr="001A2223">
        <w:t>s’ wages for costs which are lawful, are permitted by the Deed,</w:t>
      </w:r>
      <w:r>
        <w:t xml:space="preserve"> which </w:t>
      </w:r>
      <w:r w:rsidRPr="001A2223">
        <w:t xml:space="preserve">have been </w:t>
      </w:r>
      <w:r>
        <w:t>explained to and</w:t>
      </w:r>
      <w:r w:rsidRPr="001A2223">
        <w:t xml:space="preserve"> agreed in writing by the </w:t>
      </w:r>
      <w:r>
        <w:t>Seasonal Worker</w:t>
      </w:r>
      <w:r w:rsidRPr="001A2223">
        <w:t>s and</w:t>
      </w:r>
      <w:r>
        <w:t xml:space="preserve"> which are for the principal</w:t>
      </w:r>
      <w:r w:rsidRPr="001A2223">
        <w:t xml:space="preserve"> benefit</w:t>
      </w:r>
      <w:r>
        <w:t xml:space="preserve"> of the Seasonal Workers. You </w:t>
      </w:r>
      <w:r>
        <w:rPr>
          <w:b/>
        </w:rPr>
        <w:t xml:space="preserve">must </w:t>
      </w:r>
      <w:r>
        <w:t>also ensure that the deductions do not result in the Seasonal Workers having insufficient net income for reasonable living expenses</w:t>
      </w:r>
      <w:r w:rsidRPr="001A2223">
        <w:t xml:space="preserve">. Deductions </w:t>
      </w:r>
      <w:r w:rsidRPr="00EE3F6A">
        <w:rPr>
          <w:b/>
        </w:rPr>
        <w:t>must</w:t>
      </w:r>
      <w:r w:rsidRPr="001A2223">
        <w:t xml:space="preserve"> be ‘at cost’ – that is, only for the amount incurred by </w:t>
      </w:r>
      <w:r>
        <w:t>You</w:t>
      </w:r>
      <w:r w:rsidRPr="001A2223">
        <w:t xml:space="preserve">. </w:t>
      </w:r>
      <w:r>
        <w:t xml:space="preserve">It is understood that in some cases the exact costs are not known and can only be estimated. Where these are </w:t>
      </w:r>
      <w:r w:rsidRPr="00BD23EC">
        <w:t>reasonable estimate</w:t>
      </w:r>
      <w:r>
        <w:t>s the department</w:t>
      </w:r>
      <w:r w:rsidRPr="00BD23EC">
        <w:t xml:space="preserve"> would consider this </w:t>
      </w:r>
      <w:r>
        <w:t>to be appropriate</w:t>
      </w:r>
      <w:r w:rsidRPr="00BD23EC">
        <w:t>.</w:t>
      </w:r>
      <w:r>
        <w:t xml:space="preserve"> </w:t>
      </w:r>
    </w:p>
    <w:p w14:paraId="38026CCD" w14:textId="77777777" w:rsidR="00C41C0F" w:rsidRPr="001A2223" w:rsidRDefault="00C41C0F" w:rsidP="00C41C0F">
      <w:pPr>
        <w:pStyle w:val="Heading3"/>
        <w:keepLines w:val="0"/>
        <w:numPr>
          <w:ilvl w:val="3"/>
          <w:numId w:val="58"/>
        </w:numPr>
        <w:ind w:left="851" w:hanging="851"/>
      </w:pPr>
      <w:bookmarkStart w:id="191" w:name="_Costs_that_can"/>
      <w:bookmarkStart w:id="192" w:name="_Toc13665943"/>
      <w:bookmarkStart w:id="193" w:name="_Toc16761844"/>
      <w:bookmarkStart w:id="194" w:name="_Toc16767836"/>
      <w:bookmarkStart w:id="195" w:name="_Toc18939241"/>
      <w:bookmarkStart w:id="196" w:name="_Toc23343227"/>
      <w:bookmarkStart w:id="197" w:name="_Toc81397175"/>
      <w:bookmarkEnd w:id="191"/>
      <w:r w:rsidRPr="001A2223">
        <w:t>Costs that can be deducted</w:t>
      </w:r>
      <w:bookmarkEnd w:id="192"/>
      <w:bookmarkEnd w:id="193"/>
      <w:bookmarkEnd w:id="194"/>
      <w:bookmarkEnd w:id="195"/>
      <w:bookmarkEnd w:id="196"/>
      <w:bookmarkEnd w:id="197"/>
    </w:p>
    <w:p w14:paraId="5014CE50" w14:textId="77777777" w:rsidR="00C41C0F" w:rsidRDefault="00C41C0F" w:rsidP="00C41C0F">
      <w:r>
        <w:t>In accordance with Items E1, E2 and E5 of Schedule 1 of the Deed, Approved Employer</w:t>
      </w:r>
      <w:r w:rsidRPr="001A2223">
        <w:t xml:space="preserve">s </w:t>
      </w:r>
      <w:r>
        <w:rPr>
          <w:b/>
        </w:rPr>
        <w:t xml:space="preserve">must </w:t>
      </w:r>
      <w:r>
        <w:t>arrange and pay</w:t>
      </w:r>
      <w:r w:rsidRPr="001A2223">
        <w:t xml:space="preserve"> a number of costs </w:t>
      </w:r>
      <w:r>
        <w:t xml:space="preserve">upfront </w:t>
      </w:r>
      <w:r w:rsidRPr="001A2223">
        <w:t xml:space="preserve">for </w:t>
      </w:r>
      <w:r>
        <w:t>Seasonal Worker</w:t>
      </w:r>
      <w:r w:rsidRPr="001A2223">
        <w:t>s</w:t>
      </w:r>
      <w:r>
        <w:t>. Amounts over $300</w:t>
      </w:r>
      <w:r w:rsidRPr="001A2223">
        <w:t xml:space="preserve"> </w:t>
      </w:r>
      <w:r>
        <w:t xml:space="preserve">may then be </w:t>
      </w:r>
      <w:r w:rsidRPr="001A2223">
        <w:t>recoup</w:t>
      </w:r>
      <w:r>
        <w:t>ed</w:t>
      </w:r>
      <w:r w:rsidRPr="001A2223">
        <w:t xml:space="preserve"> from </w:t>
      </w:r>
      <w:r>
        <w:t>Seasonal Worker</w:t>
      </w:r>
      <w:r w:rsidRPr="001A2223">
        <w:t>s’ wages</w:t>
      </w:r>
      <w:r>
        <w:t xml:space="preserve"> through deductions, where this occurs this </w:t>
      </w:r>
      <w:r>
        <w:rPr>
          <w:b/>
        </w:rPr>
        <w:t xml:space="preserve">must </w:t>
      </w:r>
      <w:r>
        <w:t>be</w:t>
      </w:r>
      <w:r w:rsidRPr="001A2223">
        <w:t xml:space="preserve"> across </w:t>
      </w:r>
      <w:r>
        <w:t xml:space="preserve">a reasonable timeframe (refer Items </w:t>
      </w:r>
      <w:r w:rsidRPr="00E07462">
        <w:t>E4 and E7</w:t>
      </w:r>
      <w:r>
        <w:t xml:space="preserve"> of Schedule 1 of the Deed).</w:t>
      </w:r>
    </w:p>
    <w:p w14:paraId="493BA4BC" w14:textId="77777777" w:rsidR="00C41C0F" w:rsidRPr="001A2223" w:rsidRDefault="00C41C0F" w:rsidP="00C41C0F">
      <w:r>
        <w:t>You</w:t>
      </w:r>
      <w:r w:rsidRPr="001A2223">
        <w:t xml:space="preserve"> </w:t>
      </w:r>
      <w:r w:rsidRPr="00EE3F6A">
        <w:t>must</w:t>
      </w:r>
      <w:r w:rsidRPr="001A2223">
        <w:t xml:space="preserve"> ensure that </w:t>
      </w:r>
      <w:r>
        <w:t>Seasonal Worker</w:t>
      </w:r>
      <w:r w:rsidRPr="001A2223">
        <w:t xml:space="preserve">s have sufficient income after paying tax and deductions </w:t>
      </w:r>
      <w:r>
        <w:t xml:space="preserve">to live on each week and, </w:t>
      </w:r>
      <w:r w:rsidRPr="001A2223">
        <w:t xml:space="preserve">over the period </w:t>
      </w:r>
      <w:r>
        <w:t>of their stay in Australia,</w:t>
      </w:r>
      <w:r w:rsidRPr="001A2223">
        <w:t xml:space="preserve"> to derive a </w:t>
      </w:r>
      <w:r>
        <w:t>reasonable Net F</w:t>
      </w:r>
      <w:r w:rsidRPr="001A2223">
        <w:t xml:space="preserve">inancial </w:t>
      </w:r>
      <w:r>
        <w:t>B</w:t>
      </w:r>
      <w:r w:rsidRPr="001A2223">
        <w:t xml:space="preserve">enefit. </w:t>
      </w:r>
    </w:p>
    <w:p w14:paraId="102B99B1" w14:textId="32244A9F" w:rsidR="00C41C0F" w:rsidRDefault="00C41C0F" w:rsidP="00C41C0F">
      <w:r>
        <w:t>You</w:t>
      </w:r>
      <w:r w:rsidRPr="001A2223">
        <w:t xml:space="preserve"> </w:t>
      </w:r>
      <w:r w:rsidRPr="00EE3F6A">
        <w:rPr>
          <w:b/>
        </w:rPr>
        <w:t>must</w:t>
      </w:r>
      <w:r w:rsidRPr="001A2223">
        <w:t xml:space="preserve"> keep </w:t>
      </w:r>
      <w:r>
        <w:t>Records</w:t>
      </w:r>
      <w:r w:rsidRPr="001A2223">
        <w:t xml:space="preserve"> of the expenses and provide these to the department, or the FWO, </w:t>
      </w:r>
      <w:r>
        <w:t>on request</w:t>
      </w:r>
      <w:r w:rsidRPr="001A2223">
        <w:t xml:space="preserve">. </w:t>
      </w:r>
    </w:p>
    <w:p w14:paraId="73B3C329" w14:textId="77777777" w:rsidR="00C41C0F" w:rsidRDefault="00C41C0F" w:rsidP="00C41C0F">
      <w:r>
        <w:t xml:space="preserve">Deductions </w:t>
      </w:r>
      <w:r>
        <w:rPr>
          <w:b/>
        </w:rPr>
        <w:t xml:space="preserve">must </w:t>
      </w:r>
      <w:r>
        <w:t xml:space="preserve">be set out in the Approved Recruitment and the Offer of Employment. </w:t>
      </w:r>
    </w:p>
    <w:p w14:paraId="5252EE02" w14:textId="77777777" w:rsidR="00C41C0F" w:rsidRDefault="00C41C0F" w:rsidP="00C41C0F">
      <w:r>
        <w:t>Among the costs that can be deducted are those associated with</w:t>
      </w:r>
      <w:r w:rsidRPr="00A70FD8">
        <w:t xml:space="preserve"> moving </w:t>
      </w:r>
      <w:r>
        <w:t>Seasonal Workers</w:t>
      </w:r>
      <w:r w:rsidRPr="00A70FD8">
        <w:t xml:space="preserve"> from one work</w:t>
      </w:r>
      <w:r>
        <w:t xml:space="preserve"> site</w:t>
      </w:r>
      <w:r w:rsidRPr="00A70FD8">
        <w:t xml:space="preserve"> to another </w:t>
      </w:r>
      <w:r>
        <w:t xml:space="preserve">work site </w:t>
      </w:r>
      <w:r w:rsidRPr="00A70FD8">
        <w:t xml:space="preserve">where </w:t>
      </w:r>
      <w:r>
        <w:t>this was set out in the Approved Recruitment and associated Offer of Employment accepted by the Seasonal Workers. Where</w:t>
      </w:r>
      <w:r w:rsidRPr="00875949">
        <w:t xml:space="preserve"> </w:t>
      </w:r>
      <w:r>
        <w:t>the move was</w:t>
      </w:r>
      <w:r w:rsidRPr="00875949">
        <w:t xml:space="preserve"> not </w:t>
      </w:r>
      <w:r>
        <w:t>set out in the Approved Recruitment and associated</w:t>
      </w:r>
      <w:r w:rsidRPr="00875949">
        <w:t xml:space="preserve"> Offer of Employment</w:t>
      </w:r>
      <w:r>
        <w:t xml:space="preserve"> You must pay the full cost of relocating Seasonal Workers. See </w:t>
      </w:r>
      <w:hyperlink w:anchor="_Making_changes_to" w:history="1">
        <w:r>
          <w:rPr>
            <w:rStyle w:val="Hyperlink"/>
          </w:rPr>
          <w:t>m</w:t>
        </w:r>
        <w:r w:rsidRPr="00875949">
          <w:rPr>
            <w:rStyle w:val="Hyperlink"/>
          </w:rPr>
          <w:t>aking changes to an Approved Recruitment</w:t>
        </w:r>
      </w:hyperlink>
      <w:r>
        <w:t xml:space="preserve"> for further details.</w:t>
      </w:r>
    </w:p>
    <w:p w14:paraId="5281B524" w14:textId="77777777" w:rsidR="00C41C0F" w:rsidRPr="001A2223" w:rsidRDefault="00C41C0F" w:rsidP="00C41C0F">
      <w:r>
        <w:t xml:space="preserve">In accordance with Item E5 of Schedule 1 of the Deed, </w:t>
      </w:r>
      <w:r w:rsidRPr="00026648">
        <w:t xml:space="preserve">You </w:t>
      </w:r>
      <w:r w:rsidRPr="00002F02">
        <w:t>must</w:t>
      </w:r>
      <w:r w:rsidRPr="00026648">
        <w:t xml:space="preserve"> </w:t>
      </w:r>
      <w:r>
        <w:t xml:space="preserve">also </w:t>
      </w:r>
      <w:r w:rsidRPr="00026648">
        <w:t>assist S</w:t>
      </w:r>
      <w:r>
        <w:t xml:space="preserve">easonal </w:t>
      </w:r>
      <w:r w:rsidRPr="00026648">
        <w:t>W</w:t>
      </w:r>
      <w:r>
        <w:t xml:space="preserve">orkers You employ by paying for reasonable initial living expenses on their arrival, before they receive their first pay. This includes reasonable clothing and equipment required to participate in employment. You may also assist Seasonal Workers to purchase clothing required for when they are off work. You may recoup </w:t>
      </w:r>
      <w:r>
        <w:lastRenderedPageBreak/>
        <w:t>these costs by deductions, agreed in writing by the Seasonal Worker (refer to section 2.2.4 ‘</w:t>
      </w:r>
      <w:hyperlink w:anchor="_Making_changes_to" w:history="1">
        <w:r w:rsidRPr="00002F02">
          <w:t>Making changes to an Approved Recruitment’</w:t>
        </w:r>
      </w:hyperlink>
      <w:r>
        <w:t xml:space="preserve"> for further information).</w:t>
      </w:r>
    </w:p>
    <w:p w14:paraId="550F0DEE" w14:textId="77777777" w:rsidR="00C41C0F" w:rsidRPr="001A2223" w:rsidRDefault="00C41C0F" w:rsidP="00C41C0F">
      <w:r w:rsidRPr="001A2223">
        <w:rPr>
          <w:rFonts w:cs="Calibri"/>
          <w:color w:val="000000"/>
        </w:rPr>
        <w:t xml:space="preserve">In addition to the deductions agreed by </w:t>
      </w:r>
      <w:r>
        <w:rPr>
          <w:rFonts w:cs="Calibri"/>
          <w:color w:val="000000"/>
        </w:rPr>
        <w:t>Seasonal Worker</w:t>
      </w:r>
      <w:r w:rsidRPr="001A2223">
        <w:rPr>
          <w:rFonts w:cs="Calibri"/>
          <w:color w:val="000000"/>
        </w:rPr>
        <w:t>s in their letter</w:t>
      </w:r>
      <w:r>
        <w:rPr>
          <w:rFonts w:cs="Calibri"/>
          <w:color w:val="000000"/>
        </w:rPr>
        <w:t xml:space="preserve"> of acceptance</w:t>
      </w:r>
      <w:r w:rsidRPr="001A2223">
        <w:rPr>
          <w:rFonts w:cs="Calibri"/>
          <w:color w:val="000000"/>
        </w:rPr>
        <w:t xml:space="preserve">, there may be times during the </w:t>
      </w:r>
      <w:r>
        <w:rPr>
          <w:rFonts w:cs="Calibri"/>
          <w:color w:val="000000"/>
        </w:rPr>
        <w:t>Seasonal Worker</w:t>
      </w:r>
      <w:r w:rsidRPr="001A2223">
        <w:rPr>
          <w:rFonts w:cs="Calibri"/>
          <w:color w:val="000000"/>
        </w:rPr>
        <w:t xml:space="preserve">s’ employment where they incur additional expenses that they need help to pay for. </w:t>
      </w:r>
    </w:p>
    <w:p w14:paraId="3D9633DC" w14:textId="77777777" w:rsidR="00C41C0F" w:rsidRPr="001A2223" w:rsidRDefault="00C41C0F" w:rsidP="00C41C0F">
      <w:r w:rsidRPr="001A2223">
        <w:rPr>
          <w:rFonts w:cs="Calibri"/>
          <w:color w:val="000000"/>
        </w:rPr>
        <w:t xml:space="preserve">Should a </w:t>
      </w:r>
      <w:r>
        <w:rPr>
          <w:rFonts w:cs="Calibri"/>
          <w:color w:val="000000"/>
        </w:rPr>
        <w:t>Seasonal Worker</w:t>
      </w:r>
      <w:r w:rsidRPr="001A2223">
        <w:rPr>
          <w:rFonts w:cs="Calibri"/>
          <w:color w:val="000000"/>
        </w:rPr>
        <w:t xml:space="preserve"> ask for help paying a</w:t>
      </w:r>
      <w:r>
        <w:rPr>
          <w:rFonts w:cs="Calibri"/>
          <w:color w:val="000000"/>
        </w:rPr>
        <w:t>n</w:t>
      </w:r>
      <w:r w:rsidRPr="001A2223">
        <w:rPr>
          <w:rFonts w:cs="Calibri"/>
          <w:color w:val="000000"/>
        </w:rPr>
        <w:t xml:space="preserve"> expense, </w:t>
      </w:r>
      <w:r>
        <w:rPr>
          <w:rFonts w:cs="Calibri"/>
          <w:color w:val="000000"/>
        </w:rPr>
        <w:t>You</w:t>
      </w:r>
      <w:r w:rsidRPr="001A2223">
        <w:rPr>
          <w:rFonts w:cs="Calibri"/>
          <w:color w:val="000000"/>
        </w:rPr>
        <w:t xml:space="preserve"> may agree to pay the cost and recoup this through deductions</w:t>
      </w:r>
      <w:r>
        <w:rPr>
          <w:rFonts w:cs="Calibri"/>
          <w:color w:val="000000"/>
        </w:rPr>
        <w:t>, subject to workplace laws</w:t>
      </w:r>
      <w:r w:rsidRPr="001A2223">
        <w:rPr>
          <w:rFonts w:cs="Calibri"/>
          <w:color w:val="000000"/>
        </w:rPr>
        <w:t xml:space="preserve">. </w:t>
      </w:r>
      <w:r>
        <w:t xml:space="preserve">Refer to section 2.2.4 </w:t>
      </w:r>
      <w:hyperlink w:anchor="_Making_changes_to" w:history="1">
        <w:r w:rsidRPr="00485593">
          <w:rPr>
            <w:rStyle w:val="Hyperlink"/>
          </w:rPr>
          <w:t>Making changes to an Approved Recruitment</w:t>
        </w:r>
      </w:hyperlink>
      <w:r>
        <w:t>, if You seek to make changes to deductions for Seasonal Workers.</w:t>
      </w:r>
    </w:p>
    <w:p w14:paraId="465054F1" w14:textId="77777777" w:rsidR="00C41C0F" w:rsidRDefault="00C41C0F" w:rsidP="00C41C0F">
      <w:pPr>
        <w:rPr>
          <w:rFonts w:cs="Calibri"/>
          <w:color w:val="000000"/>
        </w:rPr>
      </w:pPr>
      <w:r w:rsidRPr="001A2223">
        <w:rPr>
          <w:rFonts w:cs="Calibri"/>
          <w:color w:val="000000"/>
        </w:rPr>
        <w:t xml:space="preserve">A </w:t>
      </w:r>
      <w:r>
        <w:rPr>
          <w:rFonts w:cs="Calibri"/>
          <w:color w:val="000000"/>
        </w:rPr>
        <w:t>Seasonal Worker</w:t>
      </w:r>
      <w:r w:rsidRPr="001A2223">
        <w:rPr>
          <w:rFonts w:cs="Calibri"/>
          <w:color w:val="000000"/>
        </w:rPr>
        <w:t xml:space="preserve"> may withdraw their consent to the deductions and make alternative arrangements to pay the expense back in full. Where this occurs, </w:t>
      </w:r>
      <w:r>
        <w:rPr>
          <w:rFonts w:cs="Calibri"/>
          <w:color w:val="000000"/>
        </w:rPr>
        <w:t>You</w:t>
      </w:r>
      <w:r w:rsidRPr="001A2223">
        <w:rPr>
          <w:rFonts w:cs="Calibri"/>
          <w:color w:val="000000"/>
        </w:rPr>
        <w:t xml:space="preserve"> </w:t>
      </w:r>
      <w:r w:rsidRPr="00EE3F6A">
        <w:rPr>
          <w:rFonts w:cs="Calibri"/>
          <w:b/>
          <w:color w:val="000000"/>
        </w:rPr>
        <w:t>must</w:t>
      </w:r>
      <w:r w:rsidRPr="001A2223">
        <w:rPr>
          <w:rFonts w:cs="Calibri"/>
          <w:color w:val="000000"/>
        </w:rPr>
        <w:t xml:space="preserve"> immediately cease applying the deductions to the </w:t>
      </w:r>
      <w:r>
        <w:rPr>
          <w:rFonts w:cs="Calibri"/>
          <w:color w:val="000000"/>
        </w:rPr>
        <w:t>Seasonal Worker</w:t>
      </w:r>
      <w:r w:rsidRPr="001A2223">
        <w:rPr>
          <w:rFonts w:cs="Calibri"/>
          <w:color w:val="000000"/>
        </w:rPr>
        <w:t>’s wages.</w:t>
      </w:r>
      <w:r>
        <w:rPr>
          <w:rFonts w:cs="Calibri"/>
          <w:color w:val="000000"/>
        </w:rPr>
        <w:t xml:space="preserve"> </w:t>
      </w:r>
    </w:p>
    <w:p w14:paraId="12D7691C" w14:textId="77777777" w:rsidR="00C41C0F" w:rsidRPr="001A2223" w:rsidRDefault="00C41C0F" w:rsidP="00C41C0F">
      <w:pPr>
        <w:rPr>
          <w:rFonts w:cs="Calibri"/>
        </w:rPr>
      </w:pPr>
      <w:r w:rsidRPr="001A2223">
        <w:rPr>
          <w:rFonts w:cs="Calibri"/>
        </w:rPr>
        <w:t xml:space="preserve">In the event that a </w:t>
      </w:r>
      <w:r>
        <w:rPr>
          <w:rFonts w:cs="Calibri"/>
        </w:rPr>
        <w:t>Seasonal Worker</w:t>
      </w:r>
      <w:r w:rsidRPr="001A2223">
        <w:rPr>
          <w:rFonts w:cs="Calibri"/>
        </w:rPr>
        <w:t xml:space="preserve"> has not paid their expenses back in full by the time they are due to depart Australia, </w:t>
      </w:r>
      <w:r>
        <w:rPr>
          <w:rFonts w:cs="Calibri"/>
        </w:rPr>
        <w:t>You</w:t>
      </w:r>
      <w:r w:rsidRPr="001A2223">
        <w:rPr>
          <w:rFonts w:cs="Calibri"/>
        </w:rPr>
        <w:t xml:space="preserve"> may, with the written agreement of the </w:t>
      </w:r>
      <w:r>
        <w:rPr>
          <w:rFonts w:cs="Calibri"/>
        </w:rPr>
        <w:t>Seasonal Worker</w:t>
      </w:r>
      <w:r w:rsidRPr="001A2223">
        <w:rPr>
          <w:rFonts w:cs="Calibri"/>
        </w:rPr>
        <w:t>, reduce or withhold their final pay.</w:t>
      </w:r>
    </w:p>
    <w:p w14:paraId="6CE81C8E" w14:textId="77777777" w:rsidR="00C41C0F" w:rsidRPr="001A2223" w:rsidRDefault="00C41C0F" w:rsidP="00C41C0F">
      <w:pPr>
        <w:pStyle w:val="Heading3"/>
        <w:keepLines w:val="0"/>
        <w:numPr>
          <w:ilvl w:val="3"/>
          <w:numId w:val="58"/>
        </w:numPr>
        <w:ind w:left="851" w:hanging="851"/>
      </w:pPr>
      <w:bookmarkStart w:id="198" w:name="_Deductions_in_advance"/>
      <w:bookmarkStart w:id="199" w:name="_Toc23343228"/>
      <w:bookmarkStart w:id="200" w:name="_Toc81397176"/>
      <w:bookmarkStart w:id="201" w:name="_Toc16761845"/>
      <w:bookmarkStart w:id="202" w:name="_Toc16767837"/>
      <w:bookmarkStart w:id="203" w:name="_Toc18939242"/>
      <w:bookmarkEnd w:id="198"/>
      <w:r w:rsidRPr="001A2223">
        <w:t>Deductions in advance</w:t>
      </w:r>
      <w:bookmarkEnd w:id="199"/>
      <w:bookmarkEnd w:id="200"/>
      <w:r w:rsidRPr="001A2223">
        <w:t xml:space="preserve"> </w:t>
      </w:r>
      <w:bookmarkEnd w:id="201"/>
      <w:bookmarkEnd w:id="202"/>
      <w:bookmarkEnd w:id="203"/>
    </w:p>
    <w:p w14:paraId="1F9C5512" w14:textId="77777777" w:rsidR="00C41C0F" w:rsidRDefault="00C41C0F" w:rsidP="00C41C0F">
      <w:r>
        <w:t xml:space="preserve">In certain circumstances it may be appropriate to arrange for Seasonal Workers to pre-pay accommodation or health insurance costs, where this is consistent with workplace laws, including that it is principally for the Seasonal Worker’s benefit. </w:t>
      </w:r>
    </w:p>
    <w:p w14:paraId="4B785327" w14:textId="77777777" w:rsidR="00C41C0F" w:rsidRDefault="00C41C0F" w:rsidP="00C41C0F">
      <w:r>
        <w:t xml:space="preserve">If You wish to make deductions in advance </w:t>
      </w:r>
      <w:r w:rsidRPr="001A2223">
        <w:t xml:space="preserve">this </w:t>
      </w:r>
      <w:r w:rsidRPr="00EE3F6A">
        <w:rPr>
          <w:b/>
        </w:rPr>
        <w:t>must</w:t>
      </w:r>
      <w:r w:rsidRPr="001A2223">
        <w:t xml:space="preserve"> be agreed by the department under the Recruitment Application, and </w:t>
      </w:r>
      <w:r>
        <w:t>You</w:t>
      </w:r>
      <w:r w:rsidRPr="001A2223">
        <w:t xml:space="preserve"> </w:t>
      </w:r>
      <w:r w:rsidRPr="00EE3F6A">
        <w:rPr>
          <w:b/>
        </w:rPr>
        <w:t>must</w:t>
      </w:r>
      <w:r w:rsidRPr="001A2223">
        <w:t xml:space="preserve"> explain this clearly in the Offer of Employment letter</w:t>
      </w:r>
      <w:r>
        <w:t xml:space="preserve"> and be accepted by the Seasonal Worker though the letter of agreement. </w:t>
      </w:r>
    </w:p>
    <w:p w14:paraId="621AE12C" w14:textId="77777777" w:rsidR="00C41C0F" w:rsidRDefault="00C41C0F" w:rsidP="00C41C0F">
      <w:r>
        <w:t xml:space="preserve">As with all deductions, where this is done, the Approved Employer </w:t>
      </w:r>
      <w:r>
        <w:rPr>
          <w:b/>
        </w:rPr>
        <w:t xml:space="preserve">must </w:t>
      </w:r>
      <w:r>
        <w:t xml:space="preserve">ensure the deductions do not result in the Seasonal Workers having insufficient net income for reasonable living expenses. </w:t>
      </w:r>
    </w:p>
    <w:p w14:paraId="3C3D454D" w14:textId="77777777" w:rsidR="00C41C0F" w:rsidRDefault="00C41C0F" w:rsidP="00C41C0F">
      <w:r>
        <w:t>You</w:t>
      </w:r>
      <w:r w:rsidRPr="001A2223">
        <w:t xml:space="preserve"> </w:t>
      </w:r>
      <w:r w:rsidRPr="00EE3F6A">
        <w:rPr>
          <w:b/>
        </w:rPr>
        <w:t>must</w:t>
      </w:r>
      <w:r w:rsidRPr="001A2223">
        <w:t xml:space="preserve">, keep evidence to demonstrate no </w:t>
      </w:r>
      <w:r>
        <w:t>Seasonal Worker</w:t>
      </w:r>
      <w:r w:rsidRPr="001A2223">
        <w:t xml:space="preserve"> had been charged more in total than they would have been had the cost been spread across the duration of their actual employment.</w:t>
      </w:r>
      <w:r>
        <w:t xml:space="preserve"> If requested by the department, You </w:t>
      </w:r>
      <w:r>
        <w:rPr>
          <w:b/>
        </w:rPr>
        <w:t xml:space="preserve">must </w:t>
      </w:r>
      <w:r>
        <w:t>provide this evidence.</w:t>
      </w:r>
      <w:r w:rsidRPr="002E0C26">
        <w:t xml:space="preserve"> </w:t>
      </w:r>
    </w:p>
    <w:p w14:paraId="15987F88" w14:textId="77777777" w:rsidR="00C41C0F" w:rsidRPr="00EC1D6B" w:rsidRDefault="00C41C0F" w:rsidP="00C41C0F">
      <w:r w:rsidRPr="001A2223">
        <w:t xml:space="preserve">If the </w:t>
      </w:r>
      <w:r>
        <w:t>Seasonal Worker</w:t>
      </w:r>
      <w:r w:rsidRPr="001A2223">
        <w:t xml:space="preserve"> returns home early or otherwise does not use the accommodation</w:t>
      </w:r>
      <w:r>
        <w:t xml:space="preserve"> or health insurance</w:t>
      </w:r>
      <w:r w:rsidRPr="001A2223">
        <w:t xml:space="preserve"> </w:t>
      </w:r>
      <w:r>
        <w:t xml:space="preserve">they have </w:t>
      </w:r>
      <w:r w:rsidRPr="001A2223">
        <w:t xml:space="preserve">paid for, </w:t>
      </w:r>
      <w:r>
        <w:t>You</w:t>
      </w:r>
      <w:r w:rsidRPr="001A2223">
        <w:t xml:space="preserve"> </w:t>
      </w:r>
      <w:r w:rsidRPr="00EE3F6A">
        <w:rPr>
          <w:b/>
        </w:rPr>
        <w:t>must</w:t>
      </w:r>
      <w:r w:rsidRPr="001A2223">
        <w:t xml:space="preserve"> refund the amount paid for the period </w:t>
      </w:r>
      <w:r>
        <w:t>not used.</w:t>
      </w:r>
    </w:p>
    <w:p w14:paraId="16612EBE" w14:textId="77777777" w:rsidR="00C41C0F" w:rsidRPr="001A2223" w:rsidRDefault="00C41C0F" w:rsidP="00C41C0F">
      <w:pPr>
        <w:pStyle w:val="Heading3"/>
        <w:keepLines w:val="0"/>
        <w:numPr>
          <w:ilvl w:val="3"/>
          <w:numId w:val="58"/>
        </w:numPr>
        <w:ind w:left="851" w:hanging="851"/>
      </w:pPr>
      <w:bookmarkStart w:id="204" w:name="_Costs_that_cannot"/>
      <w:bookmarkStart w:id="205" w:name="_Toc13665944"/>
      <w:bookmarkStart w:id="206" w:name="_Toc16761846"/>
      <w:bookmarkStart w:id="207" w:name="_Toc16767838"/>
      <w:bookmarkStart w:id="208" w:name="_Toc18939243"/>
      <w:bookmarkStart w:id="209" w:name="_Toc23343229"/>
      <w:bookmarkStart w:id="210" w:name="_Toc81397177"/>
      <w:bookmarkEnd w:id="204"/>
      <w:r w:rsidRPr="001A2223">
        <w:t>Costs that cannot be deducted</w:t>
      </w:r>
      <w:bookmarkEnd w:id="205"/>
      <w:bookmarkEnd w:id="206"/>
      <w:bookmarkEnd w:id="207"/>
      <w:bookmarkEnd w:id="208"/>
      <w:bookmarkEnd w:id="209"/>
      <w:bookmarkEnd w:id="210"/>
    </w:p>
    <w:p w14:paraId="294AFA8E" w14:textId="77777777" w:rsidR="00C41C0F" w:rsidRPr="001A2223" w:rsidRDefault="00C41C0F" w:rsidP="00C41C0F">
      <w:r w:rsidRPr="001A2223">
        <w:t xml:space="preserve">The Deed sets out at </w:t>
      </w:r>
      <w:r>
        <w:t>I</w:t>
      </w:r>
      <w:r w:rsidRPr="00E07462">
        <w:t>tem E9 of Schedule 1</w:t>
      </w:r>
      <w:r w:rsidRPr="001A2223">
        <w:t xml:space="preserve">, expenses that </w:t>
      </w:r>
      <w:r>
        <w:t>You</w:t>
      </w:r>
      <w:r w:rsidRPr="001A2223">
        <w:t xml:space="preserve"> </w:t>
      </w:r>
      <w:r w:rsidRPr="00EE3F6A">
        <w:rPr>
          <w:b/>
        </w:rPr>
        <w:t>must</w:t>
      </w:r>
      <w:r w:rsidRPr="001A2223">
        <w:t xml:space="preserve"> not charge </w:t>
      </w:r>
      <w:r>
        <w:t>Seasonal Worker</w:t>
      </w:r>
      <w:r w:rsidRPr="001A2223">
        <w:t xml:space="preserve">s. </w:t>
      </w:r>
    </w:p>
    <w:p w14:paraId="3C7AD0A9" w14:textId="77777777" w:rsidR="00C41C0F" w:rsidRDefault="00C41C0F" w:rsidP="00C41C0F">
      <w:r>
        <w:t>In addition, accordance with I</w:t>
      </w:r>
      <w:r w:rsidRPr="00B61751">
        <w:t>tem</w:t>
      </w:r>
      <w:r w:rsidRPr="00E07462">
        <w:t xml:space="preserve"> E4 of Schedule 1</w:t>
      </w:r>
      <w:r w:rsidRPr="001A2223">
        <w:t xml:space="preserve"> of the Deed</w:t>
      </w:r>
      <w:r>
        <w:t>, You</w:t>
      </w:r>
      <w:r w:rsidRPr="001A2223">
        <w:t xml:space="preserve"> </w:t>
      </w:r>
      <w:r w:rsidRPr="00EE3F6A">
        <w:rPr>
          <w:b/>
        </w:rPr>
        <w:t>must</w:t>
      </w:r>
      <w:r w:rsidRPr="001A2223">
        <w:t xml:space="preserve"> not deduct the first $300 of the </w:t>
      </w:r>
      <w:r>
        <w:t>Return International Airfare</w:t>
      </w:r>
      <w:r w:rsidRPr="001A2223">
        <w:t xml:space="preserve"> and </w:t>
      </w:r>
      <w:r w:rsidRPr="001A2223">
        <w:rPr>
          <w:rFonts w:cstheme="minorHAnsi"/>
        </w:rPr>
        <w:t>domestic transportation</w:t>
      </w:r>
      <w:r w:rsidRPr="001A2223">
        <w:rPr>
          <w:rFonts w:cstheme="minorHAnsi"/>
          <w:b/>
        </w:rPr>
        <w:t xml:space="preserve"> </w:t>
      </w:r>
      <w:r w:rsidRPr="001A2223">
        <w:t xml:space="preserve">for </w:t>
      </w:r>
      <w:r>
        <w:t>Seasonal Worker</w:t>
      </w:r>
      <w:r w:rsidRPr="001A2223">
        <w:t>s (</w:t>
      </w:r>
      <w:r>
        <w:t>You</w:t>
      </w:r>
      <w:r w:rsidRPr="001A2223">
        <w:t xml:space="preserve"> </w:t>
      </w:r>
      <w:r w:rsidRPr="00EE3F6A">
        <w:rPr>
          <w:b/>
        </w:rPr>
        <w:t>must</w:t>
      </w:r>
      <w:r w:rsidRPr="001A2223">
        <w:t xml:space="preserve"> pay this)</w:t>
      </w:r>
      <w:r>
        <w:t>.</w:t>
      </w:r>
      <w:r w:rsidRPr="001A2223">
        <w:t xml:space="preserve"> </w:t>
      </w:r>
    </w:p>
    <w:p w14:paraId="4EA3AA47" w14:textId="77777777" w:rsidR="00C41C0F" w:rsidRDefault="00C41C0F" w:rsidP="00C41C0F">
      <w:r>
        <w:lastRenderedPageBreak/>
        <w:t>You</w:t>
      </w:r>
      <w:r w:rsidRPr="001A2223">
        <w:t xml:space="preserve"> </w:t>
      </w:r>
      <w:r w:rsidRPr="0096427F">
        <w:rPr>
          <w:b/>
        </w:rPr>
        <w:t>must not</w:t>
      </w:r>
      <w:r w:rsidRPr="001A2223">
        <w:t xml:space="preserve"> deduct the cost of engaging an agent, or any other recruitment costs, from </w:t>
      </w:r>
      <w:r>
        <w:t>Seasonal Worker</w:t>
      </w:r>
      <w:r w:rsidRPr="001A2223">
        <w:t xml:space="preserve">s’ wages. It is the responsibility of the </w:t>
      </w:r>
      <w:r>
        <w:t>Approved Employer</w:t>
      </w:r>
      <w:r w:rsidRPr="001A2223">
        <w:t xml:space="preserve"> to cover all recruitment costs, including agent fees (if any).</w:t>
      </w:r>
    </w:p>
    <w:p w14:paraId="77C8392F" w14:textId="77777777" w:rsidR="00C41C0F" w:rsidRPr="004C35A7" w:rsidRDefault="00C41C0F" w:rsidP="00C41C0F">
      <w:r>
        <w:t xml:space="preserve">For the purposes of </w:t>
      </w:r>
      <w:r w:rsidRPr="00E07462">
        <w:t>Item E9(e</w:t>
      </w:r>
      <w:r w:rsidRPr="00B61751">
        <w:t>)</w:t>
      </w:r>
      <w:r>
        <w:t>, deductions in respect of Welfare and Wellbeing costs are only permitted where the Seasonal Worker requires medical or health care in respect of a matter that is not a workplace injury or illness and the Seasonal Worker has requested Your assistance to pay any fee(s), and You and the Seasonal Worker have agreed in writing for the costs to be paid back through deductions.</w:t>
      </w:r>
      <w:bookmarkStart w:id="211" w:name="_Toc13665945"/>
      <w:bookmarkStart w:id="212" w:name="_Toc16761847"/>
      <w:bookmarkStart w:id="213" w:name="_Toc16767839"/>
      <w:bookmarkStart w:id="214" w:name="_Toc18939244"/>
    </w:p>
    <w:p w14:paraId="5746C6A5" w14:textId="77777777" w:rsidR="00C41C0F" w:rsidRPr="001A2223" w:rsidRDefault="00C41C0F" w:rsidP="00C41C0F">
      <w:pPr>
        <w:pStyle w:val="Heading2"/>
        <w:keepNext w:val="0"/>
        <w:keepLines w:val="0"/>
        <w:numPr>
          <w:ilvl w:val="1"/>
          <w:numId w:val="55"/>
        </w:numPr>
        <w:ind w:hanging="851"/>
      </w:pPr>
      <w:bookmarkStart w:id="215" w:name="_Toc23343230"/>
      <w:bookmarkStart w:id="216" w:name="_Toc81397178"/>
      <w:r w:rsidRPr="001A2223">
        <w:t xml:space="preserve">Arrival of </w:t>
      </w:r>
      <w:r>
        <w:t>Seasonal Worker</w:t>
      </w:r>
      <w:r w:rsidRPr="001A2223">
        <w:t>s</w:t>
      </w:r>
      <w:bookmarkEnd w:id="211"/>
      <w:bookmarkEnd w:id="212"/>
      <w:bookmarkEnd w:id="213"/>
      <w:bookmarkEnd w:id="214"/>
      <w:bookmarkEnd w:id="215"/>
      <w:bookmarkEnd w:id="216"/>
    </w:p>
    <w:p w14:paraId="513F8A79" w14:textId="354F8CD4" w:rsidR="00C41C0F" w:rsidRPr="001A2223" w:rsidRDefault="00C41C0F" w:rsidP="00C41C0F">
      <w:r>
        <w:t>You</w:t>
      </w:r>
      <w:r w:rsidRPr="001A2223">
        <w:t xml:space="preserve"> </w:t>
      </w:r>
      <w:r>
        <w:rPr>
          <w:b/>
        </w:rPr>
        <w:t>must</w:t>
      </w:r>
      <w:r w:rsidRPr="001A2223">
        <w:t xml:space="preserve"> </w:t>
      </w:r>
      <w:r>
        <w:t>ensure that Seasonal Workers have sufficient information and support to reach their accommodation or the P</w:t>
      </w:r>
      <w:r w:rsidRPr="00B61751">
        <w:t>lacement</w:t>
      </w:r>
      <w:r>
        <w:t xml:space="preserve"> site upon arrival in Australia. It may be appropriate, depending on the circumstances, for you to </w:t>
      </w:r>
      <w:r w:rsidRPr="001A2223">
        <w:t xml:space="preserve">arrange for the </w:t>
      </w:r>
      <w:r>
        <w:t>Seasonal Worker</w:t>
      </w:r>
      <w:r w:rsidRPr="001A2223">
        <w:t xml:space="preserve">s to be met on arrival in Australia. </w:t>
      </w:r>
      <w:r>
        <w:t>You</w:t>
      </w:r>
      <w:r w:rsidRPr="001A2223">
        <w:t xml:space="preserve"> </w:t>
      </w:r>
      <w:r w:rsidRPr="00C411DF">
        <w:rPr>
          <w:b/>
        </w:rPr>
        <w:t>must</w:t>
      </w:r>
      <w:r w:rsidRPr="001A2223">
        <w:t xml:space="preserve"> </w:t>
      </w:r>
      <w:r>
        <w:t>provide</w:t>
      </w:r>
      <w:r w:rsidRPr="001A2223">
        <w:t xml:space="preserve"> transport for the </w:t>
      </w:r>
      <w:r>
        <w:t>Seasonal Workers to travel to their</w:t>
      </w:r>
      <w:r w:rsidRPr="001A2223">
        <w:t xml:space="preserve"> accommodation</w:t>
      </w:r>
      <w:r>
        <w:t>, unless otherwise agreed with the relevant Seasonal Worker</w:t>
      </w:r>
      <w:r w:rsidRPr="001A2223">
        <w:t xml:space="preserve">. </w:t>
      </w:r>
    </w:p>
    <w:p w14:paraId="0DB01854" w14:textId="47DA7D67" w:rsidR="00C41C0F" w:rsidRPr="001A2223" w:rsidRDefault="00C41C0F" w:rsidP="00C41C0F">
      <w:pPr>
        <w:pStyle w:val="Heading3"/>
        <w:keepLines w:val="0"/>
        <w:numPr>
          <w:ilvl w:val="3"/>
          <w:numId w:val="59"/>
        </w:numPr>
        <w:ind w:left="851" w:hanging="851"/>
      </w:pPr>
      <w:bookmarkStart w:id="217" w:name="_Arrival_briefing"/>
      <w:bookmarkStart w:id="218" w:name="_Arrival__Briefing"/>
      <w:bookmarkStart w:id="219" w:name="_Toc13665946"/>
      <w:bookmarkStart w:id="220" w:name="_Toc16761848"/>
      <w:bookmarkStart w:id="221" w:name="_Toc16767840"/>
      <w:bookmarkStart w:id="222" w:name="_Toc18939245"/>
      <w:bookmarkStart w:id="223" w:name="_Toc23343231"/>
      <w:bookmarkStart w:id="224" w:name="_Toc81397179"/>
      <w:bookmarkEnd w:id="217"/>
      <w:bookmarkEnd w:id="218"/>
      <w:r w:rsidRPr="001A2223">
        <w:t>Arrival Briefing</w:t>
      </w:r>
      <w:bookmarkEnd w:id="219"/>
      <w:bookmarkEnd w:id="220"/>
      <w:bookmarkEnd w:id="221"/>
      <w:bookmarkEnd w:id="222"/>
      <w:bookmarkEnd w:id="223"/>
      <w:bookmarkEnd w:id="224"/>
    </w:p>
    <w:p w14:paraId="37A21639" w14:textId="22D1C21C" w:rsidR="00C41C0F" w:rsidRDefault="00C41C0F" w:rsidP="00C41C0F">
      <w:r w:rsidRPr="001A2223">
        <w:t xml:space="preserve">One of </w:t>
      </w:r>
      <w:r>
        <w:t>You</w:t>
      </w:r>
      <w:r w:rsidRPr="001A2223">
        <w:t xml:space="preserve">r obligations under the Deed as an </w:t>
      </w:r>
      <w:r>
        <w:t>Approved Employer</w:t>
      </w:r>
      <w:r w:rsidRPr="001A2223">
        <w:t xml:space="preserve"> is to give the </w:t>
      </w:r>
      <w:r>
        <w:t>Seasonal Worker</w:t>
      </w:r>
      <w:r w:rsidRPr="001A2223">
        <w:t>s a face-to-face</w:t>
      </w:r>
      <w:r>
        <w:t>, in person,</w:t>
      </w:r>
      <w:r w:rsidRPr="001A2223">
        <w:t xml:space="preserve"> briefing when they arrive</w:t>
      </w:r>
      <w:r>
        <w:t>, in accordance with Item J of the Deed</w:t>
      </w:r>
      <w:r w:rsidRPr="001A2223">
        <w:t xml:space="preserve">. The Arrival Briefing is to provide the </w:t>
      </w:r>
      <w:r>
        <w:t>Seasonal Worker</w:t>
      </w:r>
      <w:r w:rsidRPr="001A2223">
        <w:t>s with easy to understand information to help them to settle in</w:t>
      </w:r>
      <w:r>
        <w:t xml:space="preserve">. </w:t>
      </w:r>
    </w:p>
    <w:p w14:paraId="603B5C07" w14:textId="64837CE2" w:rsidR="00C41C0F" w:rsidRPr="007D3F64" w:rsidRDefault="00C41C0F" w:rsidP="00C41C0F">
      <w:r>
        <w:t xml:space="preserve">You </w:t>
      </w:r>
      <w:r>
        <w:rPr>
          <w:b/>
        </w:rPr>
        <w:t>must</w:t>
      </w:r>
      <w:r>
        <w:t xml:space="preserve"> invite the FWO and the relevant union. In accordance with Item J3 of Schedule 1 of the Deed, You </w:t>
      </w:r>
      <w:r>
        <w:rPr>
          <w:b/>
        </w:rPr>
        <w:t xml:space="preserve">must </w:t>
      </w:r>
      <w:r>
        <w:t xml:space="preserve">use reasonable endeavours to accommodate their attendance at the arrival Briefing, or at an alternative time within seven Calendar Days of the Seasonal Workers arriving in Australia. </w:t>
      </w:r>
    </w:p>
    <w:p w14:paraId="604651C8" w14:textId="6D945547" w:rsidR="00C41C0F" w:rsidRPr="001A2223" w:rsidRDefault="00C41C0F" w:rsidP="00C41C0F">
      <w:r w:rsidRPr="001A2223">
        <w:t xml:space="preserve">The department has produced a package of information for </w:t>
      </w:r>
      <w:r>
        <w:t>You</w:t>
      </w:r>
      <w:r w:rsidRPr="001A2223">
        <w:t xml:space="preserve"> to use in the Arrival Briefing. </w:t>
      </w:r>
    </w:p>
    <w:p w14:paraId="04BC4C50" w14:textId="6BB761DE" w:rsidR="00C41C0F" w:rsidRPr="001A2223" w:rsidRDefault="00C41C0F" w:rsidP="00C41C0F">
      <w:r>
        <w:t>T</w:t>
      </w:r>
      <w:r w:rsidRPr="001A2223">
        <w:t xml:space="preserve">he Arrival Briefing </w:t>
      </w:r>
      <w:r w:rsidRPr="00EE3F6A">
        <w:rPr>
          <w:b/>
        </w:rPr>
        <w:t>must</w:t>
      </w:r>
      <w:r w:rsidRPr="001A2223">
        <w:t xml:space="preserve"> cover the following</w:t>
      </w:r>
      <w:r>
        <w:t xml:space="preserve">, in accordance with </w:t>
      </w:r>
      <w:r w:rsidRPr="00E07462">
        <w:t>Item J2</w:t>
      </w:r>
      <w:r>
        <w:t xml:space="preserve"> of Schedule 1 of the Deed</w:t>
      </w:r>
      <w:r w:rsidRPr="001A2223">
        <w:t xml:space="preserve">, some of which will be in the package of materials from the department, and some which </w:t>
      </w:r>
      <w:r>
        <w:t>You</w:t>
      </w:r>
      <w:r w:rsidRPr="001A2223">
        <w:t xml:space="preserve"> will need to provide:</w:t>
      </w:r>
    </w:p>
    <w:p w14:paraId="46C846B2" w14:textId="688ABC34" w:rsidR="00C41C0F" w:rsidRPr="001A2223" w:rsidRDefault="00C41C0F" w:rsidP="00C41C0F">
      <w:pPr>
        <w:pStyle w:val="ListParagraph"/>
        <w:numPr>
          <w:ilvl w:val="0"/>
          <w:numId w:val="19"/>
        </w:numPr>
        <w:spacing w:after="120" w:line="264" w:lineRule="auto"/>
        <w:ind w:left="284" w:hanging="284"/>
      </w:pPr>
      <w:r w:rsidRPr="001A2223">
        <w:t xml:space="preserve">information on the </w:t>
      </w:r>
      <w:r>
        <w:t>Seasonal Worker</w:t>
      </w:r>
      <w:r w:rsidRPr="001A2223">
        <w:t xml:space="preserve">s’ accommodation </w:t>
      </w:r>
    </w:p>
    <w:p w14:paraId="0C4CE5E5" w14:textId="2D6311A0" w:rsidR="00C41C0F" w:rsidRPr="001A2223" w:rsidRDefault="00C41C0F" w:rsidP="00C41C0F">
      <w:pPr>
        <w:pStyle w:val="ListParagraph"/>
        <w:numPr>
          <w:ilvl w:val="0"/>
          <w:numId w:val="19"/>
        </w:numPr>
        <w:spacing w:after="120" w:line="264" w:lineRule="auto"/>
        <w:ind w:left="284" w:hanging="284"/>
      </w:pPr>
      <w:r w:rsidRPr="001A2223">
        <w:t>employment arrangements (hours of work and pay</w:t>
      </w:r>
      <w:r w:rsidRPr="00B61751">
        <w:t>)</w:t>
      </w:r>
    </w:p>
    <w:p w14:paraId="7D1C43C0" w14:textId="618234B3" w:rsidR="00C41C0F" w:rsidRPr="001A2223" w:rsidRDefault="00C41C0F" w:rsidP="00C41C0F">
      <w:pPr>
        <w:pStyle w:val="ListParagraph"/>
        <w:numPr>
          <w:ilvl w:val="0"/>
          <w:numId w:val="19"/>
        </w:numPr>
        <w:spacing w:after="120" w:line="264" w:lineRule="auto"/>
        <w:ind w:left="284" w:hanging="284"/>
      </w:pPr>
      <w:r w:rsidRPr="001A2223">
        <w:t>payments, deductions and understanding payslips (including tax and superannuation</w:t>
      </w:r>
      <w:r w:rsidRPr="00B61751">
        <w:t>)</w:t>
      </w:r>
    </w:p>
    <w:p w14:paraId="40601A7B" w14:textId="5B2C9044" w:rsidR="00C41C0F" w:rsidRDefault="00C41C0F" w:rsidP="00C41C0F">
      <w:pPr>
        <w:pStyle w:val="ListParagraph"/>
        <w:numPr>
          <w:ilvl w:val="0"/>
          <w:numId w:val="19"/>
        </w:numPr>
        <w:spacing w:after="120" w:line="264" w:lineRule="auto"/>
        <w:ind w:left="284" w:hanging="284"/>
      </w:pPr>
      <w:r w:rsidRPr="001A2223">
        <w:t>transport arrangements</w:t>
      </w:r>
    </w:p>
    <w:p w14:paraId="41E4B2BB" w14:textId="57A7675B" w:rsidR="00C41C0F" w:rsidRDefault="00C41C0F" w:rsidP="00C41C0F">
      <w:pPr>
        <w:pStyle w:val="ListParagraph"/>
        <w:numPr>
          <w:ilvl w:val="0"/>
          <w:numId w:val="19"/>
        </w:numPr>
        <w:spacing w:after="120" w:line="264" w:lineRule="auto"/>
        <w:ind w:left="284" w:hanging="284"/>
      </w:pPr>
      <w:r>
        <w:t>advise Seasonal Workers of the</w:t>
      </w:r>
      <w:r w:rsidRPr="00E55DFA">
        <w:t xml:space="preserve"> importance of keeping certain records of their employment including their Australian tax file number, and to keep these somewhere safe</w:t>
      </w:r>
    </w:p>
    <w:p w14:paraId="7DA985CC" w14:textId="77777777" w:rsidR="00C41C0F" w:rsidRPr="001A2223" w:rsidRDefault="00C41C0F" w:rsidP="00C41C0F">
      <w:pPr>
        <w:pStyle w:val="ListParagraph"/>
        <w:numPr>
          <w:ilvl w:val="0"/>
          <w:numId w:val="19"/>
        </w:numPr>
        <w:spacing w:after="120" w:line="264" w:lineRule="auto"/>
        <w:ind w:left="284" w:hanging="284"/>
      </w:pPr>
      <w:r>
        <w:t>how</w:t>
      </w:r>
      <w:r w:rsidRPr="001A2223">
        <w:t xml:space="preserve"> </w:t>
      </w:r>
      <w:r>
        <w:t>Seasonal Worker</w:t>
      </w:r>
      <w:r w:rsidRPr="001A2223">
        <w:t>s</w:t>
      </w:r>
      <w:r>
        <w:t xml:space="preserve"> </w:t>
      </w:r>
      <w:r w:rsidRPr="001A2223">
        <w:t xml:space="preserve">can remit home </w:t>
      </w:r>
      <w:r>
        <w:t>money they earn above what they need for living expenses,</w:t>
      </w:r>
      <w:r w:rsidRPr="001A2223">
        <w:t xml:space="preserve"> such as using </w:t>
      </w:r>
      <w:hyperlink r:id="rId61" w:history="1">
        <w:r w:rsidRPr="00ED642A">
          <w:rPr>
            <w:rStyle w:val="Hyperlink"/>
          </w:rPr>
          <w:t>Send Money Pacific</w:t>
        </w:r>
      </w:hyperlink>
      <w:r>
        <w:rPr>
          <w:rStyle w:val="FootnoteReference"/>
        </w:rPr>
        <w:footnoteReference w:id="20"/>
      </w:r>
      <w:r w:rsidRPr="001A2223">
        <w:t xml:space="preserve"> to compare money transfer providers</w:t>
      </w:r>
      <w:r>
        <w:t>; and</w:t>
      </w:r>
      <w:r w:rsidRPr="001A2223">
        <w:t xml:space="preserve"> </w:t>
      </w:r>
    </w:p>
    <w:p w14:paraId="7ECEFB33" w14:textId="77777777" w:rsidR="00C41C0F" w:rsidRPr="001A2223" w:rsidRDefault="00C41C0F" w:rsidP="00C41C0F">
      <w:pPr>
        <w:pStyle w:val="ListParagraph"/>
        <w:numPr>
          <w:ilvl w:val="0"/>
          <w:numId w:val="19"/>
        </w:numPr>
        <w:spacing w:after="120" w:line="264" w:lineRule="auto"/>
        <w:ind w:left="284" w:hanging="284"/>
      </w:pPr>
      <w:r w:rsidRPr="001A2223">
        <w:lastRenderedPageBreak/>
        <w:t xml:space="preserve">as part of </w:t>
      </w:r>
      <w:r>
        <w:t>You</w:t>
      </w:r>
      <w:r w:rsidRPr="001A2223">
        <w:t xml:space="preserve">r responsibility to ensure the welfare and wellbeing of </w:t>
      </w:r>
      <w:r>
        <w:t>Seasonal Worker</w:t>
      </w:r>
      <w:r w:rsidRPr="001A2223">
        <w:t>s</w:t>
      </w:r>
      <w:r>
        <w:t xml:space="preserve"> (see Chapter 3 –  </w:t>
      </w:r>
      <w:hyperlink w:anchor="_Welfare_and_wellbeing_2" w:history="1">
        <w:r w:rsidRPr="00544345">
          <w:rPr>
            <w:rStyle w:val="Hyperlink"/>
          </w:rPr>
          <w:t>Welfare and Wellbeing</w:t>
        </w:r>
      </w:hyperlink>
      <w:r>
        <w:t>) information on</w:t>
      </w:r>
      <w:r w:rsidRPr="001A2223">
        <w:t>:</w:t>
      </w:r>
    </w:p>
    <w:p w14:paraId="6587E1AA" w14:textId="4C34E20E" w:rsidR="00C41C0F" w:rsidRPr="001A2223" w:rsidRDefault="00C41C0F" w:rsidP="00C41C0F">
      <w:pPr>
        <w:pStyle w:val="ListParagraph"/>
        <w:numPr>
          <w:ilvl w:val="1"/>
          <w:numId w:val="19"/>
        </w:numPr>
        <w:spacing w:after="120" w:line="264" w:lineRule="auto"/>
        <w:ind w:left="709" w:hanging="425"/>
      </w:pPr>
      <w:r w:rsidRPr="001A2223">
        <w:t>shopping and the local area</w:t>
      </w:r>
    </w:p>
    <w:p w14:paraId="28E926A1" w14:textId="23D0FE51" w:rsidR="00C41C0F" w:rsidRPr="001A2223" w:rsidRDefault="00C41C0F" w:rsidP="00C41C0F">
      <w:pPr>
        <w:pStyle w:val="ListParagraph"/>
        <w:numPr>
          <w:ilvl w:val="1"/>
          <w:numId w:val="19"/>
        </w:numPr>
        <w:spacing w:after="120" w:line="264" w:lineRule="auto"/>
        <w:ind w:left="709" w:hanging="425"/>
      </w:pPr>
      <w:r w:rsidRPr="001A2223">
        <w:t>banking</w:t>
      </w:r>
    </w:p>
    <w:p w14:paraId="137BA93C" w14:textId="11B30348" w:rsidR="00C41C0F" w:rsidRPr="001A2223" w:rsidRDefault="00C41C0F" w:rsidP="00C41C0F">
      <w:pPr>
        <w:pStyle w:val="ListParagraph"/>
        <w:numPr>
          <w:ilvl w:val="1"/>
          <w:numId w:val="19"/>
        </w:numPr>
        <w:spacing w:after="120" w:line="264" w:lineRule="auto"/>
        <w:ind w:left="709" w:hanging="425"/>
      </w:pPr>
      <w:r w:rsidRPr="001A2223">
        <w:t>access to medical facilities</w:t>
      </w:r>
    </w:p>
    <w:p w14:paraId="0A1825DC" w14:textId="39CF2A3C" w:rsidR="00C41C0F" w:rsidRPr="001A2223" w:rsidRDefault="00C41C0F" w:rsidP="00C41C0F">
      <w:pPr>
        <w:pStyle w:val="ListParagraph"/>
        <w:numPr>
          <w:ilvl w:val="1"/>
          <w:numId w:val="19"/>
        </w:numPr>
        <w:spacing w:after="120" w:line="264" w:lineRule="auto"/>
        <w:ind w:left="709" w:hanging="425"/>
      </w:pPr>
      <w:r w:rsidRPr="001A2223">
        <w:t xml:space="preserve">health </w:t>
      </w:r>
      <w:r>
        <w:t>i</w:t>
      </w:r>
      <w:r w:rsidRPr="00B61751">
        <w:t>nsurance</w:t>
      </w:r>
    </w:p>
    <w:p w14:paraId="5B713233" w14:textId="58107D45" w:rsidR="00C41C0F" w:rsidRPr="001A2223" w:rsidRDefault="00C41C0F" w:rsidP="00C41C0F">
      <w:pPr>
        <w:pStyle w:val="ListParagraph"/>
        <w:numPr>
          <w:ilvl w:val="1"/>
          <w:numId w:val="19"/>
        </w:numPr>
        <w:spacing w:after="120" w:line="264" w:lineRule="auto"/>
        <w:ind w:left="709" w:hanging="425"/>
      </w:pPr>
      <w:r w:rsidRPr="001A2223">
        <w:t>communicating with home</w:t>
      </w:r>
    </w:p>
    <w:p w14:paraId="209FC118" w14:textId="7A0DD2E5" w:rsidR="00C41C0F" w:rsidRPr="001A2223" w:rsidRDefault="00C41C0F" w:rsidP="00C41C0F">
      <w:pPr>
        <w:pStyle w:val="ListParagraph"/>
        <w:numPr>
          <w:ilvl w:val="1"/>
          <w:numId w:val="19"/>
        </w:numPr>
        <w:spacing w:after="120" w:line="264" w:lineRule="auto"/>
        <w:ind w:left="709" w:hanging="425"/>
      </w:pPr>
      <w:r w:rsidRPr="001A2223">
        <w:t>Australian wildlife and plants</w:t>
      </w:r>
    </w:p>
    <w:p w14:paraId="2BBF8525" w14:textId="77777777" w:rsidR="00C41C0F" w:rsidRPr="001A2223" w:rsidRDefault="00C41C0F" w:rsidP="00C41C0F">
      <w:pPr>
        <w:pStyle w:val="ListParagraph"/>
        <w:numPr>
          <w:ilvl w:val="1"/>
          <w:numId w:val="19"/>
        </w:numPr>
        <w:spacing w:after="120" w:line="264" w:lineRule="auto"/>
        <w:ind w:left="709" w:hanging="425"/>
      </w:pPr>
      <w:r w:rsidRPr="001A2223">
        <w:t>Australian law and cultural differences</w:t>
      </w:r>
      <w:r>
        <w:t>; and</w:t>
      </w:r>
      <w:r w:rsidRPr="001A2223">
        <w:t xml:space="preserve"> </w:t>
      </w:r>
    </w:p>
    <w:p w14:paraId="6D63A498" w14:textId="77777777" w:rsidR="00C41C0F" w:rsidRPr="001A2223" w:rsidRDefault="00C41C0F" w:rsidP="00C41C0F">
      <w:pPr>
        <w:pStyle w:val="ListParagraph"/>
        <w:numPr>
          <w:ilvl w:val="1"/>
          <w:numId w:val="19"/>
        </w:numPr>
        <w:spacing w:after="120" w:line="264" w:lineRule="auto"/>
        <w:ind w:left="709" w:hanging="425"/>
      </w:pPr>
      <w:r w:rsidRPr="001A2223">
        <w:t>essential contacts (emergency services</w:t>
      </w:r>
      <w:r>
        <w:t xml:space="preserve"> - 000</w:t>
      </w:r>
      <w:r w:rsidRPr="001A2223">
        <w:t xml:space="preserve">, FWO, SWP Information Line, 24/7 </w:t>
      </w:r>
      <w:r>
        <w:t>Approved Employer</w:t>
      </w:r>
      <w:r w:rsidRPr="001A2223">
        <w:t xml:space="preserve"> contact</w:t>
      </w:r>
      <w:r w:rsidRPr="00B61751">
        <w:t>)</w:t>
      </w:r>
      <w:r>
        <w:t>.</w:t>
      </w:r>
    </w:p>
    <w:p w14:paraId="22AE585A" w14:textId="77777777" w:rsidR="00C41C0F" w:rsidRPr="001A2223" w:rsidRDefault="00C41C0F" w:rsidP="00C41C0F">
      <w:r>
        <w:t>You</w:t>
      </w:r>
      <w:r w:rsidRPr="001A2223">
        <w:t xml:space="preserve"> </w:t>
      </w:r>
      <w:r w:rsidRPr="00EE3F6A">
        <w:rPr>
          <w:b/>
        </w:rPr>
        <w:t>must</w:t>
      </w:r>
      <w:r w:rsidRPr="001A2223">
        <w:t xml:space="preserve"> show the </w:t>
      </w:r>
      <w:r>
        <w:t>Seasonal Worker</w:t>
      </w:r>
      <w:r w:rsidRPr="001A2223">
        <w:t>s where they will be living and explain</w:t>
      </w:r>
      <w:r>
        <w:t xml:space="preserve"> matters including</w:t>
      </w:r>
      <w:r w:rsidRPr="001A2223">
        <w:t xml:space="preserve"> </w:t>
      </w:r>
      <w:r>
        <w:t xml:space="preserve">how </w:t>
      </w:r>
      <w:r w:rsidRPr="001A2223">
        <w:t>the kitchen and laundry appliances and equipment</w:t>
      </w:r>
      <w:r>
        <w:t xml:space="preserve"> works, the fire evacuation procedure and any rules or processes</w:t>
      </w:r>
      <w:r w:rsidRPr="001A2223">
        <w:t xml:space="preserve">, </w:t>
      </w:r>
      <w:r>
        <w:t>including</w:t>
      </w:r>
      <w:r w:rsidRPr="001A2223">
        <w:t xml:space="preserve"> any restrictions on smoking or drinking alcohol</w:t>
      </w:r>
      <w:r>
        <w:t>, or the day for linen change over</w:t>
      </w:r>
      <w:r w:rsidRPr="001A2223">
        <w:t xml:space="preserve">. </w:t>
      </w:r>
    </w:p>
    <w:p w14:paraId="1580355D" w14:textId="2B6D73CF" w:rsidR="00C41C0F" w:rsidRPr="001A2223" w:rsidRDefault="00C41C0F" w:rsidP="00C41C0F">
      <w:pPr>
        <w:spacing w:line="264" w:lineRule="auto"/>
      </w:pPr>
      <w:r w:rsidRPr="00971253">
        <w:t xml:space="preserve">You </w:t>
      </w:r>
      <w:r w:rsidRPr="00EE3F6A">
        <w:rPr>
          <w:b/>
        </w:rPr>
        <w:t>must</w:t>
      </w:r>
      <w:r w:rsidRPr="00971253">
        <w:t xml:space="preserve"> explain to </w:t>
      </w:r>
      <w:r>
        <w:t>Seasonal Worker</w:t>
      </w:r>
      <w:r w:rsidRPr="00971253">
        <w:t>s at the Arrival Briefing what their health insurance covers and what it does not cover.</w:t>
      </w:r>
    </w:p>
    <w:p w14:paraId="728BDAE4" w14:textId="77777777" w:rsidR="00C41C0F" w:rsidRPr="001A2223" w:rsidRDefault="00C41C0F" w:rsidP="00C41C0F">
      <w:pPr>
        <w:pStyle w:val="Heading3"/>
        <w:keepLines w:val="0"/>
        <w:numPr>
          <w:ilvl w:val="3"/>
          <w:numId w:val="59"/>
        </w:numPr>
        <w:ind w:left="851" w:hanging="851"/>
      </w:pPr>
      <w:bookmarkStart w:id="225" w:name="_Toc13665947"/>
      <w:bookmarkStart w:id="226" w:name="_Toc16761849"/>
      <w:bookmarkStart w:id="227" w:name="_Toc16767841"/>
      <w:bookmarkStart w:id="228" w:name="_Toc18939246"/>
      <w:bookmarkStart w:id="229" w:name="_Toc23343232"/>
      <w:bookmarkStart w:id="230" w:name="_Toc81397180"/>
      <w:r w:rsidRPr="001A2223">
        <w:t>Workplace induction</w:t>
      </w:r>
      <w:bookmarkEnd w:id="225"/>
      <w:bookmarkEnd w:id="226"/>
      <w:bookmarkEnd w:id="227"/>
      <w:bookmarkEnd w:id="228"/>
      <w:bookmarkEnd w:id="229"/>
      <w:bookmarkEnd w:id="230"/>
    </w:p>
    <w:p w14:paraId="7A59602D" w14:textId="77777777" w:rsidR="00C41C0F" w:rsidRPr="001A2223" w:rsidRDefault="00C41C0F" w:rsidP="00C41C0F">
      <w:r>
        <w:t xml:space="preserve">In accordance with </w:t>
      </w:r>
      <w:r w:rsidRPr="00E07462">
        <w:t>Item J4</w:t>
      </w:r>
      <w:r>
        <w:t xml:space="preserve"> of Schedule 1 of the Deed, You</w:t>
      </w:r>
      <w:r w:rsidRPr="001A2223">
        <w:t xml:space="preserve"> </w:t>
      </w:r>
      <w:r w:rsidRPr="000C3BBB">
        <w:rPr>
          <w:b/>
        </w:rPr>
        <w:t>must</w:t>
      </w:r>
      <w:r w:rsidRPr="001A2223">
        <w:t xml:space="preserve"> provide </w:t>
      </w:r>
      <w:r>
        <w:t>Seasonal Worker</w:t>
      </w:r>
      <w:r w:rsidRPr="001A2223">
        <w:t>s with a workplace induction. The FWO provides a</w:t>
      </w:r>
      <w:r>
        <w:t xml:space="preserve">n </w:t>
      </w:r>
      <w:hyperlink r:id="rId62" w:history="1">
        <w:r w:rsidRPr="00ED642A">
          <w:rPr>
            <w:rStyle w:val="Hyperlink"/>
          </w:rPr>
          <w:t>Induction checklist</w:t>
        </w:r>
      </w:hyperlink>
      <w:r>
        <w:rPr>
          <w:rStyle w:val="FootnoteReference"/>
        </w:rPr>
        <w:footnoteReference w:id="21"/>
      </w:r>
      <w:r w:rsidRPr="001A2223">
        <w:t xml:space="preserve"> of the information </w:t>
      </w:r>
      <w:r>
        <w:t>You</w:t>
      </w:r>
      <w:r w:rsidRPr="001A2223">
        <w:t xml:space="preserve"> will need to cover</w:t>
      </w:r>
      <w:r>
        <w:t xml:space="preserve"> on their </w:t>
      </w:r>
      <w:r w:rsidRPr="004C35A7">
        <w:t>website</w:t>
      </w:r>
      <w:hyperlink w:history="1"/>
      <w:r w:rsidRPr="001A2223">
        <w:t>.</w:t>
      </w:r>
    </w:p>
    <w:p w14:paraId="0835BF83" w14:textId="27F2E2CA" w:rsidR="00C41C0F" w:rsidRPr="001A2223" w:rsidRDefault="00C41C0F" w:rsidP="00C41C0F">
      <w:r w:rsidRPr="001A2223">
        <w:t xml:space="preserve">It is not </w:t>
      </w:r>
      <w:r>
        <w:t>reasonable</w:t>
      </w:r>
      <w:r w:rsidRPr="001A2223">
        <w:t xml:space="preserve"> to assume the </w:t>
      </w:r>
      <w:r>
        <w:t>Seasonal Worker</w:t>
      </w:r>
      <w:r w:rsidRPr="001A2223">
        <w:t xml:space="preserve">s will be familiar with the equipment </w:t>
      </w:r>
      <w:r>
        <w:t>You</w:t>
      </w:r>
      <w:r w:rsidRPr="001A2223">
        <w:t xml:space="preserve"> are asking them to use or the tasks </w:t>
      </w:r>
      <w:r>
        <w:t>You</w:t>
      </w:r>
      <w:r w:rsidRPr="001A2223">
        <w:t xml:space="preserve"> want them to do. The </w:t>
      </w:r>
      <w:r>
        <w:t>Seasonal Worker</w:t>
      </w:r>
      <w:r w:rsidRPr="001A2223">
        <w:t xml:space="preserve">s may not have a detailed understanding of English so </w:t>
      </w:r>
      <w:r>
        <w:t>You</w:t>
      </w:r>
      <w:r w:rsidRPr="001A2223">
        <w:t xml:space="preserve"> need to take care in how </w:t>
      </w:r>
      <w:r>
        <w:t>You</w:t>
      </w:r>
      <w:r w:rsidRPr="001A2223">
        <w:t xml:space="preserve"> explain details</w:t>
      </w:r>
      <w:r>
        <w:t>,</w:t>
      </w:r>
      <w:r w:rsidRPr="001A2223">
        <w:t xml:space="preserve"> especially when there may be safety issues</w:t>
      </w:r>
      <w:r>
        <w:t>, section 3.7 ‘</w:t>
      </w:r>
      <w:hyperlink w:anchor="_Communicating_effectively" w:history="1">
        <w:r>
          <w:rPr>
            <w:rStyle w:val="Hyperlink"/>
          </w:rPr>
          <w:t>C</w:t>
        </w:r>
        <w:r w:rsidRPr="00735ED9">
          <w:rPr>
            <w:rStyle w:val="Hyperlink"/>
          </w:rPr>
          <w:t>ommunicating effectively’</w:t>
        </w:r>
      </w:hyperlink>
      <w:r>
        <w:t xml:space="preserve"> provides further information.</w:t>
      </w:r>
    </w:p>
    <w:p w14:paraId="1100BF09" w14:textId="77777777" w:rsidR="00C41C0F" w:rsidRPr="00E34A10" w:rsidRDefault="00C41C0F" w:rsidP="00C41C0F">
      <w:r w:rsidRPr="001A2223">
        <w:t xml:space="preserve">Explain what conduct </w:t>
      </w:r>
      <w:r>
        <w:t>You</w:t>
      </w:r>
      <w:r w:rsidRPr="001A2223">
        <w:t xml:space="preserve"> want to see, and what their responsibilities are, especially in relation to attendance, punctuality and who to tell if they are sick.</w:t>
      </w:r>
      <w:r>
        <w:t xml:space="preserve"> Explain that workers’ compensation insurance covers them if they suffer a work-related injury or illness.</w:t>
      </w:r>
    </w:p>
    <w:p w14:paraId="64AD89D2" w14:textId="77777777" w:rsidR="00C41C0F" w:rsidRPr="001A2223" w:rsidRDefault="00C41C0F" w:rsidP="00C41C0F">
      <w:r w:rsidRPr="001A2223">
        <w:t xml:space="preserve">If there are signs or symbols warning of different hazards, </w:t>
      </w:r>
      <w:r>
        <w:t>You</w:t>
      </w:r>
      <w:r w:rsidRPr="001A2223">
        <w:t xml:space="preserve"> </w:t>
      </w:r>
      <w:r w:rsidRPr="009212B1">
        <w:rPr>
          <w:b/>
        </w:rPr>
        <w:t>must</w:t>
      </w:r>
      <w:r w:rsidRPr="001A2223">
        <w:t xml:space="preserve"> make sure the </w:t>
      </w:r>
      <w:r>
        <w:t>Seasonal Worker</w:t>
      </w:r>
      <w:r w:rsidRPr="001A2223">
        <w:t>s understand what is meant and what the dangers might be.</w:t>
      </w:r>
    </w:p>
    <w:p w14:paraId="708D170D" w14:textId="77777777" w:rsidR="00C41C0F" w:rsidRPr="00E34A10" w:rsidRDefault="00C41C0F" w:rsidP="00C41C0F">
      <w:r w:rsidRPr="001A2223">
        <w:t xml:space="preserve">If </w:t>
      </w:r>
      <w:r>
        <w:t>Seasonal Worker</w:t>
      </w:r>
      <w:r w:rsidRPr="001A2223">
        <w:t xml:space="preserve">s need to wear personal protective equipment </w:t>
      </w:r>
      <w:r>
        <w:t>You</w:t>
      </w:r>
      <w:r w:rsidRPr="001A2223">
        <w:t xml:space="preserve"> </w:t>
      </w:r>
      <w:r w:rsidRPr="007D34A3">
        <w:rPr>
          <w:b/>
        </w:rPr>
        <w:t>must</w:t>
      </w:r>
      <w:r w:rsidRPr="001A2223">
        <w:t xml:space="preserve"> provide this</w:t>
      </w:r>
      <w:r>
        <w:t xml:space="preserve"> before they begin work; it is useful to do so</w:t>
      </w:r>
      <w:r w:rsidRPr="001A2223">
        <w:t xml:space="preserve"> at the briefing and explain when they will need to wear it, and why it is necessary. </w:t>
      </w:r>
      <w:r>
        <w:t>You</w:t>
      </w:r>
      <w:r w:rsidRPr="001A2223">
        <w:t xml:space="preserve"> </w:t>
      </w:r>
      <w:r w:rsidRPr="007D34A3">
        <w:rPr>
          <w:b/>
        </w:rPr>
        <w:t>must</w:t>
      </w:r>
      <w:r w:rsidRPr="001A2223">
        <w:t xml:space="preserve"> provide water</w:t>
      </w:r>
      <w:r>
        <w:t xml:space="preserve"> and encourage Seasonal Workers to stay hydrated (and provide advice on where to refill water). For Seasonal Workers who are working outside, You should provide</w:t>
      </w:r>
      <w:r w:rsidRPr="001A2223">
        <w:t xml:space="preserve"> </w:t>
      </w:r>
      <w:r>
        <w:lastRenderedPageBreak/>
        <w:t xml:space="preserve">relevant </w:t>
      </w:r>
      <w:r w:rsidRPr="001A2223">
        <w:t>personal protective equipment (</w:t>
      </w:r>
      <w:r>
        <w:t xml:space="preserve">PPE) like </w:t>
      </w:r>
      <w:r w:rsidRPr="001A2223">
        <w:t>sunscreen and hats</w:t>
      </w:r>
      <w:r>
        <w:t>,</w:t>
      </w:r>
      <w:r w:rsidRPr="001A2223">
        <w:t xml:space="preserve"> and encourage </w:t>
      </w:r>
      <w:r>
        <w:t>Seasonal Worker</w:t>
      </w:r>
      <w:r w:rsidRPr="001A2223">
        <w:t>s to reapply sunscreen regularly.</w:t>
      </w:r>
    </w:p>
    <w:p w14:paraId="6FBA3EC9" w14:textId="77777777" w:rsidR="00C41C0F" w:rsidRPr="001A2223" w:rsidRDefault="00C41C0F" w:rsidP="00C41C0F">
      <w:pPr>
        <w:pStyle w:val="Heading3"/>
        <w:keepLines w:val="0"/>
        <w:numPr>
          <w:ilvl w:val="3"/>
          <w:numId w:val="59"/>
        </w:numPr>
        <w:ind w:left="851" w:hanging="851"/>
      </w:pPr>
      <w:bookmarkStart w:id="231" w:name="_Arrival_Report"/>
      <w:bookmarkStart w:id="232" w:name="_Toc13665948"/>
      <w:bookmarkStart w:id="233" w:name="_Toc16761850"/>
      <w:bookmarkStart w:id="234" w:name="_Toc16767842"/>
      <w:bookmarkStart w:id="235" w:name="_Toc18939247"/>
      <w:bookmarkStart w:id="236" w:name="_Toc23343233"/>
      <w:bookmarkStart w:id="237" w:name="_Toc81397181"/>
      <w:bookmarkEnd w:id="231"/>
      <w:r w:rsidRPr="001A2223">
        <w:t>Arrival Report</w:t>
      </w:r>
      <w:bookmarkEnd w:id="232"/>
      <w:bookmarkEnd w:id="233"/>
      <w:bookmarkEnd w:id="234"/>
      <w:bookmarkEnd w:id="235"/>
      <w:bookmarkEnd w:id="236"/>
      <w:bookmarkEnd w:id="237"/>
    </w:p>
    <w:p w14:paraId="5707A8F8" w14:textId="77777777" w:rsidR="00C41C0F" w:rsidRPr="001A2223" w:rsidRDefault="00C41C0F" w:rsidP="00C41C0F">
      <w:r>
        <w:t>For each group of Seasonal Workers who arrive, You</w:t>
      </w:r>
      <w:r w:rsidRPr="001A2223">
        <w:t xml:space="preserve"> </w:t>
      </w:r>
      <w:r w:rsidRPr="00EE3F6A">
        <w:rPr>
          <w:b/>
        </w:rPr>
        <w:t>must</w:t>
      </w:r>
      <w:r w:rsidRPr="001A2223">
        <w:t xml:space="preserve"> submit </w:t>
      </w:r>
      <w:r>
        <w:t xml:space="preserve">through SWP Online </w:t>
      </w:r>
      <w:r w:rsidRPr="001A2223">
        <w:t xml:space="preserve">an Arrival Report </w:t>
      </w:r>
      <w:r w:rsidRPr="00115ED1">
        <w:t>within</w:t>
      </w:r>
      <w:r w:rsidRPr="001A2223">
        <w:rPr>
          <w:b/>
        </w:rPr>
        <w:t xml:space="preserve"> 20 Business Days </w:t>
      </w:r>
      <w:r w:rsidRPr="001A2223">
        <w:t xml:space="preserve">of the </w:t>
      </w:r>
      <w:r>
        <w:t>Seasonal Worker</w:t>
      </w:r>
      <w:r w:rsidRPr="001A2223">
        <w:t xml:space="preserve">s arriving </w:t>
      </w:r>
      <w:r>
        <w:t>in accordance with</w:t>
      </w:r>
      <w:r w:rsidRPr="001A2223">
        <w:t xml:space="preserve"> </w:t>
      </w:r>
      <w:r w:rsidRPr="00116C04">
        <w:t>clause 8.2(a)</w:t>
      </w:r>
      <w:r w:rsidRPr="001A2223">
        <w:t xml:space="preserve"> of the Deed. The Arrival Report </w:t>
      </w:r>
      <w:r w:rsidRPr="00EE3F6A">
        <w:rPr>
          <w:b/>
        </w:rPr>
        <w:t>must</w:t>
      </w:r>
      <w:r w:rsidRPr="001A2223">
        <w:t xml:space="preserve"> include:</w:t>
      </w:r>
    </w:p>
    <w:p w14:paraId="5BEA06FC" w14:textId="7F609BB1" w:rsidR="00C41C0F" w:rsidRPr="001A2223" w:rsidRDefault="00C41C0F" w:rsidP="00C41C0F">
      <w:pPr>
        <w:pStyle w:val="ListParagraph"/>
        <w:numPr>
          <w:ilvl w:val="0"/>
          <w:numId w:val="19"/>
        </w:numPr>
        <w:spacing w:after="120" w:line="264" w:lineRule="auto"/>
        <w:ind w:left="284" w:hanging="284"/>
      </w:pPr>
      <w:r w:rsidRPr="001A2223">
        <w:t xml:space="preserve">the dates of arrival for the </w:t>
      </w:r>
      <w:r>
        <w:t>Seasonal Worker</w:t>
      </w:r>
      <w:r w:rsidRPr="001A2223">
        <w:t>s, and if any did not arrive as expected, why</w:t>
      </w:r>
    </w:p>
    <w:p w14:paraId="3C1AEA08" w14:textId="3841C2EC" w:rsidR="00C41C0F" w:rsidRPr="001A2223" w:rsidRDefault="00C41C0F" w:rsidP="00C41C0F">
      <w:pPr>
        <w:pStyle w:val="ListParagraph"/>
        <w:numPr>
          <w:ilvl w:val="0"/>
          <w:numId w:val="19"/>
        </w:numPr>
        <w:spacing w:after="120" w:line="264" w:lineRule="auto"/>
        <w:ind w:left="284" w:hanging="284"/>
      </w:pPr>
      <w:r w:rsidRPr="001A2223">
        <w:t xml:space="preserve">attached details of the </w:t>
      </w:r>
      <w:r>
        <w:t>Seasonal Worker</w:t>
      </w:r>
      <w:r w:rsidRPr="001A2223">
        <w:t xml:space="preserve">s’ </w:t>
      </w:r>
      <w:r>
        <w:t>R</w:t>
      </w:r>
      <w:r w:rsidRPr="001A2223">
        <w:t>eturn</w:t>
      </w:r>
      <w:r>
        <w:t xml:space="preserve"> International Airfare</w:t>
      </w:r>
      <w:r w:rsidRPr="001A2223">
        <w:t xml:space="preserve"> including the </w:t>
      </w:r>
      <w:r>
        <w:t>receipt (proof of purchase)</w:t>
      </w:r>
      <w:r w:rsidRPr="001A2223">
        <w:t>, itinerary and confirmation of the airline flight details</w:t>
      </w:r>
    </w:p>
    <w:p w14:paraId="6F9111BD" w14:textId="4DDFA7AF" w:rsidR="00C41C0F" w:rsidRPr="001A2223" w:rsidRDefault="00C41C0F" w:rsidP="00C41C0F">
      <w:pPr>
        <w:pStyle w:val="ListParagraph"/>
        <w:numPr>
          <w:ilvl w:val="0"/>
          <w:numId w:val="19"/>
        </w:numPr>
        <w:spacing w:after="120" w:line="264" w:lineRule="auto"/>
        <w:ind w:left="284" w:hanging="284"/>
      </w:pPr>
      <w:r w:rsidRPr="001A2223">
        <w:t>attached details of domestic transfer costs</w:t>
      </w:r>
    </w:p>
    <w:p w14:paraId="2B6281E3" w14:textId="1830B726" w:rsidR="00C41C0F" w:rsidRPr="001A2223" w:rsidRDefault="00C41C0F" w:rsidP="00C41C0F">
      <w:pPr>
        <w:pStyle w:val="ListParagraph"/>
        <w:numPr>
          <w:ilvl w:val="0"/>
          <w:numId w:val="19"/>
        </w:numPr>
        <w:spacing w:after="120" w:line="264" w:lineRule="auto"/>
        <w:ind w:left="284" w:hanging="284"/>
      </w:pPr>
      <w:r w:rsidRPr="001A2223">
        <w:t xml:space="preserve">a pay summary for </w:t>
      </w:r>
      <w:r>
        <w:t>Seasonal Worker</w:t>
      </w:r>
      <w:r w:rsidRPr="001A2223">
        <w:t>s showing their gross and net pay after tax and deductions since they commenced work</w:t>
      </w:r>
    </w:p>
    <w:p w14:paraId="7D1DAF9D" w14:textId="0AAF261D" w:rsidR="00C41C0F" w:rsidRPr="001A2223" w:rsidRDefault="00C41C0F" w:rsidP="00C41C0F">
      <w:pPr>
        <w:pStyle w:val="ListParagraph"/>
        <w:numPr>
          <w:ilvl w:val="0"/>
          <w:numId w:val="19"/>
        </w:numPr>
        <w:spacing w:after="120" w:line="264" w:lineRule="auto"/>
        <w:ind w:left="284" w:hanging="284"/>
      </w:pPr>
      <w:r w:rsidRPr="001A2223">
        <w:t xml:space="preserve">confirmation </w:t>
      </w:r>
      <w:r>
        <w:t>You</w:t>
      </w:r>
      <w:r w:rsidRPr="001A2223">
        <w:t xml:space="preserve"> have helped the </w:t>
      </w:r>
      <w:r>
        <w:t>Seasonal Worker</w:t>
      </w:r>
      <w:r w:rsidRPr="001A2223">
        <w:t xml:space="preserve">s with obtaining tax file numbers, and opening bank and superannuation accounts (this </w:t>
      </w:r>
      <w:r w:rsidRPr="00EE3F6A">
        <w:rPr>
          <w:b/>
        </w:rPr>
        <w:t>must</w:t>
      </w:r>
      <w:r w:rsidRPr="001A2223">
        <w:t xml:space="preserve"> be completed within five Business Days of their arrival, </w:t>
      </w:r>
      <w:r>
        <w:t>in accordance with</w:t>
      </w:r>
      <w:r w:rsidRPr="001A2223">
        <w:t xml:space="preserve"> </w:t>
      </w:r>
      <w:r>
        <w:t>I</w:t>
      </w:r>
      <w:r w:rsidRPr="00116C04">
        <w:t>tem K</w:t>
      </w:r>
      <w:r w:rsidRPr="001A2223">
        <w:t xml:space="preserve"> of Schedule 1 of the Deed); and</w:t>
      </w:r>
    </w:p>
    <w:p w14:paraId="76E7052E" w14:textId="036304BC" w:rsidR="00C41C0F" w:rsidRPr="001A2223" w:rsidRDefault="00C41C0F" w:rsidP="00C41C0F">
      <w:pPr>
        <w:pStyle w:val="ListParagraph"/>
        <w:numPr>
          <w:ilvl w:val="0"/>
          <w:numId w:val="19"/>
        </w:numPr>
        <w:spacing w:after="120" w:line="264" w:lineRule="auto"/>
        <w:ind w:left="284" w:hanging="284"/>
      </w:pPr>
      <w:r w:rsidRPr="001A2223">
        <w:t>confirmation the Arrival Briefing was delivered and covered all the essential subject matter (set out above in this section).</w:t>
      </w:r>
    </w:p>
    <w:p w14:paraId="17BEAC53" w14:textId="4679BF80" w:rsidR="00C41C0F" w:rsidRPr="00441B95" w:rsidRDefault="00C41C0F" w:rsidP="00C41C0F">
      <w:pPr>
        <w:spacing w:line="264" w:lineRule="auto"/>
      </w:pPr>
      <w:r>
        <w:t>Where more than one group of Seasonal W</w:t>
      </w:r>
      <w:r w:rsidRPr="001949D1">
        <w:t xml:space="preserve">orkers are arriving within 20 </w:t>
      </w:r>
      <w:r>
        <w:t>Business D</w:t>
      </w:r>
      <w:r w:rsidRPr="001949D1">
        <w:t>ays of each other they can be included in the sa</w:t>
      </w:r>
      <w:r>
        <w:t>me Arrival Report provided the Arrival R</w:t>
      </w:r>
      <w:r w:rsidRPr="001949D1">
        <w:t xml:space="preserve">eport is submitted no later than 20 </w:t>
      </w:r>
      <w:r>
        <w:t>Business Days after the date the</w:t>
      </w:r>
      <w:r w:rsidRPr="00B61751">
        <w:t xml:space="preserve"> </w:t>
      </w:r>
      <w:r>
        <w:t>first Seasonal W</w:t>
      </w:r>
      <w:bookmarkStart w:id="238" w:name="_Toc18939248"/>
      <w:r>
        <w:t>orkers arrived.</w:t>
      </w:r>
    </w:p>
    <w:p w14:paraId="08E5B450" w14:textId="77777777" w:rsidR="00C41C0F" w:rsidRPr="001A2223" w:rsidRDefault="00C41C0F" w:rsidP="00C41C0F">
      <w:pPr>
        <w:pStyle w:val="Heading2"/>
        <w:keepNext w:val="0"/>
        <w:keepLines w:val="0"/>
        <w:numPr>
          <w:ilvl w:val="1"/>
          <w:numId w:val="55"/>
        </w:numPr>
        <w:ind w:hanging="851"/>
      </w:pPr>
      <w:bookmarkStart w:id="239" w:name="_Toc23343234"/>
      <w:bookmarkStart w:id="240" w:name="_Toc81397182"/>
      <w:r w:rsidRPr="001A2223">
        <w:t xml:space="preserve">Departure of </w:t>
      </w:r>
      <w:r>
        <w:t>Seasonal Worker</w:t>
      </w:r>
      <w:r w:rsidRPr="001A2223">
        <w:t>s</w:t>
      </w:r>
      <w:bookmarkEnd w:id="238"/>
      <w:bookmarkEnd w:id="239"/>
      <w:bookmarkEnd w:id="240"/>
    </w:p>
    <w:p w14:paraId="6F431177" w14:textId="47B47814" w:rsidR="00C41C0F" w:rsidRPr="001A2223" w:rsidRDefault="00C41C0F" w:rsidP="00C41C0F">
      <w:pPr>
        <w:pStyle w:val="Heading3"/>
        <w:keepLines w:val="0"/>
        <w:numPr>
          <w:ilvl w:val="3"/>
          <w:numId w:val="60"/>
        </w:numPr>
        <w:ind w:left="851" w:hanging="851"/>
      </w:pPr>
      <w:bookmarkStart w:id="241" w:name="_Toc18939249"/>
      <w:bookmarkStart w:id="242" w:name="_Toc23343235"/>
      <w:bookmarkStart w:id="243" w:name="_Toc81397183"/>
      <w:r w:rsidRPr="001A2223">
        <w:t>Departure Briefing</w:t>
      </w:r>
      <w:bookmarkEnd w:id="241"/>
      <w:bookmarkEnd w:id="242"/>
      <w:bookmarkEnd w:id="243"/>
    </w:p>
    <w:p w14:paraId="7B01E91B" w14:textId="1AF4DDF2" w:rsidR="00C41C0F" w:rsidRPr="001A2223" w:rsidRDefault="00C41C0F" w:rsidP="00C41C0F">
      <w:r w:rsidRPr="001A2223">
        <w:t xml:space="preserve">A </w:t>
      </w:r>
      <w:r>
        <w:t xml:space="preserve">face-to-face, in person, </w:t>
      </w:r>
      <w:r w:rsidRPr="001A2223">
        <w:t xml:space="preserve">Departure Briefing </w:t>
      </w:r>
      <w:r w:rsidRPr="00EE3F6A">
        <w:rPr>
          <w:b/>
        </w:rPr>
        <w:t>must</w:t>
      </w:r>
      <w:r w:rsidRPr="001A2223">
        <w:t xml:space="preserve"> be provided to </w:t>
      </w:r>
      <w:r>
        <w:t>Seasonal Worker</w:t>
      </w:r>
      <w:r w:rsidRPr="001A2223">
        <w:t>s before they depart to assist them on their return to their home country.</w:t>
      </w:r>
    </w:p>
    <w:p w14:paraId="135899C9" w14:textId="77777777" w:rsidR="00C41C0F" w:rsidRPr="001A2223" w:rsidRDefault="00C41C0F" w:rsidP="00C41C0F">
      <w:pPr>
        <w:pStyle w:val="Heading4"/>
      </w:pPr>
      <w:r w:rsidRPr="001A2223">
        <w:t>Briefing content</w:t>
      </w:r>
    </w:p>
    <w:p w14:paraId="491079ED" w14:textId="18022B16" w:rsidR="00C41C0F" w:rsidRPr="007D34A3" w:rsidRDefault="00C41C0F" w:rsidP="00C41C0F">
      <w:r w:rsidRPr="001A2223">
        <w:t xml:space="preserve">The Departure Briefing </w:t>
      </w:r>
      <w:r w:rsidRPr="00EE3F6A">
        <w:rPr>
          <w:b/>
        </w:rPr>
        <w:t>must</w:t>
      </w:r>
      <w:r w:rsidRPr="001A2223">
        <w:t xml:space="preserve"> cover the following matters (as per </w:t>
      </w:r>
      <w:r>
        <w:t>I</w:t>
      </w:r>
      <w:r w:rsidRPr="00B61751">
        <w:t>tem</w:t>
      </w:r>
      <w:r w:rsidRPr="00116C04">
        <w:t xml:space="preserve"> L3</w:t>
      </w:r>
      <w:r w:rsidRPr="001A2223">
        <w:t xml:space="preserve"> of Schedule 1 of the Deed</w:t>
      </w:r>
      <w:r>
        <w:t>)</w:t>
      </w:r>
      <w:r w:rsidRPr="001A2223">
        <w:t>.</w:t>
      </w:r>
    </w:p>
    <w:p w14:paraId="182264FF" w14:textId="77777777" w:rsidR="00C41C0F" w:rsidRPr="001A2223" w:rsidRDefault="00C41C0F" w:rsidP="00C41C0F">
      <w:pPr>
        <w:pStyle w:val="Heading5"/>
      </w:pPr>
      <w:r w:rsidRPr="001A2223">
        <w:t>Record keeping</w:t>
      </w:r>
    </w:p>
    <w:p w14:paraId="7A8953B0" w14:textId="77777777" w:rsidR="00C41C0F" w:rsidRPr="001A2223" w:rsidRDefault="00C41C0F" w:rsidP="00C41C0F">
      <w:r>
        <w:t>Seasonal Worker</w:t>
      </w:r>
      <w:r w:rsidRPr="001A2223">
        <w:t xml:space="preserve">s </w:t>
      </w:r>
      <w:r w:rsidRPr="00537CD5">
        <w:rPr>
          <w:b/>
        </w:rPr>
        <w:t>must</w:t>
      </w:r>
      <w:r w:rsidRPr="001A2223">
        <w:t xml:space="preserve"> be reminded of the importance of keeping certain records of their employment</w:t>
      </w:r>
      <w:r>
        <w:t xml:space="preserve"> including </w:t>
      </w:r>
      <w:r w:rsidRPr="001A2223">
        <w:t>their Australian tax file number</w:t>
      </w:r>
      <w:r>
        <w:t>, and to keep these</w:t>
      </w:r>
      <w:r w:rsidRPr="001A2223">
        <w:t xml:space="preserve"> somewhere safe to quote if they return to </w:t>
      </w:r>
      <w:r>
        <w:t>Australia to work</w:t>
      </w:r>
      <w:r w:rsidRPr="001A2223">
        <w:t>.</w:t>
      </w:r>
    </w:p>
    <w:p w14:paraId="015C8AF7" w14:textId="77777777" w:rsidR="00C41C0F" w:rsidRPr="001A2223" w:rsidRDefault="00C41C0F" w:rsidP="00C41C0F">
      <w:pPr>
        <w:pStyle w:val="Heading5"/>
      </w:pPr>
      <w:r w:rsidRPr="001A2223">
        <w:t>Banking</w:t>
      </w:r>
    </w:p>
    <w:p w14:paraId="564BDB4E" w14:textId="77777777" w:rsidR="00C41C0F" w:rsidRPr="001A2223" w:rsidRDefault="00C41C0F" w:rsidP="00C41C0F">
      <w:r w:rsidRPr="001A2223">
        <w:t xml:space="preserve">Advise </w:t>
      </w:r>
      <w:r>
        <w:t>Seasonal Worker</w:t>
      </w:r>
      <w:r w:rsidRPr="001A2223">
        <w:t>s that they can</w:t>
      </w:r>
      <w:r>
        <w:t xml:space="preserve"> decide to</w:t>
      </w:r>
      <w:r w:rsidRPr="001A2223">
        <w:t xml:space="preserve"> keep their Australian bank account open, and explain what fees may apply if they do so.</w:t>
      </w:r>
      <w:r>
        <w:t xml:space="preserve"> Some bank accounts also require a minimum balance to stay open</w:t>
      </w:r>
      <w:r w:rsidRPr="001A2223">
        <w:t>.</w:t>
      </w:r>
    </w:p>
    <w:p w14:paraId="3729144F" w14:textId="77777777" w:rsidR="00C41C0F" w:rsidRPr="001A2223" w:rsidRDefault="00C41C0F" w:rsidP="00C41C0F">
      <w:r w:rsidRPr="001A2223">
        <w:lastRenderedPageBreak/>
        <w:t xml:space="preserve">Provide information on how </w:t>
      </w:r>
      <w:r>
        <w:t>Seasonal Worker</w:t>
      </w:r>
      <w:r w:rsidRPr="001A2223">
        <w:t>s can close their bank account, or keep it open if they want to.</w:t>
      </w:r>
    </w:p>
    <w:p w14:paraId="3DFCD8E4" w14:textId="77777777" w:rsidR="00C41C0F" w:rsidRPr="001A2223" w:rsidRDefault="00C41C0F" w:rsidP="00C41C0F">
      <w:pPr>
        <w:pStyle w:val="Heading5"/>
      </w:pPr>
      <w:r w:rsidRPr="001A2223">
        <w:t>Redirecting mail</w:t>
      </w:r>
    </w:p>
    <w:p w14:paraId="28197387" w14:textId="77777777" w:rsidR="00C41C0F" w:rsidRPr="001A2223" w:rsidRDefault="00C41C0F" w:rsidP="00C41C0F">
      <w:r w:rsidRPr="001A2223">
        <w:t xml:space="preserve">If </w:t>
      </w:r>
      <w:r>
        <w:t>Seasonal Worker</w:t>
      </w:r>
      <w:r w:rsidRPr="001A2223">
        <w:t xml:space="preserve">s have been receiving mail while in Australia, </w:t>
      </w:r>
      <w:r>
        <w:t>You</w:t>
      </w:r>
      <w:r w:rsidRPr="001A2223">
        <w:t xml:space="preserve"> </w:t>
      </w:r>
      <w:r w:rsidRPr="00537CD5">
        <w:rPr>
          <w:b/>
        </w:rPr>
        <w:t>must</w:t>
      </w:r>
      <w:r w:rsidRPr="001A2223">
        <w:t xml:space="preserve"> explain that they can have Australia Post redirect their mail and </w:t>
      </w:r>
      <w:r>
        <w:t xml:space="preserve">advise of </w:t>
      </w:r>
      <w:r w:rsidRPr="001A2223">
        <w:t xml:space="preserve">the cost for doing this. </w:t>
      </w:r>
      <w:r>
        <w:t xml:space="preserve">This would be at the Seasonal Worker’s expense. Given the cost, Approved Employers may recommend Seasonal Workers set their email address as their primary contact for important documents such as superannuation and banking. </w:t>
      </w:r>
    </w:p>
    <w:p w14:paraId="7371CD91" w14:textId="263B9DDF" w:rsidR="00C41C0F" w:rsidRPr="001A2223" w:rsidRDefault="00C41C0F" w:rsidP="00C41C0F">
      <w:pPr>
        <w:pStyle w:val="Heading5"/>
      </w:pPr>
      <w:r w:rsidRPr="001A2223">
        <w:t>Taxation/Superannuation</w:t>
      </w:r>
    </w:p>
    <w:p w14:paraId="6FE83779" w14:textId="77777777" w:rsidR="00C41C0F" w:rsidRDefault="00C41C0F" w:rsidP="00C41C0F">
      <w:r>
        <w:t>Approved Employer</w:t>
      </w:r>
      <w:r w:rsidRPr="001A2223">
        <w:t xml:space="preserve">s </w:t>
      </w:r>
      <w:r w:rsidRPr="00537CD5">
        <w:rPr>
          <w:b/>
        </w:rPr>
        <w:t>must</w:t>
      </w:r>
      <w:r w:rsidRPr="001A2223">
        <w:t xml:space="preserve"> provide </w:t>
      </w:r>
      <w:r>
        <w:t>Seasonal Worker</w:t>
      </w:r>
      <w:r w:rsidRPr="001A2223">
        <w:t>s with details of their superannuation, including their superannuation fund name and</w:t>
      </w:r>
      <w:r>
        <w:t>, if known to the Approved Employer,</w:t>
      </w:r>
      <w:r w:rsidRPr="001A2223">
        <w:t xml:space="preserve"> their member number. Remind </w:t>
      </w:r>
      <w:r>
        <w:t>Seasonal Worker</w:t>
      </w:r>
      <w:r w:rsidRPr="001A2223">
        <w:t>s to keep this record as they will need it to claim their superannuation</w:t>
      </w:r>
      <w:r>
        <w:t xml:space="preserve"> </w:t>
      </w:r>
      <w:r w:rsidRPr="001A2223">
        <w:t>payments once they are back home</w:t>
      </w:r>
      <w:r>
        <w:t xml:space="preserve"> and their visa has expired. You </w:t>
      </w:r>
      <w:r>
        <w:rPr>
          <w:b/>
        </w:rPr>
        <w:t>must</w:t>
      </w:r>
      <w:r>
        <w:t xml:space="preserve"> also explain to Seasonal Workers </w:t>
      </w:r>
      <w:r w:rsidRPr="001A2223">
        <w:t xml:space="preserve">how </w:t>
      </w:r>
      <w:r>
        <w:t>to</w:t>
      </w:r>
      <w:r w:rsidRPr="001A2223">
        <w:t xml:space="preserve"> do this.</w:t>
      </w:r>
      <w:r>
        <w:t xml:space="preserve"> </w:t>
      </w:r>
    </w:p>
    <w:p w14:paraId="3AA50A47" w14:textId="77777777" w:rsidR="00C41C0F" w:rsidRPr="001A2223" w:rsidRDefault="00C41C0F" w:rsidP="00C41C0F">
      <w:r>
        <w:t xml:space="preserve">For Seasonal Workers on a multi-year visa, You </w:t>
      </w:r>
      <w:r>
        <w:rPr>
          <w:b/>
        </w:rPr>
        <w:t xml:space="preserve">must </w:t>
      </w:r>
      <w:r>
        <w:t xml:space="preserve">remind them that they will only be able to claim their superannuation once their visa has expired, or is cancelled. </w:t>
      </w:r>
    </w:p>
    <w:p w14:paraId="6888203B" w14:textId="77777777" w:rsidR="00C41C0F" w:rsidRPr="00032A05" w:rsidRDefault="00C41C0F" w:rsidP="00C41C0F">
      <w:r>
        <w:t xml:space="preserve">You </w:t>
      </w:r>
      <w:r>
        <w:rPr>
          <w:b/>
        </w:rPr>
        <w:t xml:space="preserve">must </w:t>
      </w:r>
      <w:r>
        <w:t>also p</w:t>
      </w:r>
      <w:r w:rsidRPr="001A2223">
        <w:t xml:space="preserve">rovide information on tax arrangements after they depart including that </w:t>
      </w:r>
      <w:r>
        <w:t>Seasonal Worker</w:t>
      </w:r>
      <w:r w:rsidRPr="001A2223">
        <w:t>s cann</w:t>
      </w:r>
      <w:r>
        <w:t xml:space="preserve">ot lodge a tax return and </w:t>
      </w:r>
      <w:r w:rsidRPr="001A2223">
        <w:t xml:space="preserve">the amount of tax </w:t>
      </w:r>
      <w:r>
        <w:t>Seasonal Worker</w:t>
      </w:r>
      <w:r w:rsidRPr="001A2223">
        <w:t>s will pay when they claim their superannuation on arrival home</w:t>
      </w:r>
      <w:r>
        <w:t>, once their visa has expired or is cancelled</w:t>
      </w:r>
      <w:r w:rsidRPr="001A2223">
        <w:t>.</w:t>
      </w:r>
    </w:p>
    <w:p w14:paraId="49495A7D" w14:textId="77777777" w:rsidR="00C41C0F" w:rsidRPr="001A2223" w:rsidRDefault="00C41C0F" w:rsidP="00C41C0F">
      <w:pPr>
        <w:pStyle w:val="Heading5"/>
      </w:pPr>
      <w:r w:rsidRPr="001A2223">
        <w:t>Payments and deductions</w:t>
      </w:r>
    </w:p>
    <w:p w14:paraId="1E214C32" w14:textId="77777777" w:rsidR="00C41C0F" w:rsidRDefault="00C41C0F" w:rsidP="00C41C0F">
      <w:pPr>
        <w:rPr>
          <w:rFonts w:ascii="Calibri" w:eastAsiaTheme="majorEastAsia" w:hAnsi="Calibri" w:cstheme="majorBidi"/>
          <w:bCs/>
          <w:color w:val="565656"/>
          <w:sz w:val="28"/>
          <w:szCs w:val="28"/>
        </w:rPr>
      </w:pPr>
      <w:r>
        <w:t>You</w:t>
      </w:r>
      <w:r w:rsidRPr="001A2223">
        <w:t xml:space="preserve"> </w:t>
      </w:r>
      <w:r w:rsidRPr="0091530C">
        <w:rPr>
          <w:b/>
        </w:rPr>
        <w:t>must</w:t>
      </w:r>
      <w:r w:rsidRPr="001A2223">
        <w:t xml:space="preserve"> let </w:t>
      </w:r>
      <w:r>
        <w:t>Seasonal Worker</w:t>
      </w:r>
      <w:r w:rsidRPr="001A2223">
        <w:t xml:space="preserve">s know about their final pay and any deductions. If </w:t>
      </w:r>
      <w:r>
        <w:t>You</w:t>
      </w:r>
      <w:r w:rsidRPr="001A2223">
        <w:t xml:space="preserve"> want to make a larger deduction on the final pay, including holding back their final pay, to cover any costs that are outstanding, </w:t>
      </w:r>
      <w:r>
        <w:t>You</w:t>
      </w:r>
      <w:r w:rsidRPr="001A2223">
        <w:t xml:space="preserve"> </w:t>
      </w:r>
      <w:r w:rsidRPr="0091530C">
        <w:rPr>
          <w:b/>
        </w:rPr>
        <w:t>must</w:t>
      </w:r>
      <w:r w:rsidRPr="001A2223">
        <w:t xml:space="preserve"> have agreed this in writing with the </w:t>
      </w:r>
      <w:r>
        <w:t>Seasonal Worker</w:t>
      </w:r>
      <w:r w:rsidRPr="001A2223">
        <w:t xml:space="preserve"> prior to doing so.</w:t>
      </w:r>
      <w:r>
        <w:t xml:space="preserve"> Where this is considered, the Seasonal Worker must have sufficient income for any final living expenses they may have for the remainder of their stay in Australia. </w:t>
      </w:r>
    </w:p>
    <w:p w14:paraId="7E74EB62" w14:textId="77777777" w:rsidR="00C41C0F" w:rsidRPr="001A2223" w:rsidRDefault="00C41C0F" w:rsidP="00C41C0F">
      <w:pPr>
        <w:pStyle w:val="Heading5"/>
      </w:pPr>
      <w:r w:rsidRPr="001A2223">
        <w:t>Savings</w:t>
      </w:r>
    </w:p>
    <w:p w14:paraId="66770AE8" w14:textId="7FF741F7" w:rsidR="00C41C0F" w:rsidRPr="001A2223" w:rsidRDefault="00C41C0F" w:rsidP="00C41C0F">
      <w:r>
        <w:t>Remind</w:t>
      </w:r>
      <w:r w:rsidRPr="001A2223">
        <w:t xml:space="preserve"> </w:t>
      </w:r>
      <w:r>
        <w:t>Seasonal Worker</w:t>
      </w:r>
      <w:r w:rsidRPr="001A2223">
        <w:t>s</w:t>
      </w:r>
      <w:r>
        <w:t xml:space="preserve"> of the information provided at the Arrival Briefing on how they</w:t>
      </w:r>
      <w:r w:rsidRPr="001A2223">
        <w:t xml:space="preserve"> can remit home any savings they have in their Australian bank account, such as using </w:t>
      </w:r>
      <w:hyperlink r:id="rId63" w:history="1">
        <w:r w:rsidRPr="00AA15B5">
          <w:rPr>
            <w:rStyle w:val="Hyperlink"/>
          </w:rPr>
          <w:t>Send Money Pacific</w:t>
        </w:r>
      </w:hyperlink>
      <w:r>
        <w:rPr>
          <w:rStyle w:val="FootnoteReference"/>
        </w:rPr>
        <w:footnoteReference w:id="22"/>
      </w:r>
      <w:r w:rsidRPr="001A2223">
        <w:t xml:space="preserve"> to compare money transfer providers, or how they may be able to access their account once home where the bank has a branch in their home country. </w:t>
      </w:r>
      <w:r>
        <w:t>You</w:t>
      </w:r>
      <w:r w:rsidRPr="001A2223">
        <w:t xml:space="preserve"> should remind </w:t>
      </w:r>
      <w:r>
        <w:t>Seasonal Worker</w:t>
      </w:r>
      <w:r w:rsidRPr="001A2223">
        <w:t>s not to go home with large amounts of cash on them as this is not a safe way to remit money and may raise issues at the border</w:t>
      </w:r>
      <w:r>
        <w:t xml:space="preserve"> as some countries require travellers to declare and / or not bring in cash over a certain threshold</w:t>
      </w:r>
      <w:r w:rsidRPr="001A2223">
        <w:t>.</w:t>
      </w:r>
      <w:r>
        <w:t xml:space="preserve"> </w:t>
      </w:r>
    </w:p>
    <w:p w14:paraId="5AA4A02C" w14:textId="77777777" w:rsidR="00C41C0F" w:rsidRPr="001A2223" w:rsidRDefault="00C41C0F" w:rsidP="00C41C0F">
      <w:pPr>
        <w:pStyle w:val="Heading5"/>
      </w:pPr>
      <w:r w:rsidRPr="001A2223">
        <w:lastRenderedPageBreak/>
        <w:t>Other information</w:t>
      </w:r>
    </w:p>
    <w:p w14:paraId="78A1951E" w14:textId="69BC3BB6" w:rsidR="00C41C0F" w:rsidRPr="001A2223" w:rsidRDefault="00C41C0F" w:rsidP="00C41C0F">
      <w:r>
        <w:t>You</w:t>
      </w:r>
      <w:r w:rsidRPr="001A2223">
        <w:t xml:space="preserve"> </w:t>
      </w:r>
      <w:r w:rsidRPr="006C2DA4">
        <w:rPr>
          <w:b/>
        </w:rPr>
        <w:t>must</w:t>
      </w:r>
      <w:r w:rsidRPr="001A2223">
        <w:t xml:space="preserve"> </w:t>
      </w:r>
      <w:r>
        <w:t xml:space="preserve">also </w:t>
      </w:r>
      <w:r w:rsidRPr="001A2223">
        <w:t>provide infor</w:t>
      </w:r>
      <w:r>
        <w:t>mation to Seasonal Workers at the Departure Briefing</w:t>
      </w:r>
      <w:r w:rsidRPr="001A2223">
        <w:t xml:space="preserve"> </w:t>
      </w:r>
      <w:r>
        <w:t>about</w:t>
      </w:r>
      <w:r w:rsidRPr="001A2223">
        <w:t>:</w:t>
      </w:r>
    </w:p>
    <w:p w14:paraId="69E297A2" w14:textId="1FEEE6BA" w:rsidR="00C41C0F" w:rsidRPr="001A2223" w:rsidRDefault="00C41C0F" w:rsidP="00C41C0F">
      <w:pPr>
        <w:pStyle w:val="ListParagraph"/>
        <w:numPr>
          <w:ilvl w:val="0"/>
          <w:numId w:val="21"/>
        </w:numPr>
        <w:spacing w:after="120" w:line="264" w:lineRule="auto"/>
        <w:ind w:left="284" w:hanging="284"/>
      </w:pPr>
      <w:r w:rsidRPr="001A2223">
        <w:t>Health insurance – when their insurance ceases and how to make a claim</w:t>
      </w:r>
      <w:r>
        <w:t xml:space="preserve"> if they have not claimed for</w:t>
      </w:r>
      <w:r w:rsidRPr="001A2223">
        <w:t xml:space="preserve"> a health issue </w:t>
      </w:r>
      <w:r>
        <w:t xml:space="preserve">that </w:t>
      </w:r>
      <w:r w:rsidRPr="001A2223">
        <w:t>arose while in Australia</w:t>
      </w:r>
    </w:p>
    <w:p w14:paraId="34E005E2" w14:textId="2B1630B5" w:rsidR="00C41C0F" w:rsidRPr="001A2223" w:rsidRDefault="00C41C0F" w:rsidP="00C41C0F">
      <w:pPr>
        <w:pStyle w:val="ListParagraph"/>
        <w:numPr>
          <w:ilvl w:val="0"/>
          <w:numId w:val="21"/>
        </w:numPr>
        <w:spacing w:after="120" w:line="264" w:lineRule="auto"/>
        <w:ind w:left="284" w:hanging="284"/>
      </w:pPr>
      <w:r w:rsidRPr="001A2223">
        <w:t xml:space="preserve">Transport arrangements – the arrangements </w:t>
      </w:r>
      <w:r>
        <w:t>You</w:t>
      </w:r>
      <w:r w:rsidRPr="001A2223">
        <w:t xml:space="preserve"> have made for getting </w:t>
      </w:r>
      <w:r>
        <w:t>Seasonal Worker</w:t>
      </w:r>
      <w:r w:rsidRPr="001A2223">
        <w:t>s back home</w:t>
      </w:r>
    </w:p>
    <w:p w14:paraId="114E7563" w14:textId="6C0ACE71" w:rsidR="00C41C0F" w:rsidRPr="001A2223" w:rsidRDefault="00C41C0F" w:rsidP="00C41C0F">
      <w:pPr>
        <w:pStyle w:val="ListParagraph"/>
        <w:numPr>
          <w:ilvl w:val="0"/>
          <w:numId w:val="21"/>
        </w:numPr>
        <w:spacing w:after="120" w:line="264" w:lineRule="auto"/>
        <w:ind w:left="284" w:hanging="284"/>
      </w:pPr>
      <w:r w:rsidRPr="001A2223">
        <w:t xml:space="preserve">Resolving unpaid fines and </w:t>
      </w:r>
      <w:r>
        <w:t xml:space="preserve">the </w:t>
      </w:r>
      <w:r w:rsidRPr="001A2223">
        <w:t>consequence</w:t>
      </w:r>
      <w:r>
        <w:t>s</w:t>
      </w:r>
      <w:r w:rsidRPr="001A2223">
        <w:t xml:space="preserve"> of not paying these</w:t>
      </w:r>
    </w:p>
    <w:p w14:paraId="09FA18FB" w14:textId="759EBB36" w:rsidR="00C41C0F" w:rsidRDefault="00C41C0F" w:rsidP="00C41C0F">
      <w:pPr>
        <w:pStyle w:val="ListParagraph"/>
        <w:numPr>
          <w:ilvl w:val="0"/>
          <w:numId w:val="21"/>
        </w:numPr>
        <w:spacing w:after="120" w:line="264" w:lineRule="auto"/>
        <w:ind w:left="284" w:hanging="284"/>
      </w:pPr>
      <w:r w:rsidRPr="001A2223">
        <w:t>Mobile phones – such as keeping their SIM and phone number if they intend to return, and any costs they may need to pay</w:t>
      </w:r>
    </w:p>
    <w:p w14:paraId="5A9D09A2" w14:textId="6A631E69" w:rsidR="00C41C0F" w:rsidRPr="001A2223" w:rsidRDefault="00C41C0F" w:rsidP="00C41C0F">
      <w:pPr>
        <w:pStyle w:val="ListParagraph"/>
        <w:numPr>
          <w:ilvl w:val="0"/>
          <w:numId w:val="21"/>
        </w:numPr>
        <w:spacing w:after="120" w:line="264" w:lineRule="auto"/>
        <w:ind w:left="284" w:hanging="284"/>
      </w:pPr>
      <w:r w:rsidRPr="001A2223">
        <w:t>Visa matters –</w:t>
      </w:r>
      <w:r>
        <w:t xml:space="preserve"> Seasonal Workers may be granted a multi-year visa, where You have offered them a seasonal work placement for consecutive seasons, subject to labour market testing. If You decide not to have a Seasonal Worker on a multi</w:t>
      </w:r>
      <w:r>
        <w:noBreakHyphen/>
        <w:t>year visa return for a subsequent season, You must inform Home Affairs as part of your TAS obligations. If a Seasonal Worker on a multi-year visa returns to Australia outside of their seasonal work placement, they will be in breach of their visa conditions and their visa may be cancelled. If Seasonal Workers apply for and are granted another type of visa, such as a visitor visa</w:t>
      </w:r>
      <w:r w:rsidR="00793B5C">
        <w:t xml:space="preserve"> </w:t>
      </w:r>
      <w:r w:rsidR="00793B5C" w:rsidRPr="00037312">
        <w:rPr>
          <w:highlight w:val="cyan"/>
        </w:rPr>
        <w:t>or PALM visa to participate in the PLS</w:t>
      </w:r>
      <w:r w:rsidRPr="00037312">
        <w:rPr>
          <w:highlight w:val="cyan"/>
        </w:rPr>
        <w:t>,</w:t>
      </w:r>
      <w:r>
        <w:t xml:space="preserve"> this will cease their </w:t>
      </w:r>
      <w:r w:rsidR="00793B5C" w:rsidRPr="00037312">
        <w:rPr>
          <w:highlight w:val="cyan"/>
        </w:rPr>
        <w:t>mutli-year PALM scheme</w:t>
      </w:r>
      <w:r w:rsidR="00915574" w:rsidRPr="00037312">
        <w:rPr>
          <w:highlight w:val="cyan"/>
        </w:rPr>
        <w:t xml:space="preserve"> seasonal</w:t>
      </w:r>
      <w:r>
        <w:t xml:space="preserve"> visa; and</w:t>
      </w:r>
    </w:p>
    <w:p w14:paraId="55876B62" w14:textId="77777777" w:rsidR="00C41C0F" w:rsidRPr="001A2223" w:rsidRDefault="00C41C0F" w:rsidP="00C41C0F">
      <w:pPr>
        <w:pStyle w:val="ListParagraph"/>
        <w:numPr>
          <w:ilvl w:val="0"/>
          <w:numId w:val="21"/>
        </w:numPr>
        <w:spacing w:after="120" w:line="264" w:lineRule="auto"/>
        <w:ind w:left="284" w:hanging="284"/>
      </w:pPr>
      <w:r w:rsidRPr="001A2223">
        <w:t>Arrangements for returning next season (</w:t>
      </w:r>
      <w:r w:rsidRPr="00CB2FEC">
        <w:t>if applicable</w:t>
      </w:r>
      <w:r w:rsidRPr="001A2223">
        <w:t xml:space="preserve">) – </w:t>
      </w:r>
      <w:r>
        <w:t>including</w:t>
      </w:r>
      <w:r w:rsidRPr="001A2223">
        <w:t xml:space="preserve"> advising them to keep and bring back with them any work wear they bought. However, </w:t>
      </w:r>
      <w:r>
        <w:t>You</w:t>
      </w:r>
      <w:r w:rsidRPr="001A2223">
        <w:t xml:space="preserve"> </w:t>
      </w:r>
      <w:r w:rsidRPr="00EE3F6A">
        <w:rPr>
          <w:b/>
        </w:rPr>
        <w:t>must</w:t>
      </w:r>
      <w:r w:rsidRPr="001A2223">
        <w:t xml:space="preserve"> not promise work for future seasons as </w:t>
      </w:r>
      <w:r>
        <w:t>You</w:t>
      </w:r>
      <w:r w:rsidRPr="001A2223">
        <w:t xml:space="preserve"> </w:t>
      </w:r>
      <w:r w:rsidRPr="00EE3F6A">
        <w:rPr>
          <w:b/>
        </w:rPr>
        <w:t>must</w:t>
      </w:r>
      <w:r w:rsidRPr="001A2223">
        <w:t xml:space="preserve"> demonstrate </w:t>
      </w:r>
      <w:r>
        <w:t>You</w:t>
      </w:r>
      <w:r w:rsidRPr="001A2223">
        <w:t>r labour needs for each recruitment.</w:t>
      </w:r>
    </w:p>
    <w:p w14:paraId="472F7F25" w14:textId="77777777" w:rsidR="00C41C0F" w:rsidRPr="001A2223" w:rsidRDefault="00C41C0F" w:rsidP="00C41C0F">
      <w:pPr>
        <w:pStyle w:val="Heading3"/>
        <w:keepLines w:val="0"/>
        <w:numPr>
          <w:ilvl w:val="3"/>
          <w:numId w:val="60"/>
        </w:numPr>
        <w:ind w:left="851" w:hanging="851"/>
      </w:pPr>
      <w:bookmarkStart w:id="244" w:name="_Toc18939250"/>
      <w:bookmarkStart w:id="245" w:name="_Toc23343236"/>
      <w:bookmarkStart w:id="246" w:name="_Toc81397184"/>
      <w:r w:rsidRPr="001A2223">
        <w:t>Departure Report</w:t>
      </w:r>
      <w:bookmarkEnd w:id="244"/>
      <w:bookmarkEnd w:id="245"/>
      <w:bookmarkEnd w:id="246"/>
    </w:p>
    <w:p w14:paraId="042D818A" w14:textId="77777777" w:rsidR="00C41C0F" w:rsidRPr="001A2223" w:rsidRDefault="00C41C0F" w:rsidP="00C41C0F">
      <w:r w:rsidRPr="001A2223">
        <w:t xml:space="preserve">For each group of </w:t>
      </w:r>
      <w:r>
        <w:t>Seasonal Worker</w:t>
      </w:r>
      <w:r w:rsidRPr="001A2223">
        <w:t xml:space="preserve">s who depart, </w:t>
      </w:r>
      <w:r>
        <w:t>You</w:t>
      </w:r>
      <w:r w:rsidRPr="001A2223">
        <w:t xml:space="preserve"> </w:t>
      </w:r>
      <w:r w:rsidRPr="00EE3F6A">
        <w:rPr>
          <w:b/>
        </w:rPr>
        <w:t>must</w:t>
      </w:r>
      <w:r w:rsidRPr="001A2223">
        <w:t xml:space="preserve"> submit a Departure Report in </w:t>
      </w:r>
      <w:r w:rsidRPr="00116C04">
        <w:t>SWP Online</w:t>
      </w:r>
      <w:r w:rsidRPr="001A2223">
        <w:t xml:space="preserve"> within </w:t>
      </w:r>
      <w:r>
        <w:rPr>
          <w:b/>
        </w:rPr>
        <w:t>10</w:t>
      </w:r>
      <w:r w:rsidRPr="001A2223">
        <w:rPr>
          <w:b/>
        </w:rPr>
        <w:t xml:space="preserve"> Business Days</w:t>
      </w:r>
      <w:r w:rsidRPr="001A2223">
        <w:t xml:space="preserve"> after the </w:t>
      </w:r>
      <w:r>
        <w:t>Seasonal Worker</w:t>
      </w:r>
      <w:r w:rsidRPr="001A2223">
        <w:t xml:space="preserve">s have left Australia </w:t>
      </w:r>
      <w:r>
        <w:t>in accordance with</w:t>
      </w:r>
      <w:r w:rsidRPr="001A2223">
        <w:t xml:space="preserve"> </w:t>
      </w:r>
      <w:r w:rsidRPr="00116C04">
        <w:t>clause 8.2(b)</w:t>
      </w:r>
      <w:r w:rsidRPr="001A2223">
        <w:t xml:space="preserve"> of the Deed.</w:t>
      </w:r>
    </w:p>
    <w:p w14:paraId="60CF4F77" w14:textId="77777777" w:rsidR="00C41C0F" w:rsidRPr="001A2223" w:rsidRDefault="00C41C0F" w:rsidP="00C41C0F">
      <w:r w:rsidRPr="001A2223">
        <w:t xml:space="preserve">The Departure Report </w:t>
      </w:r>
      <w:r w:rsidRPr="00EE3F6A">
        <w:rPr>
          <w:b/>
        </w:rPr>
        <w:t>must</w:t>
      </w:r>
      <w:r w:rsidRPr="001A2223">
        <w:t xml:space="preserve"> include the following:</w:t>
      </w:r>
    </w:p>
    <w:p w14:paraId="0C287B40" w14:textId="6580F1B0" w:rsidR="00C41C0F" w:rsidRPr="001A2223" w:rsidRDefault="00C41C0F" w:rsidP="00C41C0F">
      <w:pPr>
        <w:numPr>
          <w:ilvl w:val="0"/>
          <w:numId w:val="22"/>
        </w:numPr>
        <w:ind w:left="284" w:hanging="284"/>
        <w:contextualSpacing/>
      </w:pPr>
      <w:r>
        <w:t>t</w:t>
      </w:r>
      <w:r w:rsidRPr="001A2223">
        <w:t xml:space="preserve">he dates of departure for the </w:t>
      </w:r>
      <w:r>
        <w:t>Seasonal Worker</w:t>
      </w:r>
      <w:r w:rsidRPr="001A2223">
        <w:t>s</w:t>
      </w:r>
    </w:p>
    <w:p w14:paraId="080CF2C3" w14:textId="1EC4DC82" w:rsidR="00C41C0F" w:rsidRPr="001A2223" w:rsidRDefault="00C41C0F" w:rsidP="00C41C0F">
      <w:pPr>
        <w:numPr>
          <w:ilvl w:val="0"/>
          <w:numId w:val="22"/>
        </w:numPr>
        <w:ind w:left="284" w:hanging="284"/>
        <w:contextualSpacing/>
      </w:pPr>
      <w:r>
        <w:t>d</w:t>
      </w:r>
      <w:r w:rsidRPr="001A2223">
        <w:t xml:space="preserve">etails of any </w:t>
      </w:r>
      <w:r>
        <w:t>Seasonal Worker</w:t>
      </w:r>
      <w:r w:rsidRPr="001A2223">
        <w:t>s who did not leave as expected and why</w:t>
      </w:r>
    </w:p>
    <w:p w14:paraId="73C9D244" w14:textId="014C2C77" w:rsidR="00C41C0F" w:rsidRPr="001A2223" w:rsidRDefault="00C41C0F" w:rsidP="00C41C0F">
      <w:pPr>
        <w:numPr>
          <w:ilvl w:val="0"/>
          <w:numId w:val="22"/>
        </w:numPr>
        <w:ind w:left="284" w:hanging="284"/>
        <w:contextualSpacing/>
      </w:pPr>
      <w:r w:rsidRPr="001A2223">
        <w:t xml:space="preserve">pay summary for each of the </w:t>
      </w:r>
      <w:r>
        <w:t>Seasonal Worker</w:t>
      </w:r>
      <w:r w:rsidRPr="001A2223">
        <w:t>s for the entire period of employment</w:t>
      </w:r>
    </w:p>
    <w:p w14:paraId="20947A15" w14:textId="62527E69" w:rsidR="00C41C0F" w:rsidRDefault="00C41C0F" w:rsidP="00C41C0F">
      <w:pPr>
        <w:numPr>
          <w:ilvl w:val="0"/>
          <w:numId w:val="22"/>
        </w:numPr>
        <w:ind w:left="284" w:hanging="284"/>
        <w:contextualSpacing/>
      </w:pPr>
      <w:r>
        <w:t>seasonal Worker</w:t>
      </w:r>
      <w:r w:rsidRPr="001A2223">
        <w:t xml:space="preserve">s’ gross and net pay after tax and deductions </w:t>
      </w:r>
    </w:p>
    <w:p w14:paraId="7B1C495F" w14:textId="11C8704B" w:rsidR="00C41C0F" w:rsidRPr="001A2223" w:rsidRDefault="00C41C0F" w:rsidP="00C41C0F">
      <w:pPr>
        <w:numPr>
          <w:ilvl w:val="0"/>
          <w:numId w:val="22"/>
        </w:numPr>
        <w:ind w:left="284" w:hanging="284"/>
        <w:contextualSpacing/>
      </w:pPr>
      <w:r>
        <w:t>an itemised list of deductions</w:t>
      </w:r>
    </w:p>
    <w:p w14:paraId="0737C83D" w14:textId="77777777" w:rsidR="00C41C0F" w:rsidRPr="001A2223" w:rsidRDefault="00C41C0F" w:rsidP="00C41C0F">
      <w:pPr>
        <w:numPr>
          <w:ilvl w:val="0"/>
          <w:numId w:val="22"/>
        </w:numPr>
        <w:ind w:left="284" w:hanging="284"/>
        <w:contextualSpacing/>
      </w:pPr>
      <w:r w:rsidRPr="001A2223">
        <w:t>superannuation account payments</w:t>
      </w:r>
      <w:r>
        <w:t xml:space="preserve"> (or contribution obligation if payment pending);</w:t>
      </w:r>
      <w:r w:rsidRPr="00DB7D43">
        <w:t xml:space="preserve"> </w:t>
      </w:r>
      <w:r w:rsidRPr="001A2223">
        <w:t>and</w:t>
      </w:r>
    </w:p>
    <w:p w14:paraId="0209700E" w14:textId="741900BA" w:rsidR="00C41C0F" w:rsidRDefault="00C41C0F" w:rsidP="00C41C0F">
      <w:pPr>
        <w:numPr>
          <w:ilvl w:val="0"/>
          <w:numId w:val="22"/>
        </w:numPr>
        <w:spacing w:after="240"/>
        <w:ind w:left="284" w:hanging="284"/>
      </w:pPr>
      <w:r w:rsidRPr="001A2223">
        <w:t xml:space="preserve">confirmation the </w:t>
      </w:r>
      <w:r>
        <w:t>Seasonal Worker</w:t>
      </w:r>
      <w:r w:rsidRPr="001A2223">
        <w:t>s were given a Departure Briefing.</w:t>
      </w:r>
      <w:bookmarkStart w:id="247" w:name="_Welfare_and_wellbeing"/>
      <w:bookmarkStart w:id="248" w:name="_Toc13665949"/>
      <w:bookmarkStart w:id="249" w:name="_Toc16761851"/>
      <w:bookmarkStart w:id="250" w:name="_Toc16767843"/>
      <w:bookmarkEnd w:id="247"/>
    </w:p>
    <w:p w14:paraId="3F1C7CC9" w14:textId="39BE03F9" w:rsidR="00C41C0F" w:rsidRDefault="00C41C0F" w:rsidP="00BA48D5">
      <w:pPr>
        <w:spacing w:line="264" w:lineRule="auto"/>
      </w:pPr>
      <w:r>
        <w:t>Where more than one group of Seasonal Workers are departing within 1</w:t>
      </w:r>
      <w:r w:rsidRPr="001949D1">
        <w:t>0</w:t>
      </w:r>
      <w:r>
        <w:t xml:space="preserve"> Business D</w:t>
      </w:r>
      <w:r w:rsidRPr="001949D1">
        <w:t>ays of each other they can be included in the sa</w:t>
      </w:r>
      <w:r>
        <w:t>me Departure Report provided the Departure R</w:t>
      </w:r>
      <w:r w:rsidRPr="001949D1">
        <w:t>ep</w:t>
      </w:r>
      <w:r>
        <w:t>ort is submitted no later than 1</w:t>
      </w:r>
      <w:r w:rsidRPr="001949D1">
        <w:t xml:space="preserve">0 </w:t>
      </w:r>
      <w:r>
        <w:t>Business Days after the date the first Seasonal W</w:t>
      </w:r>
      <w:r w:rsidRPr="001949D1">
        <w:t>orker</w:t>
      </w:r>
      <w:r>
        <w:t>/</w:t>
      </w:r>
      <w:r w:rsidRPr="001949D1">
        <w:t xml:space="preserve">s </w:t>
      </w:r>
      <w:r>
        <w:t>depart</w:t>
      </w:r>
      <w:r w:rsidRPr="001949D1">
        <w:t>.</w:t>
      </w:r>
    </w:p>
    <w:p w14:paraId="30D272E7" w14:textId="4DB5623E" w:rsidR="00915574" w:rsidRPr="00037312" w:rsidRDefault="00915574" w:rsidP="00915574">
      <w:pPr>
        <w:pStyle w:val="Heading3"/>
        <w:keepLines w:val="0"/>
        <w:numPr>
          <w:ilvl w:val="3"/>
          <w:numId w:val="60"/>
        </w:numPr>
        <w:ind w:left="851" w:hanging="851"/>
        <w:rPr>
          <w:highlight w:val="cyan"/>
        </w:rPr>
      </w:pPr>
      <w:bookmarkStart w:id="251" w:name="_Seasonal_Workers_moving"/>
      <w:bookmarkStart w:id="252" w:name="_Toc16761861"/>
      <w:bookmarkStart w:id="253" w:name="_Toc16767852"/>
      <w:bookmarkStart w:id="254" w:name="_Toc17819050"/>
      <w:bookmarkEnd w:id="251"/>
      <w:r w:rsidRPr="00037312">
        <w:rPr>
          <w:highlight w:val="cyan"/>
        </w:rPr>
        <w:lastRenderedPageBreak/>
        <w:t>Seasonal Workers moving to Pacific Labour Scheme</w:t>
      </w:r>
    </w:p>
    <w:p w14:paraId="4286D4EB" w14:textId="0D0E0A84" w:rsidR="00915574" w:rsidRPr="00915574" w:rsidRDefault="00915574" w:rsidP="00915574">
      <w:r w:rsidRPr="00037312">
        <w:rPr>
          <w:highlight w:val="cyan"/>
        </w:rPr>
        <w:t>In some circumstances, at the end of their placement Seasonal Workers may be recruited to a year-long role in the PLS. In this instance, You are not required to deliver a Departure Briefing but must include the Seasonal Worker’s details on the Departure Report (noting that they have not left Australia but have instead moved to the PLS). The requirements relating to this transfer for PLS AEs are contained in the PLS Deed and PLS Guidelines.</w:t>
      </w:r>
      <w:r>
        <w:t xml:space="preserve">  </w:t>
      </w:r>
    </w:p>
    <w:p w14:paraId="42EC1199" w14:textId="7E8D2CDB" w:rsidR="00D67D69" w:rsidRPr="00AF2566" w:rsidRDefault="00D67D69" w:rsidP="00AF2566">
      <w:pPr>
        <w:sectPr w:rsidR="00D67D69" w:rsidRPr="00AF2566" w:rsidSect="0002036A">
          <w:pgSz w:w="11906" w:h="16838" w:code="9"/>
          <w:pgMar w:top="2285" w:right="1304" w:bottom="1418" w:left="1304" w:header="709" w:footer="1134" w:gutter="0"/>
          <w:cols w:space="708"/>
          <w:docGrid w:linePitch="360"/>
        </w:sectPr>
      </w:pPr>
    </w:p>
    <w:p w14:paraId="756BFE9C" w14:textId="77777777" w:rsidR="00C41C0F" w:rsidRPr="001A2223" w:rsidRDefault="00C41C0F" w:rsidP="00C41C0F">
      <w:pPr>
        <w:pStyle w:val="Heading1"/>
        <w:numPr>
          <w:ilvl w:val="0"/>
          <w:numId w:val="41"/>
        </w:numPr>
        <w:spacing w:line="259" w:lineRule="auto"/>
        <w:ind w:left="851" w:hanging="851"/>
      </w:pPr>
      <w:bookmarkStart w:id="255" w:name="_Welfare_and_wellbeing_2"/>
      <w:bookmarkStart w:id="256" w:name="_Toc18939251"/>
      <w:bookmarkStart w:id="257" w:name="_Toc23343237"/>
      <w:bookmarkStart w:id="258" w:name="_Toc81397185"/>
      <w:bookmarkEnd w:id="255"/>
      <w:r w:rsidRPr="001A2223">
        <w:lastRenderedPageBreak/>
        <w:t>Welfare and wellbeing</w:t>
      </w:r>
      <w:bookmarkEnd w:id="248"/>
      <w:bookmarkEnd w:id="249"/>
      <w:bookmarkEnd w:id="256"/>
      <w:bookmarkEnd w:id="257"/>
      <w:bookmarkEnd w:id="258"/>
      <w:r w:rsidRPr="001A2223">
        <w:t xml:space="preserve"> </w:t>
      </w:r>
      <w:bookmarkEnd w:id="250"/>
    </w:p>
    <w:p w14:paraId="4B139351" w14:textId="77777777" w:rsidR="00C41C0F" w:rsidRPr="00E7541B" w:rsidRDefault="00C41C0F" w:rsidP="00C41C0F">
      <w:pPr>
        <w:pStyle w:val="H2Notindexed"/>
      </w:pPr>
      <w:bookmarkStart w:id="259" w:name="_Toc23343238"/>
      <w:bookmarkStart w:id="260" w:name="_Toc81397186"/>
      <w:r w:rsidRPr="00E7541B">
        <w:t>Relevant Deed clauses</w:t>
      </w:r>
      <w:bookmarkEnd w:id="259"/>
      <w:bookmarkEnd w:id="260"/>
    </w:p>
    <w:p w14:paraId="490772F3" w14:textId="77777777" w:rsidR="00C41C0F" w:rsidRPr="001A4295" w:rsidRDefault="00C41C0F" w:rsidP="00C41C0F">
      <w:pPr>
        <w:pStyle w:val="Deedreferencebox"/>
        <w:rPr>
          <w:b/>
        </w:rPr>
      </w:pPr>
      <w:r>
        <w:t xml:space="preserve">See in particular </w:t>
      </w:r>
      <w:r w:rsidRPr="001B1136">
        <w:t>Clause 1</w:t>
      </w:r>
      <w:r>
        <w:t>2 and Item F of Schedule 1 of the Deed.</w:t>
      </w:r>
    </w:p>
    <w:p w14:paraId="3DD1BD07" w14:textId="77777777" w:rsidR="00C41C0F" w:rsidRDefault="00C41C0F" w:rsidP="00C41C0F">
      <w:r w:rsidRPr="001A2223">
        <w:t xml:space="preserve">The Deed provides information on the obligations of </w:t>
      </w:r>
      <w:r>
        <w:t>Approved Employer</w:t>
      </w:r>
      <w:r w:rsidRPr="001A2223">
        <w:t xml:space="preserve">s and what </w:t>
      </w:r>
      <w:r w:rsidRPr="00EE3F6A">
        <w:rPr>
          <w:b/>
        </w:rPr>
        <w:t>must</w:t>
      </w:r>
      <w:r w:rsidRPr="001A2223">
        <w:t xml:space="preserve"> be provided in relation to the welfare and wellbeing support of </w:t>
      </w:r>
      <w:r>
        <w:t>Seasonal Worker</w:t>
      </w:r>
      <w:r w:rsidRPr="001A2223">
        <w:t>s</w:t>
      </w:r>
      <w:r>
        <w:t xml:space="preserve">, see </w:t>
      </w:r>
      <w:r w:rsidRPr="00116C04">
        <w:t>clause 12 and Item F of Schedule 1</w:t>
      </w:r>
      <w:r>
        <w:t xml:space="preserve"> of the Deed</w:t>
      </w:r>
      <w:r w:rsidRPr="001A2223">
        <w:t xml:space="preserve">. </w:t>
      </w:r>
      <w:r>
        <w:t xml:space="preserve">As advised at section 2.2.2 an approved </w:t>
      </w:r>
      <w:hyperlink w:anchor="_Welfare_and_Wellbeing_3" w:history="1">
        <w:r w:rsidRPr="00BE3852">
          <w:rPr>
            <w:rStyle w:val="Hyperlink"/>
          </w:rPr>
          <w:t>Welfare and Wellbeing Plan</w:t>
        </w:r>
      </w:hyperlink>
      <w:r>
        <w:t xml:space="preserve"> is valid for the duration of the Deed unless changes are sought to be made.</w:t>
      </w:r>
    </w:p>
    <w:p w14:paraId="324D8CD6" w14:textId="77777777" w:rsidR="00C41C0F" w:rsidRPr="001A2223" w:rsidRDefault="00C41C0F" w:rsidP="00C41C0F">
      <w:r>
        <w:t>The Approved Employer is responsible for ensuring that there are adequate arrangements which comply with the Deed</w:t>
      </w:r>
      <w:r w:rsidRPr="00B61751">
        <w:t xml:space="preserve"> </w:t>
      </w:r>
      <w:r>
        <w:t>in place for the welfare and wellbeing of Seasonal Workers, even where third party Welfare and Wellbeing Providers are engaged. These arrangements must be consistent with the relevant approved Welfare and Wellbeing Plan, the Approved Recruitment and Offers of Employment.</w:t>
      </w:r>
    </w:p>
    <w:p w14:paraId="6420B8AB" w14:textId="77777777" w:rsidR="00C41C0F" w:rsidRPr="001A2223" w:rsidRDefault="00C41C0F" w:rsidP="00C41C0F">
      <w:pPr>
        <w:pStyle w:val="Heading2"/>
        <w:numPr>
          <w:ilvl w:val="1"/>
          <w:numId w:val="44"/>
        </w:numPr>
        <w:spacing w:before="40" w:line="259" w:lineRule="auto"/>
        <w:ind w:left="851" w:hanging="851"/>
      </w:pPr>
      <w:bookmarkStart w:id="261" w:name="_Toc18939252"/>
      <w:bookmarkStart w:id="262" w:name="_Toc23343239"/>
      <w:bookmarkStart w:id="263" w:name="_Toc81397187"/>
      <w:r w:rsidRPr="001A2223">
        <w:t>What is welfare and wellbeing support?</w:t>
      </w:r>
      <w:bookmarkEnd w:id="261"/>
      <w:bookmarkEnd w:id="262"/>
      <w:bookmarkEnd w:id="263"/>
    </w:p>
    <w:p w14:paraId="56596A89" w14:textId="77777777" w:rsidR="00C41C0F" w:rsidRPr="001A2223" w:rsidRDefault="00C41C0F" w:rsidP="00C41C0F">
      <w:r>
        <w:t>Approved Employer</w:t>
      </w:r>
      <w:r w:rsidRPr="001A2223">
        <w:t xml:space="preserve">s </w:t>
      </w:r>
      <w:r>
        <w:rPr>
          <w:b/>
        </w:rPr>
        <w:t>must</w:t>
      </w:r>
      <w:r w:rsidRPr="001A2223">
        <w:t xml:space="preserve"> take the time to understand what is involved for their </w:t>
      </w:r>
      <w:r>
        <w:t>Seasonal Worker</w:t>
      </w:r>
      <w:r w:rsidRPr="001A2223">
        <w:t xml:space="preserve">s, and take </w:t>
      </w:r>
      <w:r>
        <w:t>any necessary</w:t>
      </w:r>
      <w:r w:rsidRPr="001A2223">
        <w:t xml:space="preserve"> steps to assist them. This means explaining how Australia’s banking and tax systems work and ensuring they understand food requirements and the importance of proper </w:t>
      </w:r>
      <w:r>
        <w:t>nutrition</w:t>
      </w:r>
      <w:r w:rsidRPr="001A2223">
        <w:t xml:space="preserve"> and </w:t>
      </w:r>
      <w:r>
        <w:t>hydration</w:t>
      </w:r>
      <w:r w:rsidRPr="001A2223">
        <w:t xml:space="preserve">. It also includes helping </w:t>
      </w:r>
      <w:r>
        <w:t>Seasonal Worker</w:t>
      </w:r>
      <w:r w:rsidRPr="001A2223">
        <w:t xml:space="preserve">s to </w:t>
      </w:r>
      <w:r>
        <w:t>visit</w:t>
      </w:r>
      <w:r w:rsidRPr="001A2223">
        <w:t xml:space="preserve"> </w:t>
      </w:r>
      <w:r>
        <w:t>medical or health care services such as the dentist</w:t>
      </w:r>
      <w:r w:rsidRPr="001A2223">
        <w:t xml:space="preserve"> or the doctor</w:t>
      </w:r>
      <w:r>
        <w:t>, as appropriate</w:t>
      </w:r>
      <w:r w:rsidRPr="001A2223">
        <w:t xml:space="preserve">. </w:t>
      </w:r>
    </w:p>
    <w:p w14:paraId="3F58F19F" w14:textId="77777777" w:rsidR="00C41C0F" w:rsidRPr="00F622E9" w:rsidRDefault="00C41C0F" w:rsidP="00C41C0F">
      <w:r w:rsidRPr="001A2223">
        <w:t xml:space="preserve">Welfare and wellbeing </w:t>
      </w:r>
      <w:r>
        <w:t>support also includes You</w:t>
      </w:r>
      <w:r w:rsidRPr="001A2223">
        <w:t xml:space="preserve"> making efforts to help </w:t>
      </w:r>
      <w:r>
        <w:t>Seasonal Worker</w:t>
      </w:r>
      <w:r w:rsidRPr="001A2223">
        <w:t xml:space="preserve">s integrate with </w:t>
      </w:r>
      <w:r>
        <w:t>You</w:t>
      </w:r>
      <w:r w:rsidRPr="001A2223">
        <w:t>r wider community.</w:t>
      </w:r>
      <w:bookmarkStart w:id="264" w:name="_Toc18939253"/>
    </w:p>
    <w:p w14:paraId="523A3129" w14:textId="77777777" w:rsidR="00C41C0F" w:rsidRPr="001A2223" w:rsidRDefault="00C41C0F" w:rsidP="00C41C0F">
      <w:pPr>
        <w:pStyle w:val="Heading2"/>
        <w:numPr>
          <w:ilvl w:val="1"/>
          <w:numId w:val="44"/>
        </w:numPr>
        <w:spacing w:before="40" w:line="259" w:lineRule="auto"/>
        <w:ind w:left="851" w:hanging="851"/>
      </w:pPr>
      <w:bookmarkStart w:id="265" w:name="_Toc22036161"/>
      <w:bookmarkStart w:id="266" w:name="_Toc22036168"/>
      <w:bookmarkStart w:id="267" w:name="_Toc18939254"/>
      <w:bookmarkStart w:id="268" w:name="_Toc23343240"/>
      <w:bookmarkStart w:id="269" w:name="_Toc81397188"/>
      <w:bookmarkEnd w:id="264"/>
      <w:bookmarkEnd w:id="265"/>
      <w:bookmarkEnd w:id="266"/>
      <w:r w:rsidRPr="001A2223">
        <w:t>The Welfare and Wellbeing Support Person</w:t>
      </w:r>
      <w:bookmarkEnd w:id="267"/>
      <w:bookmarkEnd w:id="268"/>
      <w:bookmarkEnd w:id="269"/>
    </w:p>
    <w:p w14:paraId="1D7CC7EA" w14:textId="77777777" w:rsidR="00C41C0F" w:rsidRDefault="00C41C0F" w:rsidP="00C41C0F">
      <w:r>
        <w:t>Approved Employer</w:t>
      </w:r>
      <w:r w:rsidRPr="001A2223">
        <w:t xml:space="preserve">s </w:t>
      </w:r>
      <w:r w:rsidRPr="00EE3F6A">
        <w:rPr>
          <w:b/>
        </w:rPr>
        <w:t>must</w:t>
      </w:r>
      <w:r w:rsidRPr="001A2223">
        <w:t xml:space="preserve"> </w:t>
      </w:r>
      <w:r>
        <w:t>appoint</w:t>
      </w:r>
      <w:r w:rsidRPr="001A2223">
        <w:t xml:space="preserve"> at least one </w:t>
      </w:r>
      <w:r>
        <w:t xml:space="preserve">suitable </w:t>
      </w:r>
      <w:r w:rsidRPr="001A2223">
        <w:t xml:space="preserve">Welfare and Wellbeing Support Person to provide assistance and support to their </w:t>
      </w:r>
      <w:r>
        <w:t>Seasonal Worker</w:t>
      </w:r>
      <w:r w:rsidRPr="001A2223">
        <w:t>s</w:t>
      </w:r>
      <w:r>
        <w:t xml:space="preserve"> for each Approved Recruitment. The Welfare and Wellbeing Support Person/s must meet the requirements set out in </w:t>
      </w:r>
      <w:r w:rsidRPr="00116C04">
        <w:t>clause 12</w:t>
      </w:r>
      <w:r>
        <w:t xml:space="preserve"> of the Deed</w:t>
      </w:r>
      <w:r w:rsidRPr="001A2223">
        <w:t xml:space="preserve">. </w:t>
      </w:r>
    </w:p>
    <w:p w14:paraId="570E2390" w14:textId="46687B26" w:rsidR="00C41C0F" w:rsidRDefault="00C41C0F" w:rsidP="00C41C0F">
      <w:r w:rsidRPr="001A2223">
        <w:t xml:space="preserve">The </w:t>
      </w:r>
      <w:r>
        <w:t>Welfare and Wellbeing S</w:t>
      </w:r>
      <w:r w:rsidRPr="001A2223">
        <w:t xml:space="preserve">upport </w:t>
      </w:r>
      <w:r>
        <w:t>P</w:t>
      </w:r>
      <w:r w:rsidRPr="001A2223">
        <w:t>erson</w:t>
      </w:r>
      <w:r>
        <w:t>/</w:t>
      </w:r>
      <w:r w:rsidRPr="001A2223">
        <w:t xml:space="preserve">s </w:t>
      </w:r>
      <w:r w:rsidRPr="00EE3F6A">
        <w:rPr>
          <w:b/>
        </w:rPr>
        <w:t>must</w:t>
      </w:r>
      <w:r w:rsidRPr="001A2223">
        <w:t xml:space="preserve"> be located within a 300 km radius of</w:t>
      </w:r>
      <w:r>
        <w:t xml:space="preserve"> each Placement of</w:t>
      </w:r>
      <w:r w:rsidRPr="001A2223">
        <w:t xml:space="preserve"> </w:t>
      </w:r>
      <w:r>
        <w:t>You</w:t>
      </w:r>
      <w:r w:rsidRPr="001A2223">
        <w:t xml:space="preserve">r </w:t>
      </w:r>
      <w:r>
        <w:t>Seasonal Worker</w:t>
      </w:r>
      <w:r w:rsidRPr="001A2223">
        <w:t>s so they can respond quickly to any issues in person if and when required</w:t>
      </w:r>
      <w:r>
        <w:t xml:space="preserve"> in accordance with </w:t>
      </w:r>
      <w:r w:rsidRPr="00116C04">
        <w:t>Item F1</w:t>
      </w:r>
      <w:r>
        <w:t xml:space="preserve"> of Schedule 1 of the Deed</w:t>
      </w:r>
      <w:r w:rsidRPr="001A2223">
        <w:t xml:space="preserve">. </w:t>
      </w:r>
      <w:r>
        <w:t xml:space="preserve">Where an Approved Employer has multiple Placements, more than one Welfare and Wellbeing Support Person may be required to ensure they are within 300 km of all of the Placements of Seasonal Workers. </w:t>
      </w:r>
    </w:p>
    <w:p w14:paraId="5477370F" w14:textId="5188ACA2" w:rsidR="00C41C0F" w:rsidRPr="0058569D" w:rsidRDefault="00C41C0F" w:rsidP="00C41C0F">
      <w:r>
        <w:t>In addition, it is advisable to include more than one Welfare and Wellbeing Support Person for each Approved Recruitment to cover staff leave. You</w:t>
      </w:r>
      <w:r w:rsidRPr="001A2223">
        <w:t xml:space="preserve"> may choose to fulfil this role </w:t>
      </w:r>
      <w:r>
        <w:t>You</w:t>
      </w:r>
      <w:r w:rsidRPr="001A2223">
        <w:t xml:space="preserve">rself or </w:t>
      </w:r>
      <w:r>
        <w:t>You</w:t>
      </w:r>
      <w:r w:rsidRPr="001A2223">
        <w:t xml:space="preserve"> may appoint someone else, </w:t>
      </w:r>
      <w:r>
        <w:t>such as</w:t>
      </w:r>
      <w:r w:rsidRPr="001A2223">
        <w:t xml:space="preserve"> </w:t>
      </w:r>
      <w:r>
        <w:t>the</w:t>
      </w:r>
      <w:r w:rsidRPr="001A2223">
        <w:t xml:space="preserve"> host farmer.</w:t>
      </w:r>
      <w:r>
        <w:t xml:space="preserve"> If You wish to appoint someone from outside of Your organisation, a Welfare and Wellbeing Provider, You </w:t>
      </w:r>
      <w:r>
        <w:rPr>
          <w:b/>
        </w:rPr>
        <w:t xml:space="preserve">must </w:t>
      </w:r>
      <w:r>
        <w:t xml:space="preserve">do so in accordance with clause 13 of the Deed. Approved Employers </w:t>
      </w:r>
      <w:r w:rsidRPr="009B0A57">
        <w:rPr>
          <w:b/>
        </w:rPr>
        <w:t>must</w:t>
      </w:r>
      <w:r>
        <w:t xml:space="preserve"> inform</w:t>
      </w:r>
      <w:r w:rsidRPr="00B61751">
        <w:t xml:space="preserve"> </w:t>
      </w:r>
      <w:r>
        <w:t xml:space="preserve">the department of the Welfare and Wellbeing Support </w:t>
      </w:r>
      <w:r>
        <w:lastRenderedPageBreak/>
        <w:t xml:space="preserve">Person/s for each Approved Recruitment in accordance with the Deed, through the </w:t>
      </w:r>
      <w:hyperlink w:anchor="_Recruitment_Applicationdetails" w:history="1">
        <w:r>
          <w:rPr>
            <w:rStyle w:val="Hyperlink"/>
          </w:rPr>
          <w:t>r</w:t>
        </w:r>
        <w:r w:rsidRPr="00546242">
          <w:rPr>
            <w:rStyle w:val="Hyperlink"/>
          </w:rPr>
          <w:t xml:space="preserve">ecruitment </w:t>
        </w:r>
        <w:r>
          <w:rPr>
            <w:rStyle w:val="Hyperlink"/>
          </w:rPr>
          <w:t xml:space="preserve">details </w:t>
        </w:r>
        <w:r w:rsidRPr="00A16403">
          <w:t>form in SWP Online</w:t>
        </w:r>
      </w:hyperlink>
      <w:r>
        <w:t>.</w:t>
      </w:r>
    </w:p>
    <w:p w14:paraId="7C881BED" w14:textId="77777777" w:rsidR="00C41C0F" w:rsidRDefault="00C41C0F" w:rsidP="00C41C0F">
      <w:r w:rsidRPr="001A2223">
        <w:t xml:space="preserve">It is not </w:t>
      </w:r>
      <w:r>
        <w:t>permissible</w:t>
      </w:r>
      <w:r w:rsidRPr="001A2223">
        <w:t xml:space="preserve"> to appoint a </w:t>
      </w:r>
      <w:r>
        <w:t>Seasonal Worker as a Welfare and Wellbeing Support Person</w:t>
      </w:r>
      <w:r w:rsidRPr="001A2223">
        <w:t xml:space="preserve">. Many </w:t>
      </w:r>
      <w:r>
        <w:t>Approved Employer</w:t>
      </w:r>
      <w:r w:rsidRPr="001A2223">
        <w:t xml:space="preserve">s </w:t>
      </w:r>
      <w:r>
        <w:t>appoint</w:t>
      </w:r>
      <w:r w:rsidRPr="001A2223">
        <w:t xml:space="preserve"> </w:t>
      </w:r>
      <w:r>
        <w:t xml:space="preserve">Seasonal Workers as </w:t>
      </w:r>
      <w:r w:rsidRPr="001A2223">
        <w:t>team leader</w:t>
      </w:r>
      <w:r>
        <w:t>s</w:t>
      </w:r>
      <w:r w:rsidRPr="001A2223">
        <w:t xml:space="preserve">. </w:t>
      </w:r>
      <w:r>
        <w:t>In these circumstances it must be clear that the</w:t>
      </w:r>
      <w:r w:rsidRPr="001A2223">
        <w:t xml:space="preserve"> team leader is </w:t>
      </w:r>
      <w:r>
        <w:t>separate to the</w:t>
      </w:r>
      <w:r w:rsidRPr="001A2223">
        <w:t xml:space="preserve"> Welfare and Wellbeing Support Person</w:t>
      </w:r>
      <w:r>
        <w:t xml:space="preserve"> role and they </w:t>
      </w:r>
      <w:r>
        <w:rPr>
          <w:b/>
        </w:rPr>
        <w:t xml:space="preserve">must </w:t>
      </w:r>
      <w:r w:rsidRPr="002354CA">
        <w:rPr>
          <w:b/>
        </w:rPr>
        <w:t>not</w:t>
      </w:r>
      <w:r>
        <w:t xml:space="preserve"> be used as a substitute for the Welfare and Wellbeing Support Person</w:t>
      </w:r>
      <w:r w:rsidRPr="001A2223">
        <w:t>.</w:t>
      </w:r>
      <w:r w:rsidRPr="00200A72">
        <w:t xml:space="preserve"> </w:t>
      </w:r>
    </w:p>
    <w:p w14:paraId="0CA45F5E" w14:textId="77777777" w:rsidR="00C41C0F" w:rsidRPr="001A2223" w:rsidRDefault="00C41C0F" w:rsidP="00C41C0F">
      <w:r>
        <w:t>You</w:t>
      </w:r>
      <w:r w:rsidRPr="001A2223">
        <w:t xml:space="preserve"> </w:t>
      </w:r>
      <w:r w:rsidRPr="00EE3F6A">
        <w:rPr>
          <w:b/>
        </w:rPr>
        <w:t>must</w:t>
      </w:r>
      <w:r w:rsidRPr="001A2223">
        <w:t xml:space="preserve"> </w:t>
      </w:r>
      <w:r>
        <w:t>undertake due diligence to ensure</w:t>
      </w:r>
      <w:r w:rsidRPr="001A2223">
        <w:t xml:space="preserve"> the Welfare and Wellbeing Support Person </w:t>
      </w:r>
      <w:r>
        <w:t>You</w:t>
      </w:r>
      <w:r w:rsidRPr="001A2223">
        <w:t xml:space="preserve"> appoint is suitable to take on the role and this </w:t>
      </w:r>
      <w:r>
        <w:t xml:space="preserve"> should include</w:t>
      </w:r>
      <w:r w:rsidRPr="001A2223">
        <w:t xml:space="preserve"> undertaking any background checks that </w:t>
      </w:r>
      <w:r>
        <w:t>You</w:t>
      </w:r>
      <w:r w:rsidRPr="001A2223">
        <w:t xml:space="preserve"> consider appropriate</w:t>
      </w:r>
      <w:r>
        <w:t xml:space="preserve"> in accordance </w:t>
      </w:r>
      <w:r w:rsidRPr="00FE771A">
        <w:t xml:space="preserve">with </w:t>
      </w:r>
      <w:r w:rsidRPr="00546242">
        <w:t>clause 12.2</w:t>
      </w:r>
      <w:r w:rsidRPr="00FE771A">
        <w:t xml:space="preserve"> of the</w:t>
      </w:r>
      <w:r w:rsidRPr="001A2223">
        <w:t xml:space="preserve"> Deed</w:t>
      </w:r>
      <w:r>
        <w:t xml:space="preserve"> before making the appointment</w:t>
      </w:r>
      <w:r w:rsidRPr="001A2223">
        <w:t>.</w:t>
      </w:r>
      <w:r>
        <w:t xml:space="preserve"> </w:t>
      </w:r>
      <w:r w:rsidRPr="001A2223">
        <w:t xml:space="preserve"> </w:t>
      </w:r>
      <w:r>
        <w:t>You</w:t>
      </w:r>
      <w:r w:rsidRPr="001A2223">
        <w:t xml:space="preserve"> </w:t>
      </w:r>
      <w:r w:rsidRPr="00EE3F6A">
        <w:rPr>
          <w:b/>
        </w:rPr>
        <w:t>must</w:t>
      </w:r>
      <w:r w:rsidRPr="001A2223">
        <w:t xml:space="preserve"> also make sure they are aware of their responsibilities, including an</w:t>
      </w:r>
      <w:r>
        <w:t>y</w:t>
      </w:r>
      <w:r w:rsidRPr="001A2223">
        <w:t xml:space="preserve"> escalation process </w:t>
      </w:r>
      <w:r>
        <w:t xml:space="preserve">Your organisation may have </w:t>
      </w:r>
      <w:r w:rsidRPr="001A2223">
        <w:t>in the event of a serious issue</w:t>
      </w:r>
      <w:r>
        <w:t xml:space="preserve"> or </w:t>
      </w:r>
      <w:r w:rsidRPr="004260FA">
        <w:t>critical incident</w:t>
      </w:r>
      <w:r w:rsidRPr="001A2223">
        <w:t xml:space="preserve"> taking place.</w:t>
      </w:r>
    </w:p>
    <w:p w14:paraId="18EB4DD3" w14:textId="31493819" w:rsidR="00C41C0F" w:rsidRPr="001A2223" w:rsidRDefault="00C41C0F" w:rsidP="00C41C0F">
      <w:r>
        <w:t>In accordance with Item F1(d) of Schedule 1 of the Deed, t</w:t>
      </w:r>
      <w:r w:rsidRPr="001A2223">
        <w:t xml:space="preserve">he </w:t>
      </w:r>
      <w:r>
        <w:t>Approved Employer</w:t>
      </w:r>
      <w:r w:rsidRPr="001A2223">
        <w:t xml:space="preserve"> </w:t>
      </w:r>
      <w:r w:rsidRPr="00EE3F6A">
        <w:rPr>
          <w:b/>
        </w:rPr>
        <w:t>must</w:t>
      </w:r>
      <w:r w:rsidRPr="001A2223">
        <w:t xml:space="preserve"> ensure they provide the </w:t>
      </w:r>
      <w:r>
        <w:t>Seasonal Worker</w:t>
      </w:r>
      <w:r w:rsidRPr="001A2223">
        <w:t>s with a</w:t>
      </w:r>
      <w:r>
        <w:t xml:space="preserve"> 24/7 (24 </w:t>
      </w:r>
      <w:r w:rsidRPr="00B61751">
        <w:t>hour</w:t>
      </w:r>
      <w:r>
        <w:t xml:space="preserve">s a day, seven </w:t>
      </w:r>
      <w:r w:rsidRPr="00B61751">
        <w:t>day</w:t>
      </w:r>
      <w:r>
        <w:t>s a week)</w:t>
      </w:r>
      <w:r w:rsidRPr="001A2223">
        <w:t xml:space="preserve"> emergency contact number </w:t>
      </w:r>
      <w:r>
        <w:t xml:space="preserve">and ensure the Seasonal Workers know they can make contact with You or Your personnel </w:t>
      </w:r>
      <w:r w:rsidRPr="001A2223">
        <w:t>in the event of any emergencies outside of business hours.</w:t>
      </w:r>
    </w:p>
    <w:p w14:paraId="161565BB" w14:textId="77777777" w:rsidR="00C41C0F" w:rsidRPr="00324C22" w:rsidRDefault="00C41C0F" w:rsidP="00C41C0F">
      <w:pPr>
        <w:pStyle w:val="Heading3"/>
        <w:keepLines w:val="0"/>
        <w:numPr>
          <w:ilvl w:val="3"/>
          <w:numId w:val="45"/>
        </w:numPr>
        <w:ind w:left="851" w:hanging="851"/>
      </w:pPr>
      <w:bookmarkStart w:id="270" w:name="_Toc18939255"/>
      <w:bookmarkStart w:id="271" w:name="_Toc23343241"/>
      <w:bookmarkStart w:id="272" w:name="_Toc81397189"/>
      <w:r>
        <w:t>Face-to-face, in person, d</w:t>
      </w:r>
      <w:r w:rsidRPr="00324C22">
        <w:t>iscussions</w:t>
      </w:r>
      <w:bookmarkEnd w:id="270"/>
      <w:bookmarkEnd w:id="271"/>
      <w:bookmarkEnd w:id="272"/>
    </w:p>
    <w:p w14:paraId="4DEC74C0" w14:textId="77777777" w:rsidR="00C41C0F" w:rsidRPr="001A2223" w:rsidRDefault="00C41C0F" w:rsidP="00C41C0F">
      <w:r w:rsidRPr="001A2223">
        <w:t>Regular face-to-face</w:t>
      </w:r>
      <w:r>
        <w:t>, in person,</w:t>
      </w:r>
      <w:r w:rsidRPr="001A2223">
        <w:t xml:space="preserve"> discussions with </w:t>
      </w:r>
      <w:r>
        <w:t>Seasonal Worker</w:t>
      </w:r>
      <w:r w:rsidRPr="001A2223">
        <w:t xml:space="preserve">s </w:t>
      </w:r>
      <w:r>
        <w:t>are</w:t>
      </w:r>
      <w:r w:rsidRPr="001A2223">
        <w:t xml:space="preserve"> vital for building trust, establishing rapport and dealing with everyday issues. They help to keep communication channels open and provide opportunities for issues to be identified early and resolved before they escalate. The Welfare and Wellbeing Support Person</w:t>
      </w:r>
      <w:r>
        <w:t>/s</w:t>
      </w:r>
      <w:r w:rsidRPr="001A2223">
        <w:t xml:space="preserve"> </w:t>
      </w:r>
      <w:r w:rsidRPr="00EE3F6A">
        <w:rPr>
          <w:b/>
        </w:rPr>
        <w:t>must</w:t>
      </w:r>
      <w:r w:rsidRPr="001A2223">
        <w:t xml:space="preserve"> conduct, as a minimum, fortnightly face-to-face</w:t>
      </w:r>
      <w:r>
        <w:t>, in person,</w:t>
      </w:r>
      <w:r w:rsidRPr="001A2223">
        <w:t xml:space="preserve"> discussions with </w:t>
      </w:r>
      <w:r>
        <w:t>Seasonal Worker</w:t>
      </w:r>
      <w:r w:rsidRPr="001A2223">
        <w:t xml:space="preserve">s </w:t>
      </w:r>
      <w:r>
        <w:t xml:space="preserve">including </w:t>
      </w:r>
      <w:r w:rsidRPr="001A2223">
        <w:t xml:space="preserve">to check on their progress and ask if they have any concerns. </w:t>
      </w:r>
      <w:r>
        <w:t>Seasonal Workers may choose whether to attend.</w:t>
      </w:r>
    </w:p>
    <w:p w14:paraId="0347BDF9" w14:textId="77777777" w:rsidR="00C41C0F" w:rsidRDefault="00C41C0F" w:rsidP="00C41C0F">
      <w:r>
        <w:t xml:space="preserve">A record of these discussions </w:t>
      </w:r>
      <w:r w:rsidRPr="00793FCF">
        <w:rPr>
          <w:b/>
        </w:rPr>
        <w:t>must</w:t>
      </w:r>
      <w:r>
        <w:t xml:space="preserve"> be kept, such as </w:t>
      </w:r>
      <w:r w:rsidRPr="001A2223">
        <w:t>by noting in</w:t>
      </w:r>
      <w:r>
        <w:t xml:space="preserve"> a diary or electronic calendar, and provided to the department, upon request. A</w:t>
      </w:r>
      <w:r w:rsidRPr="001A2223">
        <w:t xml:space="preserve">ny issue of concern </w:t>
      </w:r>
      <w:r>
        <w:rPr>
          <w:b/>
        </w:rPr>
        <w:t xml:space="preserve">must </w:t>
      </w:r>
      <w:r>
        <w:t>also be recorded</w:t>
      </w:r>
      <w:r w:rsidRPr="001A2223">
        <w:t xml:space="preserve"> so </w:t>
      </w:r>
      <w:r>
        <w:t>You</w:t>
      </w:r>
      <w:r w:rsidRPr="001A2223">
        <w:t xml:space="preserve"> </w:t>
      </w:r>
      <w:r>
        <w:t xml:space="preserve">and the Welfare and Wellbeing Support Person/s </w:t>
      </w:r>
      <w:r w:rsidRPr="001A2223">
        <w:t xml:space="preserve">can ensure it has been followed up or </w:t>
      </w:r>
      <w:r>
        <w:t xml:space="preserve">resolved. You and the Welfare and Wellbeing Support Person/s </w:t>
      </w:r>
      <w:r w:rsidRPr="001933B6">
        <w:rPr>
          <w:b/>
        </w:rPr>
        <w:t>must</w:t>
      </w:r>
      <w:r>
        <w:t xml:space="preserve"> take all reasonable steps to address and, where possible, resolve any issues identified as soon as practicable</w:t>
      </w:r>
      <w:r w:rsidRPr="00B61751">
        <w:t>.</w:t>
      </w:r>
      <w:r w:rsidRPr="00D95978">
        <w:t xml:space="preserve"> </w:t>
      </w:r>
    </w:p>
    <w:p w14:paraId="724FB339" w14:textId="77777777" w:rsidR="00C41C0F" w:rsidRPr="001A2223" w:rsidRDefault="00C41C0F" w:rsidP="00C41C0F">
      <w:r>
        <w:t>For further information refer to the Better Practice Handbook.</w:t>
      </w:r>
    </w:p>
    <w:p w14:paraId="769B93A2" w14:textId="77777777" w:rsidR="00C41C0F" w:rsidRPr="001A2223" w:rsidRDefault="00C41C0F" w:rsidP="00C41C0F">
      <w:pPr>
        <w:pStyle w:val="Heading2"/>
        <w:numPr>
          <w:ilvl w:val="1"/>
          <w:numId w:val="44"/>
        </w:numPr>
        <w:spacing w:before="40" w:line="259" w:lineRule="auto"/>
        <w:ind w:left="851" w:hanging="851"/>
      </w:pPr>
      <w:bookmarkStart w:id="273" w:name="_Toc18939256"/>
      <w:bookmarkStart w:id="274" w:name="_Toc23343242"/>
      <w:bookmarkStart w:id="275" w:name="_Toc81397190"/>
      <w:r w:rsidRPr="001A2223">
        <w:t>Access to personal banking</w:t>
      </w:r>
      <w:bookmarkEnd w:id="273"/>
      <w:bookmarkEnd w:id="274"/>
      <w:bookmarkEnd w:id="275"/>
    </w:p>
    <w:p w14:paraId="497B9D6B" w14:textId="68CF48AE" w:rsidR="00C41C0F" w:rsidRPr="001A2223" w:rsidRDefault="00C41C0F" w:rsidP="00C41C0F">
      <w:r>
        <w:t>Seasonal Worker</w:t>
      </w:r>
      <w:r w:rsidRPr="001A2223">
        <w:t xml:space="preserve">s will require access to a personal bank account where their wages will be paid directly. Within five </w:t>
      </w:r>
      <w:r>
        <w:t>Business D</w:t>
      </w:r>
      <w:r w:rsidRPr="001A2223">
        <w:t xml:space="preserve">ays of the </w:t>
      </w:r>
      <w:r>
        <w:t>Seasonal Worker</w:t>
      </w:r>
      <w:r w:rsidRPr="001A2223">
        <w:t xml:space="preserve">s having arrived in Australia, the </w:t>
      </w:r>
      <w:r>
        <w:t>Approved Employer</w:t>
      </w:r>
      <w:r w:rsidRPr="001A2223">
        <w:t xml:space="preserve"> </w:t>
      </w:r>
      <w:r w:rsidRPr="00EE3F6A">
        <w:rPr>
          <w:b/>
        </w:rPr>
        <w:t>must</w:t>
      </w:r>
      <w:r w:rsidRPr="001A2223">
        <w:t xml:space="preserve"> </w:t>
      </w:r>
      <w:r>
        <w:t>assist</w:t>
      </w:r>
      <w:r w:rsidRPr="001A2223">
        <w:t xml:space="preserve"> </w:t>
      </w:r>
      <w:r>
        <w:t>Seasonal Worker</w:t>
      </w:r>
      <w:r w:rsidRPr="001A2223">
        <w:t>s to set up</w:t>
      </w:r>
      <w:r>
        <w:t xml:space="preserve"> or access</w:t>
      </w:r>
      <w:r w:rsidRPr="001A2223">
        <w:t xml:space="preserve"> bank accounts</w:t>
      </w:r>
      <w:r>
        <w:t>, in accordance with Item K of Schedule 1 of the Deed. Returning Seasonal Workers may already have banking arrangements set up which they wish to continue to use.</w:t>
      </w:r>
    </w:p>
    <w:p w14:paraId="2652FD8C" w14:textId="77777777" w:rsidR="00C41C0F" w:rsidRPr="001A2223" w:rsidRDefault="00C41C0F" w:rsidP="00C41C0F">
      <w:pPr>
        <w:pStyle w:val="Heading2"/>
        <w:numPr>
          <w:ilvl w:val="1"/>
          <w:numId w:val="44"/>
        </w:numPr>
        <w:spacing w:before="40" w:line="259" w:lineRule="auto"/>
        <w:ind w:left="851" w:hanging="851"/>
      </w:pPr>
      <w:bookmarkStart w:id="276" w:name="_Toc18939257"/>
      <w:bookmarkStart w:id="277" w:name="_Toc23343243"/>
      <w:bookmarkStart w:id="278" w:name="_Toc81397191"/>
      <w:r w:rsidRPr="001A2223">
        <w:lastRenderedPageBreak/>
        <w:t>Access to health insurance</w:t>
      </w:r>
      <w:r>
        <w:t xml:space="preserve"> and care</w:t>
      </w:r>
      <w:bookmarkEnd w:id="276"/>
      <w:bookmarkEnd w:id="277"/>
      <w:bookmarkEnd w:id="278"/>
    </w:p>
    <w:p w14:paraId="58D59802" w14:textId="5318FC20" w:rsidR="00C41C0F" w:rsidRPr="001A2223" w:rsidRDefault="00C41C0F" w:rsidP="00C41C0F">
      <w:r>
        <w:t xml:space="preserve">Seasonal Workers are required under the </w:t>
      </w:r>
      <w:r w:rsidRPr="001A2223">
        <w:t xml:space="preserve">Temporary </w:t>
      </w:r>
      <w:r>
        <w:t>Work (International R</w:t>
      </w:r>
      <w:r w:rsidRPr="001A2223">
        <w:t xml:space="preserve">elations) </w:t>
      </w:r>
      <w:r>
        <w:t>(subclass 403) visa</w:t>
      </w:r>
      <w:r w:rsidR="005E659E">
        <w:t xml:space="preserve">, </w:t>
      </w:r>
      <w:r w:rsidR="005E659E" w:rsidRPr="00037312">
        <w:rPr>
          <w:highlight w:val="cyan"/>
        </w:rPr>
        <w:t>Pacific Australia Labour Mobility scheme</w:t>
      </w:r>
      <w:r w:rsidR="005E659E">
        <w:t xml:space="preserve"> stream</w:t>
      </w:r>
      <w:r>
        <w:t xml:space="preserve"> to hold</w:t>
      </w:r>
      <w:r w:rsidRPr="001A2223">
        <w:t xml:space="preserve"> </w:t>
      </w:r>
      <w:r>
        <w:t>adequate arrangements for h</w:t>
      </w:r>
      <w:r w:rsidRPr="001A2223">
        <w:t xml:space="preserve">ealth insurance </w:t>
      </w:r>
      <w:r>
        <w:t xml:space="preserve">while they are in Australia. In accordance with </w:t>
      </w:r>
      <w:r w:rsidRPr="00546242">
        <w:t>clause F1(f)</w:t>
      </w:r>
      <w:r>
        <w:t xml:space="preserve"> of Schedule 1 of the Deed, Approved Employers</w:t>
      </w:r>
      <w:r w:rsidRPr="001A2223">
        <w:t xml:space="preserve"> </w:t>
      </w:r>
      <w:r w:rsidRPr="003E0936">
        <w:rPr>
          <w:b/>
        </w:rPr>
        <w:t>must</w:t>
      </w:r>
      <w:r w:rsidRPr="001A2223">
        <w:t xml:space="preserve"> ensure that all </w:t>
      </w:r>
      <w:r>
        <w:t>Seasonal Worker</w:t>
      </w:r>
      <w:r w:rsidRPr="001A2223">
        <w:t xml:space="preserve">s have and maintain </w:t>
      </w:r>
      <w:r>
        <w:t xml:space="preserve">these </w:t>
      </w:r>
      <w:r w:rsidRPr="001A2223">
        <w:t>arrangements for health insurance during the</w:t>
      </w:r>
      <w:r>
        <w:t>ir</w:t>
      </w:r>
      <w:r w:rsidRPr="001A2223">
        <w:t xml:space="preserve"> period of stay in Australia.</w:t>
      </w:r>
    </w:p>
    <w:p w14:paraId="15356EC1" w14:textId="3D8617BE" w:rsidR="00C41C0F" w:rsidRDefault="00C41C0F" w:rsidP="00C41C0F">
      <w:r>
        <w:t>Seasonal Worker</w:t>
      </w:r>
      <w:r w:rsidRPr="001A2223">
        <w:t>s do not have access to the Australian healthcare system. It is</w:t>
      </w:r>
      <w:r>
        <w:t xml:space="preserve"> therefore</w:t>
      </w:r>
      <w:r w:rsidRPr="001A2223">
        <w:t xml:space="preserve"> compulsory for </w:t>
      </w:r>
      <w:r>
        <w:t>Seasonal Worker</w:t>
      </w:r>
      <w:r w:rsidRPr="001A2223">
        <w:t>s to be covered by a health insurance policy that provides for in</w:t>
      </w:r>
      <w:r>
        <w:noBreakHyphen/>
      </w:r>
      <w:r w:rsidRPr="001A2223">
        <w:t>patient and out</w:t>
      </w:r>
      <w:r>
        <w:noBreakHyphen/>
      </w:r>
      <w:r w:rsidRPr="001A2223">
        <w:t xml:space="preserve">patient care </w:t>
      </w:r>
      <w:r>
        <w:t>to the level specified by Home Affairs</w:t>
      </w:r>
      <w:r w:rsidRPr="001A2223">
        <w:t xml:space="preserve">. To facilitate this, </w:t>
      </w:r>
      <w:r>
        <w:t>Approved Employer</w:t>
      </w:r>
      <w:r w:rsidRPr="001A2223">
        <w:t xml:space="preserve">s </w:t>
      </w:r>
      <w:r>
        <w:rPr>
          <w:b/>
        </w:rPr>
        <w:t>must</w:t>
      </w:r>
      <w:r w:rsidRPr="001A2223">
        <w:t xml:space="preserve"> organise health insurance coverage for their </w:t>
      </w:r>
      <w:r>
        <w:t>Seasonal Worker</w:t>
      </w:r>
      <w:r w:rsidRPr="001A2223">
        <w:t xml:space="preserve">s and assist them to pay for this by taking authorised deductions from the </w:t>
      </w:r>
      <w:r>
        <w:t xml:space="preserve">Seasonal </w:t>
      </w:r>
      <w:r w:rsidRPr="00B61751">
        <w:t>Workers</w:t>
      </w:r>
      <w:r>
        <w:t>'</w:t>
      </w:r>
      <w:r w:rsidRPr="001A2223">
        <w:t xml:space="preserve"> pay</w:t>
      </w:r>
      <w:r>
        <w:t xml:space="preserve">. </w:t>
      </w:r>
    </w:p>
    <w:p w14:paraId="3DE6966A" w14:textId="77777777" w:rsidR="00C41C0F" w:rsidRPr="00A713CE" w:rsidRDefault="00C41C0F" w:rsidP="00C41C0F">
      <w:r>
        <w:t>To cover all contingencies, i</w:t>
      </w:r>
      <w:r w:rsidRPr="001A2223">
        <w:t xml:space="preserve">t is </w:t>
      </w:r>
      <w:r>
        <w:t>recommended that Approved Employers</w:t>
      </w:r>
      <w:r w:rsidRPr="001A2223">
        <w:t xml:space="preserve"> consider</w:t>
      </w:r>
      <w:r>
        <w:t xml:space="preserve"> a</w:t>
      </w:r>
      <w:r w:rsidRPr="001A2223">
        <w:t xml:space="preserve"> health insurance </w:t>
      </w:r>
      <w:r>
        <w:t xml:space="preserve">policy </w:t>
      </w:r>
      <w:r w:rsidRPr="001A2223">
        <w:t>that includes repatriation cover.</w:t>
      </w:r>
    </w:p>
    <w:p w14:paraId="5225321B" w14:textId="77777777" w:rsidR="00C41C0F" w:rsidRPr="00F622E9" w:rsidRDefault="00C41C0F" w:rsidP="00C41C0F">
      <w:r>
        <w:t>For further information refer to the Home Affairs webpage on ‘Adequate health insurance for visa holders’.</w:t>
      </w:r>
    </w:p>
    <w:p w14:paraId="7800083A" w14:textId="77777777" w:rsidR="00C41C0F" w:rsidRPr="00324C22" w:rsidRDefault="00C41C0F" w:rsidP="006E49FF">
      <w:pPr>
        <w:pStyle w:val="Heading3"/>
        <w:keepLines w:val="0"/>
        <w:numPr>
          <w:ilvl w:val="3"/>
          <w:numId w:val="72"/>
        </w:numPr>
        <w:ind w:left="851" w:hanging="851"/>
      </w:pPr>
      <w:bookmarkStart w:id="279" w:name="_Toc18939258"/>
      <w:bookmarkStart w:id="280" w:name="_Toc23343244"/>
      <w:bookmarkStart w:id="281" w:name="_Toc81397192"/>
      <w:r w:rsidRPr="00324C22">
        <w:t>Health insurance for absconders</w:t>
      </w:r>
      <w:bookmarkEnd w:id="279"/>
      <w:bookmarkEnd w:id="280"/>
      <w:bookmarkEnd w:id="281"/>
    </w:p>
    <w:p w14:paraId="344891C8" w14:textId="732420E3" w:rsidR="00C41C0F" w:rsidRDefault="00C41C0F" w:rsidP="00C41C0F">
      <w:r>
        <w:t xml:space="preserve">You </w:t>
      </w:r>
      <w:r w:rsidRPr="00024FC3">
        <w:rPr>
          <w:b/>
        </w:rPr>
        <w:t>must</w:t>
      </w:r>
      <w:r>
        <w:t xml:space="preserve"> no</w:t>
      </w:r>
      <w:r w:rsidRPr="001A2223">
        <w:t xml:space="preserve">t cease payments for health insurance for a </w:t>
      </w:r>
      <w:r>
        <w:t>Seasonal Worker</w:t>
      </w:r>
      <w:r w:rsidRPr="001A2223">
        <w:t xml:space="preserve"> who has absconded until </w:t>
      </w:r>
      <w:r w:rsidRPr="00F622E9">
        <w:rPr>
          <w:b/>
        </w:rPr>
        <w:t>four</w:t>
      </w:r>
      <w:r w:rsidRPr="00DD2D2E">
        <w:rPr>
          <w:b/>
        </w:rPr>
        <w:t> </w:t>
      </w:r>
      <w:r w:rsidRPr="00F622E9">
        <w:rPr>
          <w:b/>
        </w:rPr>
        <w:t>weeks</w:t>
      </w:r>
      <w:r w:rsidRPr="001A2223">
        <w:t xml:space="preserve"> after </w:t>
      </w:r>
      <w:r>
        <w:t>You</w:t>
      </w:r>
      <w:r w:rsidRPr="001A2223">
        <w:t xml:space="preserve"> have notified the department and </w:t>
      </w:r>
      <w:r>
        <w:t>Home Affairs</w:t>
      </w:r>
      <w:r w:rsidRPr="001A2223">
        <w:t xml:space="preserve"> that a </w:t>
      </w:r>
      <w:r>
        <w:t>Seasonal Worker</w:t>
      </w:r>
      <w:r w:rsidRPr="001A2223">
        <w:t xml:space="preserve"> has absconded. This gives the </w:t>
      </w:r>
      <w:r>
        <w:t>Seasonal Worker</w:t>
      </w:r>
      <w:r w:rsidRPr="001A2223">
        <w:t xml:space="preserve"> the opportunity to return to employment. It also provides protection </w:t>
      </w:r>
      <w:r>
        <w:t xml:space="preserve">to both the Seasonal Worker and You </w:t>
      </w:r>
      <w:r w:rsidRPr="001A2223">
        <w:t>in the event th</w:t>
      </w:r>
      <w:r>
        <w:t>at th</w:t>
      </w:r>
      <w:r w:rsidRPr="001A2223">
        <w:t xml:space="preserve">e </w:t>
      </w:r>
      <w:r>
        <w:t>Seasonal Worker</w:t>
      </w:r>
      <w:r w:rsidRPr="001A2223">
        <w:t xml:space="preserve"> requires medical treatment</w:t>
      </w:r>
      <w:r>
        <w:t xml:space="preserve">. </w:t>
      </w:r>
    </w:p>
    <w:p w14:paraId="5F0D711C" w14:textId="77777777" w:rsidR="00C41C0F" w:rsidRDefault="00C41C0F" w:rsidP="00C41C0F">
      <w:r w:rsidRPr="001A2223">
        <w:t xml:space="preserve">The cost of medical treatment or repatriation may be beyond what </w:t>
      </w:r>
      <w:r>
        <w:t>Seasonal Worker</w:t>
      </w:r>
      <w:r w:rsidRPr="001A2223">
        <w:t xml:space="preserve">s or their families could afford and there may be an expectation </w:t>
      </w:r>
      <w:r>
        <w:t xml:space="preserve">from the Seasonal Worker, their family, or the Australian community </w:t>
      </w:r>
      <w:r w:rsidRPr="001A2223">
        <w:t xml:space="preserve">that the </w:t>
      </w:r>
      <w:r>
        <w:t>Approved Employer</w:t>
      </w:r>
      <w:r w:rsidRPr="001A2223">
        <w:t xml:space="preserve"> may cover this cost if healt</w:t>
      </w:r>
      <w:r>
        <w:t>h insurance is ceased too soon.</w:t>
      </w:r>
      <w:r w:rsidRPr="001A2223">
        <w:t xml:space="preserve"> </w:t>
      </w:r>
    </w:p>
    <w:p w14:paraId="21B915A4" w14:textId="4C0E90F6" w:rsidR="00C41C0F" w:rsidRPr="001A2223" w:rsidRDefault="00C41C0F" w:rsidP="00C41C0F">
      <w:r>
        <w:t xml:space="preserve">You may arrange for Seasonal Workers to pre-pay the final four weeks of their health insurance cover over the first period of their employment, refer above to section 2.5.2 </w:t>
      </w:r>
      <w:hyperlink w:anchor="_Deductions_in_advance" w:history="1">
        <w:r w:rsidRPr="00ED35C4">
          <w:rPr>
            <w:rStyle w:val="Hyperlink"/>
          </w:rPr>
          <w:t>Deductions in advance</w:t>
        </w:r>
      </w:hyperlink>
      <w:r>
        <w:t>.</w:t>
      </w:r>
    </w:p>
    <w:p w14:paraId="547FFF95" w14:textId="65DC07CE" w:rsidR="00C41C0F" w:rsidRPr="00324C22" w:rsidRDefault="00C41C0F" w:rsidP="006E49FF">
      <w:pPr>
        <w:pStyle w:val="Heading3"/>
        <w:keepLines w:val="0"/>
        <w:numPr>
          <w:ilvl w:val="3"/>
          <w:numId w:val="72"/>
        </w:numPr>
        <w:ind w:left="851" w:hanging="851"/>
      </w:pPr>
      <w:bookmarkStart w:id="282" w:name="_Toc18939259"/>
      <w:bookmarkStart w:id="283" w:name="_Toc23343245"/>
      <w:bookmarkStart w:id="284" w:name="_Toc81397193"/>
      <w:r w:rsidRPr="00324C22">
        <w:t>Workers’ Compensation</w:t>
      </w:r>
      <w:bookmarkEnd w:id="282"/>
      <w:bookmarkEnd w:id="283"/>
      <w:bookmarkEnd w:id="284"/>
    </w:p>
    <w:p w14:paraId="4D7CCA26" w14:textId="77777777" w:rsidR="00C41C0F" w:rsidRPr="001A2223" w:rsidRDefault="00C41C0F" w:rsidP="00C41C0F">
      <w:r>
        <w:t>Seasonal Worker</w:t>
      </w:r>
      <w:r w:rsidRPr="001A2223">
        <w:t xml:space="preserve">s </w:t>
      </w:r>
      <w:r>
        <w:rPr>
          <w:b/>
        </w:rPr>
        <w:t xml:space="preserve">must </w:t>
      </w:r>
      <w:r>
        <w:t>be</w:t>
      </w:r>
      <w:r w:rsidRPr="001A2223">
        <w:t xml:space="preserve"> covered by </w:t>
      </w:r>
      <w:r>
        <w:t xml:space="preserve">Your </w:t>
      </w:r>
      <w:r w:rsidRPr="001A2223">
        <w:t>workers</w:t>
      </w:r>
      <w:r>
        <w:t>’</w:t>
      </w:r>
      <w:r w:rsidRPr="001A2223">
        <w:t xml:space="preserve"> compensation insurance (to meet </w:t>
      </w:r>
      <w:r>
        <w:t>You</w:t>
      </w:r>
      <w:r w:rsidRPr="001A2223">
        <w:t xml:space="preserve">r </w:t>
      </w:r>
      <w:r>
        <w:t>legal</w:t>
      </w:r>
      <w:r w:rsidRPr="001A2223">
        <w:t xml:space="preserve"> obligations as an employer</w:t>
      </w:r>
      <w:r w:rsidRPr="00B61751">
        <w:t>)</w:t>
      </w:r>
      <w:r>
        <w:t>.</w:t>
      </w:r>
      <w:r w:rsidRPr="00B61751">
        <w:t xml:space="preserve"> </w:t>
      </w:r>
      <w:r>
        <w:t>T</w:t>
      </w:r>
      <w:r w:rsidRPr="00B61751">
        <w:t>his</w:t>
      </w:r>
      <w:r w:rsidRPr="001A2223">
        <w:t xml:space="preserve"> does not cover illness or injuries outside of work. </w:t>
      </w:r>
    </w:p>
    <w:p w14:paraId="4763F789" w14:textId="77777777" w:rsidR="00C41C0F" w:rsidRPr="00324C22" w:rsidRDefault="00C41C0F" w:rsidP="006E49FF">
      <w:pPr>
        <w:pStyle w:val="Heading3"/>
        <w:keepLines w:val="0"/>
        <w:numPr>
          <w:ilvl w:val="3"/>
          <w:numId w:val="72"/>
        </w:numPr>
        <w:ind w:left="851" w:hanging="851"/>
      </w:pPr>
      <w:bookmarkStart w:id="285" w:name="_Toc18939260"/>
      <w:bookmarkStart w:id="286" w:name="_Toc23343246"/>
      <w:bookmarkStart w:id="287" w:name="_Toc81397194"/>
      <w:r w:rsidRPr="00324C22">
        <w:t xml:space="preserve">Accessing </w:t>
      </w:r>
      <w:r>
        <w:t>medical and he</w:t>
      </w:r>
      <w:r w:rsidRPr="00324C22">
        <w:t xml:space="preserve">alth </w:t>
      </w:r>
      <w:r>
        <w:t>c</w:t>
      </w:r>
      <w:r w:rsidRPr="00324C22">
        <w:t>are</w:t>
      </w:r>
      <w:bookmarkEnd w:id="285"/>
      <w:bookmarkEnd w:id="286"/>
      <w:bookmarkEnd w:id="287"/>
    </w:p>
    <w:p w14:paraId="611C138A" w14:textId="77777777" w:rsidR="00C41C0F" w:rsidRPr="001A2223" w:rsidRDefault="00C41C0F" w:rsidP="00C41C0F">
      <w:r>
        <w:t>You</w:t>
      </w:r>
      <w:r w:rsidRPr="001A2223">
        <w:t xml:space="preserve"> </w:t>
      </w:r>
      <w:r>
        <w:rPr>
          <w:b/>
        </w:rPr>
        <w:t xml:space="preserve">must </w:t>
      </w:r>
      <w:r>
        <w:t>b</w:t>
      </w:r>
      <w:r w:rsidRPr="001A2223">
        <w:t xml:space="preserve">e ready to assist </w:t>
      </w:r>
      <w:r>
        <w:t>Seasonal Worker</w:t>
      </w:r>
      <w:r w:rsidRPr="001A2223">
        <w:t xml:space="preserve">s promptly if they encounter healthcare problems. This </w:t>
      </w:r>
      <w:r>
        <w:t>includes</w:t>
      </w:r>
      <w:r w:rsidRPr="001A2223">
        <w:t xml:space="preserve"> explaining how </w:t>
      </w:r>
      <w:r>
        <w:t>Australia’s</w:t>
      </w:r>
      <w:r w:rsidRPr="001A2223">
        <w:t xml:space="preserve"> health system works, making them aware of local healthcare providers</w:t>
      </w:r>
      <w:r>
        <w:t>,</w:t>
      </w:r>
      <w:r w:rsidRPr="001A2223">
        <w:t xml:space="preserve"> helping them access the </w:t>
      </w:r>
      <w:r>
        <w:t xml:space="preserve">medical and </w:t>
      </w:r>
      <w:r w:rsidRPr="001A2223">
        <w:t>health</w:t>
      </w:r>
      <w:r>
        <w:t xml:space="preserve"> </w:t>
      </w:r>
      <w:r w:rsidRPr="001A2223">
        <w:t>care they need</w:t>
      </w:r>
      <w:r>
        <w:t xml:space="preserve"> and to make claims under health insurance (in accordance with Item F1(e) of Schedule 1 of the Deed). This would</w:t>
      </w:r>
      <w:r w:rsidRPr="001A2223">
        <w:t xml:space="preserve"> includ</w:t>
      </w:r>
      <w:r>
        <w:t>e,</w:t>
      </w:r>
      <w:r w:rsidRPr="001A2223">
        <w:t xml:space="preserve"> providing a </w:t>
      </w:r>
      <w:r w:rsidRPr="001A2223">
        <w:lastRenderedPageBreak/>
        <w:t>reasonable level of assistan</w:t>
      </w:r>
      <w:r>
        <w:t>ce</w:t>
      </w:r>
      <w:r w:rsidRPr="001A2223">
        <w:t xml:space="preserve"> in the event </w:t>
      </w:r>
      <w:r>
        <w:t>Seasonal Workers</w:t>
      </w:r>
      <w:r w:rsidRPr="001A2223">
        <w:t xml:space="preserve"> are unable to afford</w:t>
      </w:r>
      <w:r>
        <w:t xml:space="preserve"> </w:t>
      </w:r>
      <w:r w:rsidRPr="001A2223">
        <w:t>medical</w:t>
      </w:r>
      <w:r>
        <w:t xml:space="preserve"> or health</w:t>
      </w:r>
      <w:r w:rsidRPr="001A2223">
        <w:t xml:space="preserve"> </w:t>
      </w:r>
      <w:r>
        <w:t>care</w:t>
      </w:r>
      <w:r w:rsidRPr="001A2223">
        <w:t xml:space="preserve"> and</w:t>
      </w:r>
      <w:r>
        <w:t>/or</w:t>
      </w:r>
      <w:r w:rsidRPr="001A2223">
        <w:t xml:space="preserve"> any up-front costs. </w:t>
      </w:r>
    </w:p>
    <w:p w14:paraId="0D268DFF" w14:textId="77777777" w:rsidR="00C41C0F" w:rsidRPr="001A2223" w:rsidRDefault="00C41C0F" w:rsidP="00C41C0F">
      <w:r>
        <w:t>You</w:t>
      </w:r>
      <w:r w:rsidRPr="001A2223">
        <w:t xml:space="preserve"> should explain to </w:t>
      </w:r>
      <w:r>
        <w:t>You</w:t>
      </w:r>
      <w:r w:rsidRPr="001A2223">
        <w:t xml:space="preserve">r </w:t>
      </w:r>
      <w:r>
        <w:t>Seasonal Worker</w:t>
      </w:r>
      <w:r w:rsidRPr="001A2223">
        <w:t xml:space="preserve">s the importance of seeking health advice early </w:t>
      </w:r>
      <w:r>
        <w:t xml:space="preserve">to reduce the likelihood that </w:t>
      </w:r>
      <w:r w:rsidRPr="001A2223">
        <w:t>small problem</w:t>
      </w:r>
      <w:r>
        <w:t>s if not addressed, leading to more serious health issues later</w:t>
      </w:r>
      <w:r w:rsidRPr="001A2223">
        <w:t xml:space="preserve">. </w:t>
      </w:r>
    </w:p>
    <w:p w14:paraId="1B222297" w14:textId="77777777" w:rsidR="00C41C0F" w:rsidRPr="001A2223" w:rsidRDefault="00C41C0F" w:rsidP="00C41C0F">
      <w:pPr>
        <w:pStyle w:val="Heading2"/>
        <w:numPr>
          <w:ilvl w:val="1"/>
          <w:numId w:val="44"/>
        </w:numPr>
        <w:spacing w:before="40" w:line="259" w:lineRule="auto"/>
        <w:ind w:left="851" w:hanging="851"/>
      </w:pPr>
      <w:bookmarkStart w:id="288" w:name="_Toc18939261"/>
      <w:bookmarkStart w:id="289" w:name="_Toc23343247"/>
      <w:bookmarkStart w:id="290" w:name="_Toc81397195"/>
      <w:r w:rsidRPr="001A2223">
        <w:t>Provision of personal protective equipment</w:t>
      </w:r>
      <w:bookmarkEnd w:id="288"/>
      <w:r>
        <w:t xml:space="preserve"> (PPE)</w:t>
      </w:r>
      <w:bookmarkEnd w:id="289"/>
      <w:bookmarkEnd w:id="290"/>
    </w:p>
    <w:p w14:paraId="0795C21E" w14:textId="77777777" w:rsidR="00C41C0F" w:rsidRDefault="00C41C0F" w:rsidP="00C41C0F">
      <w:r>
        <w:t>Approved Employer</w:t>
      </w:r>
      <w:r w:rsidRPr="001A2223">
        <w:t xml:space="preserve">s </w:t>
      </w:r>
      <w:r w:rsidRPr="00161AC1">
        <w:rPr>
          <w:b/>
        </w:rPr>
        <w:t>must</w:t>
      </w:r>
      <w:r w:rsidRPr="001A2223">
        <w:t xml:space="preserve"> provide </w:t>
      </w:r>
      <w:r>
        <w:t>Seasonal Worker</w:t>
      </w:r>
      <w:r w:rsidRPr="001A2223">
        <w:t>s with all necessary PPE at work</w:t>
      </w:r>
      <w:r>
        <w:t>, in accordance with work health and safety laws and clause 9 of the Deed.</w:t>
      </w:r>
      <w:r w:rsidRPr="001A2223">
        <w:t xml:space="preserve"> </w:t>
      </w:r>
    </w:p>
    <w:p w14:paraId="1744A269" w14:textId="77777777" w:rsidR="00C41C0F" w:rsidRPr="001A2223" w:rsidRDefault="00C41C0F" w:rsidP="00C41C0F">
      <w:r w:rsidRPr="001A2223">
        <w:t>Protective clothing or equipment can be generally classified as any device or apparel used to protect against the effects of contamination or physical harm. These may include any of the following broad categories:</w:t>
      </w:r>
    </w:p>
    <w:p w14:paraId="3F1761BF" w14:textId="45244CE4" w:rsidR="00C41C0F" w:rsidRPr="001A2223" w:rsidRDefault="00C41C0F" w:rsidP="00C41C0F">
      <w:pPr>
        <w:pStyle w:val="ListParagraph"/>
        <w:numPr>
          <w:ilvl w:val="0"/>
          <w:numId w:val="26"/>
        </w:numPr>
        <w:spacing w:before="120" w:after="120" w:line="276" w:lineRule="auto"/>
        <w:ind w:left="284" w:hanging="284"/>
      </w:pPr>
      <w:r w:rsidRPr="001A2223">
        <w:t xml:space="preserve">Apparel to cover the </w:t>
      </w:r>
      <w:r>
        <w:t xml:space="preserve">face and </w:t>
      </w:r>
      <w:r w:rsidRPr="001A2223">
        <w:t>body (</w:t>
      </w:r>
      <w:r>
        <w:t>such as sun hats and</w:t>
      </w:r>
      <w:r w:rsidRPr="001A2223">
        <w:t xml:space="preserve"> overalls</w:t>
      </w:r>
      <w:r w:rsidRPr="00B61751">
        <w:t>)</w:t>
      </w:r>
      <w:r>
        <w:t>;</w:t>
      </w:r>
    </w:p>
    <w:p w14:paraId="7F0DC0C9" w14:textId="1CA6A59D" w:rsidR="00C41C0F" w:rsidRPr="001A2223" w:rsidRDefault="00C41C0F" w:rsidP="00C41C0F">
      <w:pPr>
        <w:pStyle w:val="ListParagraph"/>
        <w:numPr>
          <w:ilvl w:val="0"/>
          <w:numId w:val="26"/>
        </w:numPr>
        <w:spacing w:before="120" w:after="120" w:line="276" w:lineRule="auto"/>
        <w:ind w:left="284" w:hanging="284"/>
      </w:pPr>
      <w:r w:rsidRPr="001A2223">
        <w:t>Items to protect hands and feet (</w:t>
      </w:r>
      <w:r>
        <w:t>such as</w:t>
      </w:r>
      <w:r w:rsidRPr="001A2223">
        <w:t>. gloves, safety boots</w:t>
      </w:r>
      <w:r w:rsidRPr="00B61751">
        <w:t>)</w:t>
      </w:r>
      <w:r>
        <w:t>;</w:t>
      </w:r>
    </w:p>
    <w:p w14:paraId="4DA9EE82" w14:textId="402C4942" w:rsidR="00C41C0F" w:rsidRPr="001A2223" w:rsidRDefault="00C41C0F" w:rsidP="00C41C0F">
      <w:pPr>
        <w:pStyle w:val="ListParagraph"/>
        <w:numPr>
          <w:ilvl w:val="0"/>
          <w:numId w:val="26"/>
        </w:numPr>
        <w:spacing w:before="120" w:after="120" w:line="276" w:lineRule="auto"/>
        <w:ind w:left="284" w:hanging="284"/>
      </w:pPr>
      <w:r w:rsidRPr="001A2223">
        <w:t>Respiratory protection devices (</w:t>
      </w:r>
      <w:r>
        <w:t>such as</w:t>
      </w:r>
      <w:r w:rsidRPr="001A2223">
        <w:t xml:space="preserve"> dust masks, air-fed or canister respirators</w:t>
      </w:r>
      <w:r w:rsidRPr="00B61751">
        <w:t>)</w:t>
      </w:r>
      <w:r>
        <w:t>;</w:t>
      </w:r>
    </w:p>
    <w:p w14:paraId="0B2FC513" w14:textId="7E033EEA" w:rsidR="00C41C0F" w:rsidRPr="001A2223" w:rsidRDefault="00C41C0F" w:rsidP="00C41C0F">
      <w:pPr>
        <w:pStyle w:val="ListParagraph"/>
        <w:numPr>
          <w:ilvl w:val="0"/>
          <w:numId w:val="26"/>
        </w:numPr>
        <w:spacing w:before="120" w:after="120" w:line="276" w:lineRule="auto"/>
        <w:ind w:left="284" w:hanging="284"/>
      </w:pPr>
      <w:r w:rsidRPr="001A2223">
        <w:t>Hearing protection devices (</w:t>
      </w:r>
      <w:r>
        <w:t>such as</w:t>
      </w:r>
      <w:r w:rsidRPr="001A2223">
        <w:t xml:space="preserve"> earmuffs, earplugs</w:t>
      </w:r>
      <w:r w:rsidRPr="00B61751">
        <w:t>)</w:t>
      </w:r>
      <w:r>
        <w:t>;</w:t>
      </w:r>
    </w:p>
    <w:p w14:paraId="42A82732" w14:textId="5D91A452" w:rsidR="00C41C0F" w:rsidRPr="001A2223" w:rsidRDefault="00C41C0F" w:rsidP="00C41C0F">
      <w:pPr>
        <w:pStyle w:val="ListParagraph"/>
        <w:numPr>
          <w:ilvl w:val="0"/>
          <w:numId w:val="26"/>
        </w:numPr>
        <w:spacing w:before="120" w:after="120" w:line="276" w:lineRule="auto"/>
        <w:ind w:left="284" w:hanging="284"/>
      </w:pPr>
      <w:r w:rsidRPr="001A2223">
        <w:t>Eye safety protection (</w:t>
      </w:r>
      <w:r>
        <w:t>such as</w:t>
      </w:r>
      <w:r w:rsidRPr="001A2223">
        <w:t xml:space="preserve"> safety glasses, goggles</w:t>
      </w:r>
      <w:r w:rsidRPr="00B61751">
        <w:t>)</w:t>
      </w:r>
      <w:r>
        <w:t>;</w:t>
      </w:r>
    </w:p>
    <w:p w14:paraId="47F472F8" w14:textId="3759CDCF" w:rsidR="00C41C0F" w:rsidRPr="001A2223" w:rsidRDefault="00C41C0F" w:rsidP="00C41C0F">
      <w:pPr>
        <w:pStyle w:val="ListParagraph"/>
        <w:numPr>
          <w:ilvl w:val="0"/>
          <w:numId w:val="26"/>
        </w:numPr>
        <w:spacing w:before="120" w:after="120" w:line="276" w:lineRule="auto"/>
        <w:ind w:left="284" w:hanging="284"/>
      </w:pPr>
      <w:r w:rsidRPr="001A2223">
        <w:t>Items to protect the head (</w:t>
      </w:r>
      <w:r>
        <w:t>such as</w:t>
      </w:r>
      <w:r w:rsidRPr="001A2223">
        <w:t xml:space="preserve"> hard hats</w:t>
      </w:r>
      <w:r w:rsidRPr="00B61751">
        <w:t>)</w:t>
      </w:r>
      <w:r>
        <w:t>; and</w:t>
      </w:r>
    </w:p>
    <w:p w14:paraId="07EB6AB7" w14:textId="0B3946E2" w:rsidR="00C41C0F" w:rsidRPr="001A2223" w:rsidRDefault="00C41C0F" w:rsidP="00C41C0F">
      <w:pPr>
        <w:pStyle w:val="ListParagraph"/>
        <w:numPr>
          <w:ilvl w:val="0"/>
          <w:numId w:val="26"/>
        </w:numPr>
        <w:spacing w:before="120" w:after="120" w:line="276" w:lineRule="auto"/>
        <w:ind w:left="284" w:hanging="284"/>
      </w:pPr>
      <w:r w:rsidRPr="001A2223">
        <w:t>Safety harnesses and other equipment</w:t>
      </w:r>
      <w:r>
        <w:t>.</w:t>
      </w:r>
    </w:p>
    <w:p w14:paraId="6D69A10E" w14:textId="77777777" w:rsidR="00C41C0F" w:rsidRDefault="00C41C0F" w:rsidP="00C41C0F">
      <w:r>
        <w:t>You</w:t>
      </w:r>
      <w:r w:rsidRPr="001A2223">
        <w:t xml:space="preserve"> </w:t>
      </w:r>
      <w:r w:rsidRPr="00161AC1">
        <w:rPr>
          <w:b/>
        </w:rPr>
        <w:t>must not</w:t>
      </w:r>
      <w:r w:rsidRPr="001A2223">
        <w:t xml:space="preserve"> </w:t>
      </w:r>
      <w:r>
        <w:t xml:space="preserve">charge for or </w:t>
      </w:r>
      <w:r w:rsidRPr="001A2223">
        <w:t xml:space="preserve">deduct a bond from an employee's pay relating to </w:t>
      </w:r>
      <w:r>
        <w:t>PPE</w:t>
      </w:r>
      <w:r w:rsidRPr="001A2223">
        <w:t xml:space="preserve"> or protective clothing.</w:t>
      </w:r>
      <w:r>
        <w:t xml:space="preserve"> As such, o</w:t>
      </w:r>
      <w:r w:rsidRPr="001A2223">
        <w:t>wnership of any supplied personal protective equipment and protective clothing remains with the employer/</w:t>
      </w:r>
      <w:r>
        <w:t>H</w:t>
      </w:r>
      <w:r w:rsidRPr="001A2223">
        <w:t xml:space="preserve">ost </w:t>
      </w:r>
      <w:r>
        <w:t>Organisation</w:t>
      </w:r>
      <w:r w:rsidRPr="001A2223">
        <w:t xml:space="preserve">. As the </w:t>
      </w:r>
      <w:r>
        <w:t>Approved E</w:t>
      </w:r>
      <w:r w:rsidRPr="001A2223">
        <w:t xml:space="preserve">mployer, </w:t>
      </w:r>
      <w:r>
        <w:t>You</w:t>
      </w:r>
      <w:r w:rsidRPr="001A2223">
        <w:t xml:space="preserve"> can require a</w:t>
      </w:r>
      <w:r>
        <w:t xml:space="preserve"> Seasonal Worker</w:t>
      </w:r>
      <w:r w:rsidRPr="001A2223">
        <w:t xml:space="preserve"> to return the equipment or clothing issued to them at the conclusion of the employment contract</w:t>
      </w:r>
      <w:r>
        <w:t>.</w:t>
      </w:r>
    </w:p>
    <w:p w14:paraId="0854873B" w14:textId="77777777" w:rsidR="00C41C0F" w:rsidRDefault="00C41C0F" w:rsidP="00C41C0F">
      <w:r>
        <w:t xml:space="preserve">If You would like advice on Your work health and safety obligations including PPE, You can contact the work health and safety regulator in Your jurisdiction, contact details are available on the </w:t>
      </w:r>
      <w:hyperlink r:id="rId64" w:history="1">
        <w:r w:rsidRPr="00DD2D2E">
          <w:rPr>
            <w:rStyle w:val="Hyperlink"/>
          </w:rPr>
          <w:t>Safe</w:t>
        </w:r>
        <w:r>
          <w:rPr>
            <w:rStyle w:val="Hyperlink"/>
          </w:rPr>
          <w:t> </w:t>
        </w:r>
        <w:r w:rsidRPr="00DD2D2E">
          <w:rPr>
            <w:rStyle w:val="Hyperlink"/>
          </w:rPr>
          <w:t>Work</w:t>
        </w:r>
        <w:r>
          <w:rPr>
            <w:rStyle w:val="Hyperlink"/>
          </w:rPr>
          <w:t> </w:t>
        </w:r>
        <w:r w:rsidRPr="00DD2D2E">
          <w:rPr>
            <w:rStyle w:val="Hyperlink"/>
          </w:rPr>
          <w:t>Australia website</w:t>
        </w:r>
      </w:hyperlink>
      <w:r>
        <w:rPr>
          <w:rStyle w:val="FootnoteReference"/>
        </w:rPr>
        <w:footnoteReference w:id="23"/>
      </w:r>
      <w:r>
        <w:t>.</w:t>
      </w:r>
    </w:p>
    <w:p w14:paraId="5125CAB1" w14:textId="77777777" w:rsidR="00C41C0F" w:rsidRPr="00F671C1" w:rsidRDefault="00C41C0F" w:rsidP="00C41C0F">
      <w:pPr>
        <w:pStyle w:val="Heading2"/>
        <w:numPr>
          <w:ilvl w:val="1"/>
          <w:numId w:val="44"/>
        </w:numPr>
        <w:spacing w:before="40" w:line="259" w:lineRule="auto"/>
        <w:ind w:left="851" w:hanging="851"/>
      </w:pPr>
      <w:bookmarkStart w:id="291" w:name="_Toc18939262"/>
      <w:bookmarkStart w:id="292" w:name="_Toc23343248"/>
      <w:bookmarkStart w:id="293" w:name="_Toc81397196"/>
      <w:r w:rsidRPr="001A2223">
        <w:t>Provision of onsite facilities</w:t>
      </w:r>
      <w:bookmarkEnd w:id="291"/>
      <w:bookmarkEnd w:id="292"/>
      <w:bookmarkEnd w:id="293"/>
    </w:p>
    <w:p w14:paraId="31DDD612" w14:textId="77777777" w:rsidR="00C41C0F" w:rsidRPr="001A2223" w:rsidRDefault="00C41C0F" w:rsidP="00C41C0F">
      <w:r>
        <w:t>Approved Employer</w:t>
      </w:r>
      <w:r w:rsidRPr="001A2223">
        <w:t xml:space="preserve">s are responsible for ensuring that </w:t>
      </w:r>
      <w:r>
        <w:t>adequate and suitable</w:t>
      </w:r>
      <w:r w:rsidRPr="001A2223">
        <w:t xml:space="preserve"> facilities are provided or accessible to </w:t>
      </w:r>
      <w:r>
        <w:t>Seasonal Worker</w:t>
      </w:r>
      <w:r w:rsidRPr="001A2223">
        <w:t>s at the worksite, ahead of them commencing work</w:t>
      </w:r>
      <w:r>
        <w:t xml:space="preserve"> and during work hours</w:t>
      </w:r>
      <w:r w:rsidRPr="001A2223">
        <w:t xml:space="preserve">. </w:t>
      </w:r>
      <w:r>
        <w:t>Adequate and suitable f</w:t>
      </w:r>
      <w:r w:rsidRPr="001A2223">
        <w:t>acilities</w:t>
      </w:r>
      <w:r>
        <w:t xml:space="preserve"> may</w:t>
      </w:r>
      <w:r w:rsidRPr="001A2223">
        <w:t xml:space="preserve"> include</w:t>
      </w:r>
      <w:r>
        <w:t>, depending on the circumstances</w:t>
      </w:r>
      <w:r w:rsidRPr="001A2223">
        <w:t>:</w:t>
      </w:r>
    </w:p>
    <w:p w14:paraId="266A4E5A" w14:textId="5C49B774" w:rsidR="00C41C0F" w:rsidRPr="001A2223" w:rsidRDefault="00C41C0F" w:rsidP="00C41C0F">
      <w:pPr>
        <w:pStyle w:val="ListParagraph"/>
        <w:numPr>
          <w:ilvl w:val="0"/>
          <w:numId w:val="27"/>
        </w:numPr>
        <w:spacing w:before="120" w:after="120" w:line="276" w:lineRule="auto"/>
        <w:ind w:left="284" w:hanging="284"/>
      </w:pPr>
      <w:r w:rsidRPr="001A2223">
        <w:t>toilets</w:t>
      </w:r>
    </w:p>
    <w:p w14:paraId="574C960E" w14:textId="130FCF69" w:rsidR="00C41C0F" w:rsidRPr="001A2223" w:rsidRDefault="00C41C0F" w:rsidP="00C41C0F">
      <w:pPr>
        <w:pStyle w:val="ListParagraph"/>
        <w:numPr>
          <w:ilvl w:val="0"/>
          <w:numId w:val="27"/>
        </w:numPr>
        <w:spacing w:before="120" w:after="120" w:line="276" w:lineRule="auto"/>
        <w:ind w:left="284" w:hanging="284"/>
      </w:pPr>
      <w:r w:rsidRPr="001A2223">
        <w:t>washing facilities</w:t>
      </w:r>
    </w:p>
    <w:p w14:paraId="30257C3E" w14:textId="6094A2B2" w:rsidR="00C41C0F" w:rsidRPr="001A2223" w:rsidRDefault="00C41C0F" w:rsidP="00C41C0F">
      <w:pPr>
        <w:pStyle w:val="ListParagraph"/>
        <w:numPr>
          <w:ilvl w:val="0"/>
          <w:numId w:val="27"/>
        </w:numPr>
        <w:spacing w:before="120" w:after="120" w:line="276" w:lineRule="auto"/>
        <w:ind w:left="284" w:hanging="284"/>
      </w:pPr>
      <w:r w:rsidRPr="001A2223">
        <w:t>changing and rest areas</w:t>
      </w:r>
    </w:p>
    <w:p w14:paraId="291C123E" w14:textId="77777777" w:rsidR="00C41C0F" w:rsidRPr="001A2223" w:rsidRDefault="00C41C0F" w:rsidP="00C41C0F">
      <w:pPr>
        <w:pStyle w:val="ListParagraph"/>
        <w:numPr>
          <w:ilvl w:val="0"/>
          <w:numId w:val="27"/>
        </w:numPr>
        <w:spacing w:before="120" w:after="120" w:line="276" w:lineRule="auto"/>
        <w:ind w:left="284" w:hanging="284"/>
      </w:pPr>
      <w:r w:rsidRPr="001A2223">
        <w:t>drinking water; and</w:t>
      </w:r>
    </w:p>
    <w:p w14:paraId="34F4A572" w14:textId="77777777" w:rsidR="00C41C0F" w:rsidRPr="001A2223" w:rsidRDefault="00C41C0F" w:rsidP="00C41C0F">
      <w:pPr>
        <w:pStyle w:val="ListParagraph"/>
        <w:numPr>
          <w:ilvl w:val="0"/>
          <w:numId w:val="27"/>
        </w:numPr>
        <w:spacing w:before="120" w:after="120" w:line="276" w:lineRule="auto"/>
        <w:ind w:left="284" w:hanging="284"/>
      </w:pPr>
      <w:r w:rsidRPr="001A2223">
        <w:lastRenderedPageBreak/>
        <w:t>eating facilities</w:t>
      </w:r>
      <w:r>
        <w:t xml:space="preserve"> (including a place to store food)</w:t>
      </w:r>
      <w:r w:rsidRPr="001A2223">
        <w:t xml:space="preserve">.  </w:t>
      </w:r>
    </w:p>
    <w:p w14:paraId="287BE6D9" w14:textId="77777777" w:rsidR="008D7124" w:rsidRDefault="008D7124" w:rsidP="00C41C0F"/>
    <w:p w14:paraId="3453E3E8" w14:textId="77777777" w:rsidR="00C41C0F" w:rsidRPr="001A2223" w:rsidRDefault="00C41C0F" w:rsidP="00C41C0F">
      <w:r w:rsidRPr="001A2223">
        <w:t xml:space="preserve">Matters </w:t>
      </w:r>
      <w:r>
        <w:t xml:space="preserve">You </w:t>
      </w:r>
      <w:r w:rsidRPr="008D0EFD">
        <w:rPr>
          <w:b/>
        </w:rPr>
        <w:t>must</w:t>
      </w:r>
      <w:r w:rsidRPr="001A2223">
        <w:t xml:space="preserve"> consider when planning the provision of facilities include the:</w:t>
      </w:r>
    </w:p>
    <w:p w14:paraId="115B034A" w14:textId="41325F4E" w:rsidR="00C41C0F" w:rsidRPr="001A2223" w:rsidRDefault="00C41C0F" w:rsidP="00C41C0F">
      <w:pPr>
        <w:pStyle w:val="ListParagraph"/>
        <w:numPr>
          <w:ilvl w:val="0"/>
          <w:numId w:val="28"/>
        </w:numPr>
        <w:spacing w:before="120" w:after="120" w:line="276" w:lineRule="auto"/>
        <w:ind w:left="284" w:hanging="284"/>
      </w:pPr>
      <w:r w:rsidRPr="001A2223">
        <w:t>work to be carried out and the associated health risks</w:t>
      </w:r>
    </w:p>
    <w:p w14:paraId="6B99F6B6" w14:textId="447F089B" w:rsidR="00C41C0F" w:rsidRPr="001A2223" w:rsidRDefault="00C41C0F" w:rsidP="00C41C0F">
      <w:pPr>
        <w:pStyle w:val="ListParagraph"/>
        <w:numPr>
          <w:ilvl w:val="0"/>
          <w:numId w:val="28"/>
        </w:numPr>
        <w:spacing w:before="120" w:after="120" w:line="276" w:lineRule="auto"/>
        <w:ind w:left="284" w:hanging="284"/>
      </w:pPr>
      <w:r w:rsidRPr="001A2223">
        <w:t>duration and number of different locations</w:t>
      </w:r>
    </w:p>
    <w:p w14:paraId="0C9A933D" w14:textId="77777777" w:rsidR="00C41C0F" w:rsidRPr="001A2223" w:rsidRDefault="00C41C0F" w:rsidP="00C41C0F">
      <w:pPr>
        <w:pStyle w:val="ListParagraph"/>
        <w:numPr>
          <w:ilvl w:val="0"/>
          <w:numId w:val="28"/>
        </w:numPr>
        <w:spacing w:before="120" w:after="120" w:line="276" w:lineRule="auto"/>
        <w:ind w:left="284" w:hanging="284"/>
      </w:pPr>
      <w:r w:rsidRPr="001A2223">
        <w:t xml:space="preserve">number of people working at the different locations; and </w:t>
      </w:r>
    </w:p>
    <w:p w14:paraId="210F4D06" w14:textId="77777777" w:rsidR="00C41C0F" w:rsidRPr="001A2223" w:rsidRDefault="00C41C0F" w:rsidP="00C41C0F">
      <w:pPr>
        <w:pStyle w:val="ListParagraph"/>
        <w:numPr>
          <w:ilvl w:val="0"/>
          <w:numId w:val="28"/>
        </w:numPr>
        <w:spacing w:before="120" w:after="120" w:line="276" w:lineRule="auto"/>
        <w:ind w:left="284" w:hanging="284"/>
      </w:pPr>
      <w:r w:rsidRPr="001A2223">
        <w:t>distance from other facilities</w:t>
      </w:r>
      <w:r>
        <w:t>.</w:t>
      </w:r>
    </w:p>
    <w:p w14:paraId="630AAC0E" w14:textId="77777777" w:rsidR="00C41C0F" w:rsidRPr="001A2223" w:rsidRDefault="00C41C0F" w:rsidP="00C41C0F">
      <w:pPr>
        <w:pStyle w:val="Heading2"/>
        <w:numPr>
          <w:ilvl w:val="1"/>
          <w:numId w:val="44"/>
        </w:numPr>
        <w:spacing w:before="40" w:line="259" w:lineRule="auto"/>
        <w:ind w:left="851" w:hanging="851"/>
      </w:pPr>
      <w:bookmarkStart w:id="294" w:name="_Communicating_effectively"/>
      <w:bookmarkStart w:id="295" w:name="_Toc23343249"/>
      <w:bookmarkStart w:id="296" w:name="_Toc81397197"/>
      <w:bookmarkEnd w:id="294"/>
      <w:r>
        <w:t>Communicating effectively</w:t>
      </w:r>
      <w:bookmarkEnd w:id="295"/>
      <w:bookmarkEnd w:id="296"/>
    </w:p>
    <w:p w14:paraId="2B777CDD" w14:textId="77777777" w:rsidR="00C41C0F" w:rsidRPr="001A2223" w:rsidRDefault="00C41C0F" w:rsidP="00C41C0F">
      <w:r w:rsidRPr="001A2223">
        <w:t xml:space="preserve">Language is the key to connecting and understanding </w:t>
      </w:r>
      <w:r>
        <w:t>Your</w:t>
      </w:r>
      <w:r w:rsidRPr="001A2223">
        <w:t xml:space="preserve"> </w:t>
      </w:r>
      <w:r>
        <w:t>Seasonal Worker</w:t>
      </w:r>
      <w:r w:rsidRPr="001A2223">
        <w:t xml:space="preserve">s. </w:t>
      </w:r>
      <w:r>
        <w:t xml:space="preserve">You </w:t>
      </w:r>
      <w:r>
        <w:rPr>
          <w:b/>
        </w:rPr>
        <w:t xml:space="preserve">must </w:t>
      </w:r>
      <w:r>
        <w:t>ensure, as far as reasonably practicable, that Seasonal Worker</w:t>
      </w:r>
      <w:r w:rsidRPr="001A2223">
        <w:t>s understand</w:t>
      </w:r>
      <w:r>
        <w:t xml:space="preserve"> and comply with</w:t>
      </w:r>
      <w:r w:rsidRPr="001A2223">
        <w:t xml:space="preserve"> the requirements of the job to achieve the standards that </w:t>
      </w:r>
      <w:r>
        <w:t>You</w:t>
      </w:r>
      <w:r w:rsidRPr="001A2223">
        <w:t xml:space="preserve"> expect</w:t>
      </w:r>
      <w:r>
        <w:t xml:space="preserve"> and to be safe</w:t>
      </w:r>
      <w:r w:rsidRPr="001A2223">
        <w:t xml:space="preserve">. </w:t>
      </w:r>
    </w:p>
    <w:p w14:paraId="21FDF3B8" w14:textId="77777777" w:rsidR="00C41C0F" w:rsidRPr="001A2223" w:rsidRDefault="00C41C0F" w:rsidP="00C41C0F">
      <w:r w:rsidRPr="001A2223">
        <w:t xml:space="preserve">Providing practical training with </w:t>
      </w:r>
      <w:r>
        <w:t>Seasonal Worker</w:t>
      </w:r>
      <w:r w:rsidRPr="001A2223">
        <w:t xml:space="preserve">s to demonstrate that they have understood is also a good idea when English language is not the preferred or first language. </w:t>
      </w:r>
      <w:r>
        <w:t xml:space="preserve">Information, instructions, training and supervision </w:t>
      </w:r>
      <w:r w:rsidRPr="00CE72B2">
        <w:rPr>
          <w:b/>
        </w:rPr>
        <w:t>must</w:t>
      </w:r>
      <w:r>
        <w:t xml:space="preserve"> be provided to Seasonal Workers in a format and language that can be understood by them, in accordance with Item D1(h) of Schedule 1 of the Deed.</w:t>
      </w:r>
    </w:p>
    <w:p w14:paraId="267B8D9F" w14:textId="77777777" w:rsidR="00C41C0F" w:rsidRPr="001A2223" w:rsidRDefault="00C41C0F" w:rsidP="00C41C0F">
      <w:pPr>
        <w:pStyle w:val="Heading2"/>
        <w:numPr>
          <w:ilvl w:val="1"/>
          <w:numId w:val="44"/>
        </w:numPr>
        <w:spacing w:before="40" w:line="259" w:lineRule="auto"/>
        <w:ind w:left="851" w:hanging="851"/>
      </w:pPr>
      <w:bookmarkStart w:id="297" w:name="_Toc18939264"/>
      <w:bookmarkStart w:id="298" w:name="_Toc23343250"/>
      <w:bookmarkStart w:id="299" w:name="_Toc81397198"/>
      <w:r w:rsidRPr="001A2223">
        <w:t>Opportunity for religious and recreational involvement</w:t>
      </w:r>
      <w:bookmarkEnd w:id="297"/>
      <w:bookmarkEnd w:id="298"/>
      <w:bookmarkEnd w:id="299"/>
    </w:p>
    <w:p w14:paraId="6CF4D3F1" w14:textId="77777777" w:rsidR="00C41C0F" w:rsidRPr="001A2223" w:rsidRDefault="00C41C0F" w:rsidP="00C41C0F">
      <w:r>
        <w:t>Seasonal Worker</w:t>
      </w:r>
      <w:r w:rsidRPr="001A2223">
        <w:t xml:space="preserve">s </w:t>
      </w:r>
      <w:r w:rsidRPr="00EE3F6A">
        <w:rPr>
          <w:b/>
        </w:rPr>
        <w:t>must</w:t>
      </w:r>
      <w:r w:rsidRPr="001A2223">
        <w:t xml:space="preserve"> be allowed to move freely outside of their working hours</w:t>
      </w:r>
      <w:r>
        <w:t>. Approved Employer</w:t>
      </w:r>
      <w:r w:rsidRPr="001A2223">
        <w:t xml:space="preserve">s </w:t>
      </w:r>
      <w:r w:rsidRPr="00EE3F6A">
        <w:rPr>
          <w:b/>
        </w:rPr>
        <w:t>must</w:t>
      </w:r>
      <w:r w:rsidRPr="001A2223">
        <w:t xml:space="preserve"> assist </w:t>
      </w:r>
      <w:r>
        <w:t>Seasonal Worker</w:t>
      </w:r>
      <w:r w:rsidRPr="001A2223">
        <w:t xml:space="preserve">s to familiarise themselves with their local region and help </w:t>
      </w:r>
      <w:r>
        <w:t>Seasonal Workers</w:t>
      </w:r>
      <w:r w:rsidRPr="001A2223">
        <w:t xml:space="preserve"> to make contact with community groups so they have access to religious and recreatio</w:t>
      </w:r>
      <w:r>
        <w:t xml:space="preserve">nal activities, if they choose. </w:t>
      </w:r>
    </w:p>
    <w:p w14:paraId="0773B3D3" w14:textId="77777777" w:rsidR="00C41C0F" w:rsidRPr="001A2223" w:rsidRDefault="00C41C0F" w:rsidP="00C41C0F">
      <w:r w:rsidRPr="001A2223">
        <w:t xml:space="preserve">As an </w:t>
      </w:r>
      <w:r>
        <w:t>Approved Employer</w:t>
      </w:r>
      <w:r w:rsidRPr="001A2223">
        <w:t xml:space="preserve"> </w:t>
      </w:r>
      <w:r>
        <w:t>You</w:t>
      </w:r>
      <w:r w:rsidRPr="001A2223">
        <w:t xml:space="preserve"> </w:t>
      </w:r>
      <w:r>
        <w:rPr>
          <w:b/>
        </w:rPr>
        <w:t>must</w:t>
      </w:r>
      <w:r w:rsidRPr="001A2223">
        <w:t xml:space="preserve"> ensure </w:t>
      </w:r>
      <w:r>
        <w:t>You</w:t>
      </w:r>
      <w:r w:rsidRPr="001A2223">
        <w:t xml:space="preserve">r </w:t>
      </w:r>
      <w:r>
        <w:t>Seasonal Worker</w:t>
      </w:r>
      <w:r w:rsidRPr="001A2223">
        <w:t xml:space="preserve">s have contact details for local community groups, which may include churches, Pacific Islander and Timor-Leste groups or other community fellowships and sporting groups.  </w:t>
      </w:r>
    </w:p>
    <w:p w14:paraId="7CC64F16" w14:textId="77777777" w:rsidR="00C41C0F" w:rsidRPr="001A2223" w:rsidRDefault="00C41C0F" w:rsidP="00C41C0F">
      <w:pPr>
        <w:pStyle w:val="Heading2"/>
        <w:numPr>
          <w:ilvl w:val="1"/>
          <w:numId w:val="44"/>
        </w:numPr>
        <w:spacing w:before="40" w:line="259" w:lineRule="auto"/>
        <w:ind w:left="851" w:hanging="851"/>
      </w:pPr>
      <w:bookmarkStart w:id="300" w:name="_Toc18939265"/>
      <w:bookmarkStart w:id="301" w:name="_Toc23343251"/>
      <w:bookmarkStart w:id="302" w:name="_Toc81397199"/>
      <w:r w:rsidRPr="001A2223">
        <w:t>Clothing</w:t>
      </w:r>
      <w:bookmarkEnd w:id="300"/>
      <w:bookmarkEnd w:id="301"/>
      <w:bookmarkEnd w:id="302"/>
    </w:p>
    <w:p w14:paraId="5ED4E9FD" w14:textId="77777777" w:rsidR="00C41C0F" w:rsidRPr="001A2223" w:rsidRDefault="00C41C0F" w:rsidP="00C41C0F">
      <w:r w:rsidRPr="001A2223">
        <w:t>The climate in Australia can be challenging</w:t>
      </w:r>
      <w:r>
        <w:t>,</w:t>
      </w:r>
      <w:r w:rsidRPr="001A2223">
        <w:t xml:space="preserve"> especially for people from the Pacific and Timor-Leste. </w:t>
      </w:r>
      <w:r>
        <w:t xml:space="preserve">You </w:t>
      </w:r>
      <w:r w:rsidRPr="008D0EFD">
        <w:rPr>
          <w:b/>
        </w:rPr>
        <w:t>must</w:t>
      </w:r>
      <w:r w:rsidRPr="001A2223">
        <w:t xml:space="preserve"> ensure that </w:t>
      </w:r>
      <w:r>
        <w:t>Seasonal Worker</w:t>
      </w:r>
      <w:r w:rsidRPr="001A2223">
        <w:t>s have clothing suitable for Australian conditions</w:t>
      </w:r>
      <w:r>
        <w:t xml:space="preserve"> (refer to section 2.5.1 </w:t>
      </w:r>
      <w:hyperlink w:anchor="_Costs_that_can" w:history="1">
        <w:r w:rsidRPr="00E24EFD">
          <w:rPr>
            <w:rStyle w:val="Hyperlink"/>
          </w:rPr>
          <w:t>Costs that can be deducted</w:t>
        </w:r>
      </w:hyperlink>
      <w:r>
        <w:t xml:space="preserve"> for further information</w:t>
      </w:r>
      <w:r w:rsidRPr="001A2223">
        <w:t xml:space="preserve">. </w:t>
      </w:r>
      <w:r>
        <w:t xml:space="preserve"> </w:t>
      </w:r>
    </w:p>
    <w:p w14:paraId="29217770" w14:textId="77777777" w:rsidR="00C41C0F" w:rsidRPr="001A2223" w:rsidRDefault="00C41C0F" w:rsidP="00C41C0F">
      <w:pPr>
        <w:pStyle w:val="Heading2"/>
        <w:numPr>
          <w:ilvl w:val="1"/>
          <w:numId w:val="44"/>
        </w:numPr>
        <w:spacing w:before="40" w:line="259" w:lineRule="auto"/>
        <w:ind w:left="851" w:hanging="851"/>
      </w:pPr>
      <w:bookmarkStart w:id="303" w:name="_Toc18939266"/>
      <w:bookmarkStart w:id="304" w:name="_Toc23343252"/>
      <w:bookmarkStart w:id="305" w:name="_Toc81397200"/>
      <w:r w:rsidRPr="001A2223">
        <w:t>Emergency services</w:t>
      </w:r>
      <w:r>
        <w:t xml:space="preserve"> (Ambulance, Fire, Police)</w:t>
      </w:r>
      <w:bookmarkEnd w:id="303"/>
      <w:bookmarkEnd w:id="304"/>
      <w:bookmarkEnd w:id="305"/>
    </w:p>
    <w:p w14:paraId="03EFC614" w14:textId="77777777" w:rsidR="00C41C0F" w:rsidRPr="001A2223" w:rsidRDefault="00C41C0F" w:rsidP="00C41C0F">
      <w:r>
        <w:t>In accordance with Item F1(c) of Schedule 1 of the Deed, Approved Employer</w:t>
      </w:r>
      <w:r w:rsidRPr="001A2223">
        <w:t xml:space="preserve">s </w:t>
      </w:r>
      <w:r w:rsidRPr="00EE3F6A">
        <w:rPr>
          <w:b/>
        </w:rPr>
        <w:t>must</w:t>
      </w:r>
      <w:r w:rsidRPr="001A2223">
        <w:t xml:space="preserve"> ensure </w:t>
      </w:r>
      <w:r>
        <w:t>Seasonal Worker</w:t>
      </w:r>
      <w:r w:rsidRPr="001A2223">
        <w:t>s understand when they should call emergenc</w:t>
      </w:r>
      <w:r>
        <w:t xml:space="preserve">y services </w:t>
      </w:r>
      <w:r w:rsidRPr="001A2223">
        <w:t xml:space="preserve">and that they know how to do so if required.  </w:t>
      </w:r>
    </w:p>
    <w:p w14:paraId="208E9E32" w14:textId="77777777" w:rsidR="00C41C0F" w:rsidRPr="001A2223" w:rsidRDefault="00C41C0F" w:rsidP="00C41C0F">
      <w:r>
        <w:t>You</w:t>
      </w:r>
      <w:r w:rsidRPr="001A2223">
        <w:t xml:space="preserve"> </w:t>
      </w:r>
      <w:r w:rsidRPr="008D0EFD">
        <w:rPr>
          <w:b/>
        </w:rPr>
        <w:t>must</w:t>
      </w:r>
      <w:r>
        <w:t xml:space="preserve"> </w:t>
      </w:r>
      <w:r w:rsidRPr="001A2223">
        <w:t xml:space="preserve">explain </w:t>
      </w:r>
      <w:r>
        <w:t xml:space="preserve">to Seasonal Workers </w:t>
      </w:r>
      <w:r w:rsidRPr="001A2223">
        <w:t>what an emergency situation is and what information</w:t>
      </w:r>
      <w:r>
        <w:t xml:space="preserve"> Seasonal Workers</w:t>
      </w:r>
      <w:r w:rsidRPr="001A2223">
        <w:t xml:space="preserve"> will need to provide if they call 000. Information on calling 000 should be prominently </w:t>
      </w:r>
      <w:r w:rsidRPr="001A2223">
        <w:lastRenderedPageBreak/>
        <w:t>displayed in workplaces and accommodation in easy to understand language and include the address of the property so this can be communicated to the emergency services.</w:t>
      </w:r>
    </w:p>
    <w:p w14:paraId="1A57AF18" w14:textId="77777777" w:rsidR="00C41C0F" w:rsidRPr="001A2223" w:rsidRDefault="00C41C0F" w:rsidP="00C41C0F">
      <w:r>
        <w:t>Seasonal Worker</w:t>
      </w:r>
      <w:r w:rsidRPr="001A2223">
        <w:t xml:space="preserve">s may be unaware of how fires can start in their environment, accommodation or at work and what to do in the event of a fire. </w:t>
      </w:r>
      <w:r>
        <w:t>Approved Employer</w:t>
      </w:r>
      <w:r w:rsidRPr="001A2223">
        <w:t xml:space="preserve">s </w:t>
      </w:r>
      <w:r w:rsidRPr="008D0EFD">
        <w:rPr>
          <w:b/>
        </w:rPr>
        <w:t>must</w:t>
      </w:r>
      <w:r w:rsidRPr="001A2223">
        <w:t xml:space="preserve"> provide information to </w:t>
      </w:r>
      <w:r>
        <w:t>Seasonal Worker</w:t>
      </w:r>
      <w:r w:rsidRPr="001A2223">
        <w:t xml:space="preserve">s about basic fire safety, particularly in bush fire prone zones of Australia. </w:t>
      </w:r>
    </w:p>
    <w:p w14:paraId="30E4F7C6" w14:textId="77777777" w:rsidR="00C41C0F" w:rsidRPr="001A2223" w:rsidRDefault="00C41C0F" w:rsidP="00C41C0F">
      <w:r w:rsidRPr="001A2223">
        <w:t xml:space="preserve">Emergency event awareness is crucial and all </w:t>
      </w:r>
      <w:r>
        <w:t>Seasonal Worker</w:t>
      </w:r>
      <w:r w:rsidRPr="001A2223">
        <w:t xml:space="preserve">s should be clear on their surroundings and what to do in an emergency. </w:t>
      </w:r>
      <w:r>
        <w:t>Where required by relevant laws, e</w:t>
      </w:r>
      <w:r w:rsidRPr="001A2223">
        <w:t xml:space="preserve">mergency escape plans </w:t>
      </w:r>
      <w:r w:rsidRPr="008D0EFD">
        <w:rPr>
          <w:b/>
        </w:rPr>
        <w:t>must</w:t>
      </w:r>
      <w:r w:rsidRPr="001A2223">
        <w:t xml:space="preserve"> be clearly displayed in the </w:t>
      </w:r>
      <w:r>
        <w:t>Seasonal Worker</w:t>
      </w:r>
      <w:r w:rsidRPr="001A2223">
        <w:t>s</w:t>
      </w:r>
      <w:r>
        <w:t>’</w:t>
      </w:r>
      <w:r w:rsidRPr="001A2223">
        <w:t xml:space="preserve"> accommodation and at the worksite.</w:t>
      </w:r>
    </w:p>
    <w:p w14:paraId="5B02286A" w14:textId="77777777" w:rsidR="00C41C0F" w:rsidRPr="001A2223" w:rsidRDefault="00C41C0F" w:rsidP="00C41C0F">
      <w:r w:rsidRPr="001A2223">
        <w:t xml:space="preserve">Smoke alarms and detectors </w:t>
      </w:r>
      <w:r w:rsidRPr="00EE3F6A">
        <w:rPr>
          <w:b/>
        </w:rPr>
        <w:t>must</w:t>
      </w:r>
      <w:r w:rsidRPr="001A2223">
        <w:t xml:space="preserve"> meet local building codes and state/territory laws.</w:t>
      </w:r>
    </w:p>
    <w:p w14:paraId="7CD56144" w14:textId="77777777" w:rsidR="00C41C0F" w:rsidRPr="001A2223" w:rsidRDefault="00C41C0F" w:rsidP="00C41C0F">
      <w:pPr>
        <w:pStyle w:val="Heading2"/>
        <w:numPr>
          <w:ilvl w:val="1"/>
          <w:numId w:val="44"/>
        </w:numPr>
        <w:spacing w:before="40" w:line="259" w:lineRule="auto"/>
        <w:ind w:left="851" w:hanging="851"/>
      </w:pPr>
      <w:r w:rsidRPr="001A2223">
        <w:t xml:space="preserve"> </w:t>
      </w:r>
      <w:bookmarkStart w:id="306" w:name="_Toc18939267"/>
      <w:bookmarkStart w:id="307" w:name="_Toc23343253"/>
      <w:bookmarkStart w:id="308" w:name="_Toc81397201"/>
      <w:r w:rsidRPr="001A2223">
        <w:t>Safety in the community</w:t>
      </w:r>
      <w:bookmarkEnd w:id="306"/>
      <w:bookmarkEnd w:id="307"/>
      <w:bookmarkEnd w:id="308"/>
    </w:p>
    <w:p w14:paraId="21016A16" w14:textId="5879F0E8" w:rsidR="00C41C0F" w:rsidRPr="001A2223" w:rsidRDefault="00C41C0F" w:rsidP="00C41C0F">
      <w:r w:rsidRPr="001A2223">
        <w:t xml:space="preserve">In their </w:t>
      </w:r>
      <w:r>
        <w:t>personal</w:t>
      </w:r>
      <w:r w:rsidRPr="001A2223">
        <w:t xml:space="preserve"> time, </w:t>
      </w:r>
      <w:r>
        <w:t>Seasonal Worker</w:t>
      </w:r>
      <w:r w:rsidRPr="001A2223">
        <w:t xml:space="preserve">s may venture to local beaches, rivers or other areas that can pose </w:t>
      </w:r>
      <w:r>
        <w:t>potential</w:t>
      </w:r>
      <w:r w:rsidRPr="001A2223">
        <w:t xml:space="preserve"> risks</w:t>
      </w:r>
      <w:r w:rsidR="002575AF">
        <w:t xml:space="preserve"> including getting caught in a rip and/or drowning. They</w:t>
      </w:r>
      <w:r w:rsidRPr="001A2223">
        <w:t xml:space="preserve"> need to be made aware of </w:t>
      </w:r>
      <w:r>
        <w:t>these</w:t>
      </w:r>
      <w:r w:rsidRPr="001A2223">
        <w:t xml:space="preserve">. </w:t>
      </w:r>
    </w:p>
    <w:p w14:paraId="4E4F958C" w14:textId="77777777" w:rsidR="00C41C0F" w:rsidRPr="001A2223" w:rsidRDefault="00C41C0F" w:rsidP="00C41C0F">
      <w:r>
        <w:t>Approved Employer</w:t>
      </w:r>
      <w:r w:rsidRPr="001A2223">
        <w:t>s</w:t>
      </w:r>
      <w:r>
        <w:t xml:space="preserve"> </w:t>
      </w:r>
      <w:r w:rsidRPr="00F15F7C">
        <w:rPr>
          <w:b/>
        </w:rPr>
        <w:t>must</w:t>
      </w:r>
      <w:r w:rsidRPr="001A2223">
        <w:t xml:space="preserve"> clearly communicate any policies relating to alcohol and drug free </w:t>
      </w:r>
      <w:r>
        <w:t xml:space="preserve">accommodation or </w:t>
      </w:r>
      <w:r w:rsidRPr="001A2223">
        <w:t>worksites, or working under the influence of a</w:t>
      </w:r>
      <w:r>
        <w:t xml:space="preserve">lcohol or drugs. You </w:t>
      </w:r>
      <w:r>
        <w:rPr>
          <w:b/>
        </w:rPr>
        <w:t xml:space="preserve">must </w:t>
      </w:r>
      <w:r>
        <w:t>explain the consequences of</w:t>
      </w:r>
      <w:r w:rsidRPr="001A2223">
        <w:t xml:space="preserve"> any breaches</w:t>
      </w:r>
      <w:r>
        <w:t xml:space="preserve"> of those policies,</w:t>
      </w:r>
      <w:r w:rsidRPr="001A2223">
        <w:t xml:space="preserve"> as outlined in </w:t>
      </w:r>
      <w:r>
        <w:t>You</w:t>
      </w:r>
      <w:r w:rsidRPr="001A2223">
        <w:t xml:space="preserve">r respective </w:t>
      </w:r>
      <w:r>
        <w:t>employment conditions.</w:t>
      </w:r>
    </w:p>
    <w:p w14:paraId="27B5C08F" w14:textId="77777777" w:rsidR="00C41C0F" w:rsidRDefault="00C41C0F" w:rsidP="00C41C0F">
      <w:pPr>
        <w:pStyle w:val="Heading1"/>
        <w:numPr>
          <w:ilvl w:val="0"/>
          <w:numId w:val="41"/>
        </w:numPr>
        <w:spacing w:line="259" w:lineRule="auto"/>
        <w:sectPr w:rsidR="00C41C0F" w:rsidSect="0080307B">
          <w:footerReference w:type="default" r:id="rId65"/>
          <w:pgSz w:w="11906" w:h="16838"/>
          <w:pgMar w:top="2285" w:right="1304" w:bottom="1304" w:left="1304" w:header="709" w:footer="1191" w:gutter="0"/>
          <w:cols w:space="708"/>
          <w:docGrid w:linePitch="360"/>
        </w:sectPr>
      </w:pPr>
      <w:bookmarkStart w:id="309" w:name="_Accommodation_Guide"/>
      <w:bookmarkStart w:id="310" w:name="_Toc13665950"/>
      <w:bookmarkStart w:id="311" w:name="_Toc16761853"/>
      <w:bookmarkStart w:id="312" w:name="_Toc16767844"/>
      <w:bookmarkStart w:id="313" w:name="_Toc18939268"/>
      <w:bookmarkEnd w:id="309"/>
    </w:p>
    <w:p w14:paraId="02A8FC07" w14:textId="77777777" w:rsidR="00C41C0F" w:rsidRPr="001A2223" w:rsidRDefault="00C41C0F" w:rsidP="00C41C0F">
      <w:pPr>
        <w:pStyle w:val="Heading1"/>
        <w:numPr>
          <w:ilvl w:val="0"/>
          <w:numId w:val="41"/>
        </w:numPr>
        <w:spacing w:line="259" w:lineRule="auto"/>
        <w:ind w:left="851" w:hanging="851"/>
      </w:pPr>
      <w:bookmarkStart w:id="314" w:name="_Accommodation"/>
      <w:bookmarkStart w:id="315" w:name="_Toc23343254"/>
      <w:bookmarkStart w:id="316" w:name="_Toc81397202"/>
      <w:bookmarkEnd w:id="314"/>
      <w:r w:rsidRPr="001A2223">
        <w:lastRenderedPageBreak/>
        <w:t>Accommodation</w:t>
      </w:r>
      <w:bookmarkEnd w:id="310"/>
      <w:bookmarkEnd w:id="311"/>
      <w:bookmarkEnd w:id="312"/>
      <w:bookmarkEnd w:id="313"/>
      <w:bookmarkEnd w:id="315"/>
      <w:bookmarkEnd w:id="316"/>
    </w:p>
    <w:p w14:paraId="27D9565C" w14:textId="77777777" w:rsidR="00C41C0F" w:rsidRPr="00E7541B" w:rsidRDefault="00C41C0F" w:rsidP="00C41C0F">
      <w:pPr>
        <w:pStyle w:val="H2Notindexed"/>
      </w:pPr>
      <w:bookmarkStart w:id="317" w:name="_Toc23343255"/>
      <w:bookmarkStart w:id="318" w:name="_Toc81397203"/>
      <w:r w:rsidRPr="00E7541B">
        <w:t>Relevant Deed clauses</w:t>
      </w:r>
      <w:bookmarkEnd w:id="317"/>
      <w:bookmarkEnd w:id="318"/>
    </w:p>
    <w:p w14:paraId="57D2DBA4" w14:textId="77777777" w:rsidR="00C41C0F" w:rsidRPr="001A4295" w:rsidRDefault="00C41C0F" w:rsidP="00C41C0F">
      <w:pPr>
        <w:pStyle w:val="Deedreferencebox"/>
        <w:rPr>
          <w:b/>
        </w:rPr>
      </w:pPr>
      <w:r>
        <w:t>See in particular cl</w:t>
      </w:r>
      <w:r w:rsidRPr="001B1136">
        <w:t>ause 1</w:t>
      </w:r>
      <w:r>
        <w:t>1 and Item G of Schedule 1 of the Deed.</w:t>
      </w:r>
    </w:p>
    <w:p w14:paraId="4F4119B7" w14:textId="77777777" w:rsidR="00C41C0F" w:rsidRPr="00366AC4" w:rsidRDefault="00C41C0F" w:rsidP="00C41C0F">
      <w:r>
        <w:t>Seasonal Worker</w:t>
      </w:r>
      <w:r w:rsidRPr="001A2223">
        <w:t xml:space="preserve"> accommodation </w:t>
      </w:r>
      <w:r>
        <w:t xml:space="preserve">is to be </w:t>
      </w:r>
      <w:r w:rsidRPr="001A2223">
        <w:t xml:space="preserve">provided by </w:t>
      </w:r>
      <w:r>
        <w:t>Approved Employer</w:t>
      </w:r>
      <w:r w:rsidRPr="001A2223">
        <w:t>s</w:t>
      </w:r>
      <w:r>
        <w:t xml:space="preserve"> in accordance with clause 11 and Item G of Schedule 1 of the Deed and the following principles and requirements</w:t>
      </w:r>
      <w:r w:rsidRPr="001A2223">
        <w:t xml:space="preserve">. </w:t>
      </w:r>
      <w:r>
        <w:t>You</w:t>
      </w:r>
      <w:r w:rsidRPr="001A2223">
        <w:t xml:space="preserve"> are responsible for ensuring that </w:t>
      </w:r>
      <w:r>
        <w:t>You</w:t>
      </w:r>
      <w:r w:rsidRPr="001A2223">
        <w:t xml:space="preserve"> are aware of and comply with all relevant laws.</w:t>
      </w:r>
    </w:p>
    <w:p w14:paraId="0F8453FB" w14:textId="77777777" w:rsidR="00C41C0F" w:rsidRPr="001A2223" w:rsidRDefault="00C41C0F" w:rsidP="00C41C0F">
      <w:pPr>
        <w:pStyle w:val="Heading2"/>
        <w:numPr>
          <w:ilvl w:val="1"/>
          <w:numId w:val="49"/>
        </w:numPr>
        <w:spacing w:before="40" w:line="259" w:lineRule="auto"/>
        <w:ind w:left="851" w:hanging="851"/>
      </w:pPr>
      <w:bookmarkStart w:id="319" w:name="_Toc13665951"/>
      <w:bookmarkStart w:id="320" w:name="_Toc16761854"/>
      <w:bookmarkStart w:id="321" w:name="_Toc16767845"/>
      <w:bookmarkStart w:id="322" w:name="_Toc18939269"/>
      <w:bookmarkStart w:id="323" w:name="_Toc23343256"/>
      <w:bookmarkStart w:id="324" w:name="_Toc81397204"/>
      <w:r w:rsidRPr="001A2223">
        <w:t>Principles</w:t>
      </w:r>
      <w:bookmarkEnd w:id="319"/>
      <w:bookmarkEnd w:id="320"/>
      <w:bookmarkEnd w:id="321"/>
      <w:bookmarkEnd w:id="322"/>
      <w:bookmarkEnd w:id="323"/>
      <w:bookmarkEnd w:id="324"/>
    </w:p>
    <w:p w14:paraId="62967722" w14:textId="385355C4" w:rsidR="00C41C0F" w:rsidRPr="001A2223" w:rsidRDefault="00C41C0F" w:rsidP="00C41C0F">
      <w:pPr>
        <w:pStyle w:val="Heading3"/>
        <w:keepLines w:val="0"/>
        <w:numPr>
          <w:ilvl w:val="3"/>
          <w:numId w:val="50"/>
        </w:numPr>
        <w:ind w:left="851" w:hanging="851"/>
      </w:pPr>
      <w:bookmarkStart w:id="325" w:name="_Toc13665952"/>
      <w:bookmarkStart w:id="326" w:name="_Toc18939270"/>
      <w:bookmarkStart w:id="327" w:name="_Toc23343257"/>
      <w:bookmarkStart w:id="328" w:name="_Toc81397205"/>
      <w:r w:rsidRPr="001A2223">
        <w:t>Fair and Good Value</w:t>
      </w:r>
      <w:bookmarkEnd w:id="325"/>
      <w:bookmarkEnd w:id="326"/>
      <w:bookmarkEnd w:id="327"/>
      <w:bookmarkEnd w:id="328"/>
      <w:r w:rsidRPr="001A2223">
        <w:t xml:space="preserve"> </w:t>
      </w:r>
    </w:p>
    <w:p w14:paraId="416540F9" w14:textId="77777777" w:rsidR="00C41C0F" w:rsidRPr="001A2223" w:rsidRDefault="00C41C0F" w:rsidP="00C41C0F">
      <w:pPr>
        <w:pStyle w:val="ListParagraph"/>
        <w:numPr>
          <w:ilvl w:val="0"/>
          <w:numId w:val="20"/>
        </w:numPr>
        <w:spacing w:after="40" w:line="276" w:lineRule="auto"/>
        <w:ind w:left="284" w:hanging="284"/>
        <w:contextualSpacing w:val="0"/>
      </w:pPr>
      <w:r w:rsidRPr="001A2223">
        <w:t xml:space="preserve">Renting arrangements and inclusions </w:t>
      </w:r>
      <w:r w:rsidRPr="00EE3F6A">
        <w:rPr>
          <w:b/>
        </w:rPr>
        <w:t>must</w:t>
      </w:r>
      <w:r w:rsidRPr="001A2223">
        <w:t xml:space="preserve"> be fair and provide good value for money for </w:t>
      </w:r>
      <w:r>
        <w:t>Seasonal Worker</w:t>
      </w:r>
      <w:r w:rsidRPr="001A2223">
        <w:t xml:space="preserve">s. </w:t>
      </w:r>
    </w:p>
    <w:p w14:paraId="647A6054" w14:textId="77777777" w:rsidR="00C41C0F" w:rsidRPr="001A2223" w:rsidRDefault="00C41C0F" w:rsidP="00C41C0F">
      <w:pPr>
        <w:pStyle w:val="ListParagraph"/>
        <w:numPr>
          <w:ilvl w:val="0"/>
          <w:numId w:val="20"/>
        </w:numPr>
        <w:spacing w:after="40" w:line="276" w:lineRule="auto"/>
        <w:ind w:left="284" w:hanging="284"/>
        <w:contextualSpacing w:val="0"/>
      </w:pPr>
      <w:r w:rsidRPr="001A2223">
        <w:t xml:space="preserve">Adequate and decent housing should not cost the </w:t>
      </w:r>
      <w:r>
        <w:t>Seasonal Worker</w:t>
      </w:r>
      <w:r w:rsidRPr="001A2223">
        <w:t xml:space="preserve"> more</w:t>
      </w:r>
      <w:r>
        <w:t xml:space="preserve"> than a reasonable proportion of</w:t>
      </w:r>
      <w:r w:rsidRPr="001A2223">
        <w:t xml:space="preserve"> their income</w:t>
      </w:r>
      <w:r>
        <w:t xml:space="preserve">. Accommodation </w:t>
      </w:r>
      <w:r>
        <w:rPr>
          <w:b/>
        </w:rPr>
        <w:t>must</w:t>
      </w:r>
      <w:r w:rsidRPr="001A2223">
        <w:t xml:space="preserve"> </w:t>
      </w:r>
      <w:r>
        <w:t>be provided at cost</w:t>
      </w:r>
      <w:r w:rsidRPr="001A2223">
        <w:t xml:space="preserve">. </w:t>
      </w:r>
    </w:p>
    <w:p w14:paraId="45CE687B" w14:textId="77777777" w:rsidR="00C41C0F" w:rsidRPr="001A2223" w:rsidRDefault="00C41C0F" w:rsidP="00C41C0F">
      <w:pPr>
        <w:pStyle w:val="ListParagraph"/>
        <w:numPr>
          <w:ilvl w:val="0"/>
          <w:numId w:val="20"/>
        </w:numPr>
        <w:spacing w:after="40" w:line="276" w:lineRule="auto"/>
        <w:ind w:left="284" w:hanging="284"/>
        <w:contextualSpacing w:val="0"/>
      </w:pPr>
      <w:r w:rsidRPr="001A2223">
        <w:t xml:space="preserve">Rent </w:t>
      </w:r>
      <w:r w:rsidRPr="00EE3F6A">
        <w:rPr>
          <w:b/>
        </w:rPr>
        <w:t>must</w:t>
      </w:r>
      <w:r w:rsidRPr="001A2223">
        <w:t xml:space="preserve"> </w:t>
      </w:r>
      <w:r w:rsidRPr="00CC08D5">
        <w:rPr>
          <w:b/>
        </w:rPr>
        <w:t>not</w:t>
      </w:r>
      <w:r w:rsidRPr="001A2223">
        <w:t xml:space="preserve"> be used to offset labour costs. </w:t>
      </w:r>
    </w:p>
    <w:p w14:paraId="1A8B1B17" w14:textId="77777777" w:rsidR="00C41C0F" w:rsidRPr="001A2223" w:rsidRDefault="00C41C0F" w:rsidP="00C41C0F">
      <w:pPr>
        <w:pStyle w:val="ListParagraph"/>
        <w:numPr>
          <w:ilvl w:val="0"/>
          <w:numId w:val="20"/>
        </w:numPr>
        <w:spacing w:after="40" w:line="276" w:lineRule="auto"/>
        <w:ind w:left="284" w:hanging="284"/>
        <w:contextualSpacing w:val="0"/>
      </w:pPr>
      <w:r w:rsidRPr="001A2223">
        <w:t xml:space="preserve">Any bond charged to </w:t>
      </w:r>
      <w:r>
        <w:t>Seasonal Worker</w:t>
      </w:r>
      <w:r w:rsidRPr="001A2223">
        <w:t xml:space="preserve">s </w:t>
      </w:r>
      <w:r w:rsidRPr="00EE3F6A">
        <w:rPr>
          <w:b/>
        </w:rPr>
        <w:t>must</w:t>
      </w:r>
      <w:r w:rsidRPr="001A2223">
        <w:t xml:space="preserve"> be registered with the appropriate authority and </w:t>
      </w:r>
      <w:r>
        <w:t>Seasonal Worker</w:t>
      </w:r>
      <w:r w:rsidRPr="001A2223">
        <w:t>s given information on how the</w:t>
      </w:r>
      <w:r>
        <w:t xml:space="preserve"> bond will be</w:t>
      </w:r>
      <w:r w:rsidRPr="001A2223">
        <w:t xml:space="preserve"> refund</w:t>
      </w:r>
      <w:r>
        <w:t>ed</w:t>
      </w:r>
      <w:r w:rsidRPr="001A2223">
        <w:t xml:space="preserve"> at the end of their stay. </w:t>
      </w:r>
    </w:p>
    <w:p w14:paraId="659B041D" w14:textId="77777777" w:rsidR="00C41C0F" w:rsidRPr="001A2223" w:rsidRDefault="00C41C0F" w:rsidP="00C41C0F">
      <w:pPr>
        <w:pStyle w:val="ListParagraph"/>
        <w:numPr>
          <w:ilvl w:val="0"/>
          <w:numId w:val="20"/>
        </w:numPr>
        <w:spacing w:after="40" w:line="276" w:lineRule="auto"/>
        <w:ind w:left="284" w:hanging="284"/>
        <w:contextualSpacing w:val="0"/>
      </w:pPr>
      <w:r w:rsidRPr="001A2223">
        <w:t xml:space="preserve">A ‘bond charge’ </w:t>
      </w:r>
      <w:r w:rsidRPr="00EE3F6A">
        <w:rPr>
          <w:b/>
        </w:rPr>
        <w:t>must</w:t>
      </w:r>
      <w:r w:rsidRPr="001A2223">
        <w:t xml:space="preserve"> </w:t>
      </w:r>
      <w:r w:rsidRPr="00CC08D5">
        <w:rPr>
          <w:b/>
        </w:rPr>
        <w:t>not</w:t>
      </w:r>
      <w:r w:rsidRPr="001A2223">
        <w:t xml:space="preserve"> be built in to the cost of rent. A ‘bond charge’ is where an extra cost is added on to the regular accommodation fee to pay for any damage at the end of the tenancy</w:t>
      </w:r>
      <w:r>
        <w:t>,</w:t>
      </w:r>
      <w:r w:rsidRPr="001A2223">
        <w:t xml:space="preserve"> but is not registered with the appropriate authority. </w:t>
      </w:r>
    </w:p>
    <w:p w14:paraId="06F9C6AC" w14:textId="77777777" w:rsidR="00C41C0F" w:rsidRPr="001A2223" w:rsidRDefault="00C41C0F" w:rsidP="00C41C0F">
      <w:pPr>
        <w:pStyle w:val="ListParagraph"/>
        <w:numPr>
          <w:ilvl w:val="0"/>
          <w:numId w:val="20"/>
        </w:numPr>
        <w:spacing w:after="40" w:line="276" w:lineRule="auto"/>
        <w:ind w:left="284" w:hanging="284"/>
        <w:contextualSpacing w:val="0"/>
      </w:pPr>
      <w:r w:rsidRPr="001A2223">
        <w:t>When considering value for money, ‘like for like’ properties in the region will be considered</w:t>
      </w:r>
      <w:r>
        <w:t xml:space="preserve"> by the department, if possible</w:t>
      </w:r>
      <w:r w:rsidRPr="001A2223">
        <w:t xml:space="preserve">. In this context ‘like for like’ means the same number of bedrooms, facilities/amenities and condition of the property. </w:t>
      </w:r>
    </w:p>
    <w:p w14:paraId="37476ACF" w14:textId="77777777" w:rsidR="00C41C0F" w:rsidRPr="001A2223" w:rsidRDefault="00C41C0F" w:rsidP="00C41C0F">
      <w:pPr>
        <w:pStyle w:val="ListParagraph"/>
        <w:numPr>
          <w:ilvl w:val="0"/>
          <w:numId w:val="20"/>
        </w:numPr>
        <w:spacing w:after="40" w:line="276" w:lineRule="auto"/>
        <w:ind w:left="284" w:hanging="284"/>
        <w:contextualSpacing w:val="0"/>
      </w:pPr>
      <w:r w:rsidRPr="001A2223">
        <w:t xml:space="preserve">Costs correspond to the number of </w:t>
      </w:r>
      <w:r>
        <w:t>Seasonal Worker</w:t>
      </w:r>
      <w:r w:rsidRPr="001A2223">
        <w:t xml:space="preserve">s renting the property. </w:t>
      </w:r>
    </w:p>
    <w:p w14:paraId="49D95520" w14:textId="77777777" w:rsidR="00C41C0F" w:rsidRPr="001A2223" w:rsidRDefault="00C41C0F" w:rsidP="00C41C0F">
      <w:pPr>
        <w:pStyle w:val="ListParagraph"/>
        <w:numPr>
          <w:ilvl w:val="0"/>
          <w:numId w:val="20"/>
        </w:numPr>
        <w:spacing w:after="40" w:line="276" w:lineRule="auto"/>
        <w:ind w:left="284" w:hanging="284"/>
        <w:contextualSpacing w:val="0"/>
      </w:pPr>
      <w:r w:rsidRPr="001A2223">
        <w:t xml:space="preserve">If services are included in the Accommodation costs, </w:t>
      </w:r>
      <w:r>
        <w:t>such as</w:t>
      </w:r>
      <w:r w:rsidRPr="001A2223">
        <w:t xml:space="preserve"> cleaning or catering, these should be competitive and </w:t>
      </w:r>
      <w:r w:rsidRPr="00EE3F6A">
        <w:rPr>
          <w:b/>
        </w:rPr>
        <w:t>must</w:t>
      </w:r>
      <w:r w:rsidRPr="001A2223">
        <w:t xml:space="preserve"> </w:t>
      </w:r>
      <w:r>
        <w:t>be provided at cost</w:t>
      </w:r>
      <w:r w:rsidRPr="001A2223">
        <w:t xml:space="preserve">. </w:t>
      </w:r>
    </w:p>
    <w:p w14:paraId="31A382DE" w14:textId="700E055C" w:rsidR="00C41C0F" w:rsidRPr="001A2223" w:rsidRDefault="00C41C0F" w:rsidP="00C41C0F">
      <w:pPr>
        <w:pStyle w:val="Heading3"/>
        <w:keepLines w:val="0"/>
        <w:numPr>
          <w:ilvl w:val="3"/>
          <w:numId w:val="50"/>
        </w:numPr>
        <w:ind w:left="851" w:hanging="851"/>
      </w:pPr>
      <w:bookmarkStart w:id="329" w:name="_Costs_are_Transparent"/>
      <w:bookmarkStart w:id="330" w:name="_Toc13665953"/>
      <w:bookmarkStart w:id="331" w:name="_Toc18939271"/>
      <w:bookmarkStart w:id="332" w:name="_Toc23343258"/>
      <w:bookmarkStart w:id="333" w:name="_Toc81397206"/>
      <w:bookmarkEnd w:id="329"/>
      <w:r w:rsidRPr="001A2223">
        <w:t>Costs are Transparent</w:t>
      </w:r>
      <w:bookmarkEnd w:id="330"/>
      <w:bookmarkEnd w:id="331"/>
      <w:bookmarkEnd w:id="332"/>
      <w:bookmarkEnd w:id="333"/>
    </w:p>
    <w:p w14:paraId="68E05B1C" w14:textId="77777777" w:rsidR="00C41C0F" w:rsidRDefault="00C41C0F" w:rsidP="00C41C0F">
      <w:pPr>
        <w:pStyle w:val="ListParagraph"/>
        <w:numPr>
          <w:ilvl w:val="0"/>
          <w:numId w:val="20"/>
        </w:numPr>
        <w:spacing w:after="40" w:line="276" w:lineRule="auto"/>
        <w:ind w:left="284" w:hanging="284"/>
        <w:contextualSpacing w:val="0"/>
      </w:pPr>
      <w:r w:rsidRPr="001A2223">
        <w:t xml:space="preserve">A monetary breakdown of inclusions of accommodation costs </w:t>
      </w:r>
      <w:r w:rsidRPr="00525C16">
        <w:rPr>
          <w:b/>
        </w:rPr>
        <w:t>must</w:t>
      </w:r>
      <w:r w:rsidRPr="001A2223">
        <w:t xml:space="preserve"> be provided</w:t>
      </w:r>
      <w:r>
        <w:t xml:space="preserve"> to the department in the Accommodation Plan.</w:t>
      </w:r>
      <w:r w:rsidRPr="001A2223">
        <w:t xml:space="preserve"> </w:t>
      </w:r>
    </w:p>
    <w:p w14:paraId="0214208F" w14:textId="77777777" w:rsidR="00C41C0F" w:rsidRPr="00525C16" w:rsidRDefault="00C41C0F" w:rsidP="00C41C0F">
      <w:pPr>
        <w:pStyle w:val="ListParagraph"/>
        <w:numPr>
          <w:ilvl w:val="0"/>
          <w:numId w:val="20"/>
        </w:numPr>
        <w:spacing w:after="40" w:line="276" w:lineRule="auto"/>
        <w:ind w:left="284" w:hanging="284"/>
        <w:contextualSpacing w:val="0"/>
      </w:pPr>
      <w:r>
        <w:t xml:space="preserve">If the property is commercially provided at an all-inclusive cost (such as by a backpackers hostel where the cost includes both rent and utilities) and a breakdown is not available, the Approved Employer </w:t>
      </w:r>
      <w:r>
        <w:rPr>
          <w:b/>
        </w:rPr>
        <w:t>must</w:t>
      </w:r>
      <w:r>
        <w:t xml:space="preserve"> set this out in the Accommodation Plan and indicate what is included in the cost.</w:t>
      </w:r>
    </w:p>
    <w:p w14:paraId="5931CA31" w14:textId="77777777" w:rsidR="00D63C2C" w:rsidRDefault="00C41C0F" w:rsidP="00C41C0F">
      <w:pPr>
        <w:pStyle w:val="ListParagraph"/>
        <w:numPr>
          <w:ilvl w:val="0"/>
          <w:numId w:val="20"/>
        </w:numPr>
        <w:spacing w:after="40" w:line="276" w:lineRule="auto"/>
        <w:ind w:left="284" w:hanging="284"/>
        <w:contextualSpacing w:val="0"/>
      </w:pPr>
      <w:r w:rsidRPr="001A2223">
        <w:t xml:space="preserve">The </w:t>
      </w:r>
      <w:r>
        <w:t>cost</w:t>
      </w:r>
      <w:r w:rsidRPr="001A2223">
        <w:t xml:space="preserve"> of accommodation</w:t>
      </w:r>
      <w:r>
        <w:rPr>
          <w:b/>
        </w:rPr>
        <w:t xml:space="preserve"> must</w:t>
      </w:r>
      <w:r w:rsidRPr="001A2223">
        <w:t xml:space="preserve"> be provided to </w:t>
      </w:r>
      <w:r>
        <w:t>Seasonal Worker</w:t>
      </w:r>
      <w:r w:rsidRPr="001A2223">
        <w:t>s</w:t>
      </w:r>
      <w:r>
        <w:t xml:space="preserve"> in the Offer of Employment with an explanation of what is included in the cost (rent, utilities, cleaning, etc)</w:t>
      </w:r>
      <w:r w:rsidRPr="001A2223">
        <w:t xml:space="preserve"> so that they understand what they are being charged</w:t>
      </w:r>
      <w:r>
        <w:t xml:space="preserve"> for</w:t>
      </w:r>
      <w:r w:rsidRPr="001A2223">
        <w:t xml:space="preserve">. </w:t>
      </w:r>
      <w:bookmarkStart w:id="334" w:name="_Toc13665954"/>
    </w:p>
    <w:p w14:paraId="66269524" w14:textId="77777777" w:rsidR="00C41C0F" w:rsidRPr="00D63C2C" w:rsidRDefault="00D63C2C" w:rsidP="00D63C2C">
      <w:pPr>
        <w:tabs>
          <w:tab w:val="left" w:pos="3386"/>
        </w:tabs>
      </w:pPr>
      <w:r>
        <w:lastRenderedPageBreak/>
        <w:tab/>
      </w:r>
    </w:p>
    <w:p w14:paraId="713460AA" w14:textId="77777777" w:rsidR="00C41C0F" w:rsidRPr="00525C16" w:rsidRDefault="00C41C0F" w:rsidP="00C41C0F">
      <w:pPr>
        <w:pStyle w:val="ListParagraph"/>
        <w:numPr>
          <w:ilvl w:val="0"/>
          <w:numId w:val="20"/>
        </w:numPr>
        <w:spacing w:after="40" w:line="276" w:lineRule="auto"/>
        <w:ind w:left="284" w:hanging="284"/>
        <w:contextualSpacing w:val="0"/>
      </w:pPr>
      <w:r>
        <w:t xml:space="preserve">It is understood that in some cases the costs can only be estimated, such as for utilities. In these instances </w:t>
      </w:r>
      <w:r w:rsidRPr="00BD23EC">
        <w:t>reasonable estimate</w:t>
      </w:r>
      <w:r>
        <w:t xml:space="preserve">s </w:t>
      </w:r>
      <w:r w:rsidRPr="00BD23EC">
        <w:t xml:space="preserve">would </w:t>
      </w:r>
      <w:r>
        <w:t xml:space="preserve">be </w:t>
      </w:r>
      <w:r w:rsidRPr="00BD23EC">
        <w:t>consider</w:t>
      </w:r>
      <w:r>
        <w:t>ed to be acceptable</w:t>
      </w:r>
      <w:r w:rsidRPr="00BD23EC">
        <w:t>.</w:t>
      </w:r>
    </w:p>
    <w:p w14:paraId="016D4AC1" w14:textId="64F08D5C" w:rsidR="00C41C0F" w:rsidRPr="001A2223" w:rsidRDefault="00C41C0F" w:rsidP="00C41C0F">
      <w:pPr>
        <w:pStyle w:val="Heading3"/>
        <w:keepLines w:val="0"/>
        <w:numPr>
          <w:ilvl w:val="3"/>
          <w:numId w:val="50"/>
        </w:numPr>
        <w:ind w:left="851" w:hanging="851"/>
      </w:pPr>
      <w:bookmarkStart w:id="335" w:name="_Toc18939272"/>
      <w:bookmarkStart w:id="336" w:name="_Toc23343259"/>
      <w:bookmarkStart w:id="337" w:name="_Toc81397207"/>
      <w:r w:rsidRPr="001A2223">
        <w:t>Fit for Purpose and in good condition</w:t>
      </w:r>
      <w:bookmarkEnd w:id="334"/>
      <w:bookmarkEnd w:id="335"/>
      <w:bookmarkEnd w:id="336"/>
      <w:bookmarkEnd w:id="337"/>
    </w:p>
    <w:p w14:paraId="58D97E4A" w14:textId="77777777" w:rsidR="00C41C0F" w:rsidRPr="001A2223" w:rsidRDefault="00C41C0F" w:rsidP="00C41C0F">
      <w:pPr>
        <w:pStyle w:val="ListParagraph"/>
        <w:numPr>
          <w:ilvl w:val="0"/>
          <w:numId w:val="20"/>
        </w:numPr>
        <w:spacing w:after="40" w:line="276" w:lineRule="auto"/>
        <w:ind w:left="284" w:hanging="284"/>
        <w:contextualSpacing w:val="0"/>
      </w:pPr>
      <w:r>
        <w:t xml:space="preserve">Accommodation </w:t>
      </w:r>
      <w:r>
        <w:rPr>
          <w:b/>
        </w:rPr>
        <w:t xml:space="preserve">must </w:t>
      </w:r>
      <w:r>
        <w:t>b</w:t>
      </w:r>
      <w:r w:rsidRPr="001A2223">
        <w:t xml:space="preserve">e fit for immediate occupation and use. This means no building or appliance defects, outstanding maintenance work or health and safety issues. </w:t>
      </w:r>
    </w:p>
    <w:p w14:paraId="2ACED538" w14:textId="77777777" w:rsidR="00C41C0F" w:rsidRPr="001A2223" w:rsidRDefault="00C41C0F" w:rsidP="00C41C0F">
      <w:pPr>
        <w:pStyle w:val="ListParagraph"/>
        <w:numPr>
          <w:ilvl w:val="0"/>
          <w:numId w:val="20"/>
        </w:numPr>
        <w:spacing w:after="40" w:line="276" w:lineRule="auto"/>
        <w:ind w:left="284" w:hanging="284"/>
        <w:contextualSpacing w:val="0"/>
      </w:pPr>
      <w:r>
        <w:t xml:space="preserve">Accommodation </w:t>
      </w:r>
      <w:r>
        <w:rPr>
          <w:b/>
        </w:rPr>
        <w:t xml:space="preserve">must </w:t>
      </w:r>
      <w:r>
        <w:t>comply with relevant state, t</w:t>
      </w:r>
      <w:r w:rsidRPr="001A2223">
        <w:t>erritory and local government rules (</w:t>
      </w:r>
      <w:r>
        <w:t>such as</w:t>
      </w:r>
      <w:r w:rsidRPr="001A2223">
        <w:t xml:space="preserve"> fire safety).</w:t>
      </w:r>
    </w:p>
    <w:p w14:paraId="5BD69FB5" w14:textId="77777777" w:rsidR="00C41C0F" w:rsidRPr="001A2223" w:rsidRDefault="00C41C0F" w:rsidP="00C41C0F">
      <w:pPr>
        <w:pStyle w:val="ListParagraph"/>
        <w:numPr>
          <w:ilvl w:val="0"/>
          <w:numId w:val="20"/>
        </w:numPr>
        <w:spacing w:after="40" w:line="276" w:lineRule="auto"/>
        <w:ind w:left="284" w:hanging="284"/>
        <w:contextualSpacing w:val="0"/>
      </w:pPr>
      <w:r w:rsidRPr="001A2223">
        <w:t xml:space="preserve">Although minor repairs will not preclude use, there </w:t>
      </w:r>
      <w:r w:rsidRPr="00EE3F6A">
        <w:rPr>
          <w:b/>
        </w:rPr>
        <w:t>must</w:t>
      </w:r>
      <w:r w:rsidRPr="001A2223">
        <w:t xml:space="preserve"> be an effective system in place to ensure faults are identified and repaired in a timely manner </w:t>
      </w:r>
    </w:p>
    <w:p w14:paraId="53B9BED7" w14:textId="77777777" w:rsidR="00C41C0F" w:rsidRPr="001A2223" w:rsidRDefault="00C41C0F" w:rsidP="00C41C0F">
      <w:pPr>
        <w:pStyle w:val="ListParagraph"/>
        <w:numPr>
          <w:ilvl w:val="0"/>
          <w:numId w:val="20"/>
        </w:numPr>
        <w:spacing w:after="40" w:line="276" w:lineRule="auto"/>
        <w:ind w:left="284" w:hanging="284"/>
        <w:contextualSpacing w:val="0"/>
      </w:pPr>
      <w:r>
        <w:t xml:space="preserve">Accommodation </w:t>
      </w:r>
      <w:r>
        <w:rPr>
          <w:b/>
        </w:rPr>
        <w:t xml:space="preserve">must </w:t>
      </w:r>
      <w:r>
        <w:t>b</w:t>
      </w:r>
      <w:r w:rsidRPr="001A2223">
        <w:t>e clean</w:t>
      </w:r>
      <w:r>
        <w:t>, sanitary</w:t>
      </w:r>
      <w:r w:rsidRPr="001A2223">
        <w:t xml:space="preserve"> and tidy at the time of arrival of </w:t>
      </w:r>
      <w:r>
        <w:t>Seasonal Worker</w:t>
      </w:r>
      <w:r w:rsidRPr="001A2223">
        <w:t xml:space="preserve">s. </w:t>
      </w:r>
    </w:p>
    <w:p w14:paraId="17DB2103" w14:textId="77777777" w:rsidR="00C41C0F" w:rsidRDefault="00C41C0F" w:rsidP="00C41C0F">
      <w:pPr>
        <w:pStyle w:val="ListParagraph"/>
        <w:numPr>
          <w:ilvl w:val="0"/>
          <w:numId w:val="20"/>
        </w:numPr>
        <w:spacing w:after="40" w:line="276" w:lineRule="auto"/>
        <w:ind w:left="284" w:hanging="284"/>
        <w:contextualSpacing w:val="0"/>
      </w:pPr>
      <w:r w:rsidRPr="001A2223">
        <w:t xml:space="preserve">Water supply, including hot water, </w:t>
      </w:r>
      <w:r w:rsidRPr="00EE3F6A">
        <w:rPr>
          <w:b/>
        </w:rPr>
        <w:t>must</w:t>
      </w:r>
      <w:r w:rsidRPr="001A2223">
        <w:t xml:space="preserve"> be available continuously, and be adequate and safe for drinking, cooking, bathing and washing. </w:t>
      </w:r>
    </w:p>
    <w:p w14:paraId="4C8E40F0" w14:textId="77777777" w:rsidR="00C41C0F" w:rsidRPr="001A2223" w:rsidRDefault="00C41C0F" w:rsidP="00C41C0F">
      <w:pPr>
        <w:pStyle w:val="ListParagraph"/>
        <w:numPr>
          <w:ilvl w:val="0"/>
          <w:numId w:val="20"/>
        </w:numPr>
        <w:spacing w:after="40" w:line="276" w:lineRule="auto"/>
        <w:ind w:left="284" w:hanging="284"/>
        <w:contextualSpacing w:val="0"/>
      </w:pPr>
      <w:r w:rsidRPr="00226F55">
        <w:t xml:space="preserve">Seasonal Workers </w:t>
      </w:r>
      <w:r w:rsidRPr="00226F55">
        <w:rPr>
          <w:b/>
        </w:rPr>
        <w:t>must</w:t>
      </w:r>
      <w:r w:rsidRPr="00226F55">
        <w:t xml:space="preserve"> be provided with adequate facilities to store food safely, cook and eat while in their accommodation.</w:t>
      </w:r>
      <w:r>
        <w:t xml:space="preserve"> Kitchen and dining facilities </w:t>
      </w:r>
      <w:r>
        <w:rPr>
          <w:b/>
        </w:rPr>
        <w:t xml:space="preserve">must </w:t>
      </w:r>
      <w:r>
        <w:t xml:space="preserve">be adequate for the number of Seasonal Workers. </w:t>
      </w:r>
      <w:r w:rsidRPr="00C5063A">
        <w:t>Makesh</w:t>
      </w:r>
      <w:r>
        <w:t>ift kitchens are not acceptable. They</w:t>
      </w:r>
      <w:r w:rsidRPr="00C5063A">
        <w:t xml:space="preserve"> </w:t>
      </w:r>
      <w:r w:rsidRPr="00C5063A">
        <w:rPr>
          <w:b/>
        </w:rPr>
        <w:t>must</w:t>
      </w:r>
      <w:r w:rsidRPr="00C5063A">
        <w:t xml:space="preserve"> always be either inside or under cover</w:t>
      </w:r>
      <w:r w:rsidRPr="001A2223">
        <w:t>.</w:t>
      </w:r>
    </w:p>
    <w:p w14:paraId="085E10A8" w14:textId="77777777" w:rsidR="00C41C0F" w:rsidRDefault="00C41C0F" w:rsidP="00C41C0F">
      <w:pPr>
        <w:pStyle w:val="ListParagraph"/>
        <w:numPr>
          <w:ilvl w:val="0"/>
          <w:numId w:val="20"/>
        </w:numPr>
        <w:spacing w:after="40" w:line="276" w:lineRule="auto"/>
        <w:ind w:left="284" w:hanging="284"/>
        <w:contextualSpacing w:val="0"/>
      </w:pPr>
      <w:r w:rsidRPr="001A2223">
        <w:t xml:space="preserve">Unless cleaning is provided as part of the accommodation charge, it is the responsibility of each </w:t>
      </w:r>
      <w:r>
        <w:t>Seasonal Worker</w:t>
      </w:r>
      <w:r w:rsidRPr="001A2223">
        <w:t xml:space="preserve"> to keep facilities in a clean and sanitary condition. It is the responsibility of the</w:t>
      </w:r>
      <w:r>
        <w:t xml:space="preserve"> Approved Employer or the accommodation facility, where relevant,</w:t>
      </w:r>
      <w:r w:rsidRPr="001A2223">
        <w:t xml:space="preserve"> to make sure the standards are respected and to provide adequate cleaning, disinfection and pest control when necessary</w:t>
      </w:r>
      <w:r>
        <w:t>.</w:t>
      </w:r>
    </w:p>
    <w:p w14:paraId="1BB1ABDD" w14:textId="77777777" w:rsidR="00C41C0F" w:rsidRPr="001A2223" w:rsidRDefault="00C41C0F" w:rsidP="00C41C0F">
      <w:pPr>
        <w:pStyle w:val="ListParagraph"/>
        <w:numPr>
          <w:ilvl w:val="0"/>
          <w:numId w:val="20"/>
        </w:numPr>
        <w:spacing w:after="40" w:line="276" w:lineRule="auto"/>
        <w:ind w:left="284" w:hanging="284"/>
        <w:contextualSpacing w:val="0"/>
      </w:pPr>
      <w:r>
        <w:t xml:space="preserve">Where Seasonal Workers fail to comply with cleaning instructions and, as a result, cleaning, disinfection and / or pest control is necessary for safe habitation, the Approved Employer may pass these costs on to the Seasonal Workers through deductions, subject to requirements to amending deductions (see </w:t>
      </w:r>
      <w:hyperlink w:anchor="_Making_changes_to" w:history="1">
        <w:r w:rsidRPr="00D86D55">
          <w:rPr>
            <w:rStyle w:val="Hyperlink"/>
          </w:rPr>
          <w:t>making changes to an Approved Recruitment</w:t>
        </w:r>
      </w:hyperlink>
      <w:r>
        <w:t xml:space="preserve"> section). Alternatively, it may be appropriate to retain part or all of any bond paid to cover these costs, subject to relevant laws.</w:t>
      </w:r>
    </w:p>
    <w:p w14:paraId="0A1B04EC" w14:textId="77777777" w:rsidR="00C41C0F" w:rsidRDefault="00C41C0F" w:rsidP="00C41C0F">
      <w:pPr>
        <w:pStyle w:val="ListParagraph"/>
        <w:numPr>
          <w:ilvl w:val="0"/>
          <w:numId w:val="20"/>
        </w:numPr>
        <w:spacing w:after="40" w:line="276" w:lineRule="auto"/>
        <w:ind w:left="284" w:hanging="284"/>
        <w:contextualSpacing w:val="0"/>
      </w:pPr>
      <w:r>
        <w:t>A</w:t>
      </w:r>
      <w:r w:rsidRPr="00DE30FD">
        <w:t>ccommodation</w:t>
      </w:r>
      <w:r>
        <w:t xml:space="preserve"> must</w:t>
      </w:r>
      <w:r w:rsidRPr="00DE30FD">
        <w:t xml:space="preserve"> provide Seasonal Workers with adequate heating, cooling and ventilation</w:t>
      </w:r>
      <w:r>
        <w:t>,</w:t>
      </w:r>
      <w:r w:rsidRPr="00DE30FD">
        <w:t xml:space="preserve"> as required </w:t>
      </w:r>
      <w:r>
        <w:t>and as</w:t>
      </w:r>
      <w:r w:rsidRPr="00DE30FD">
        <w:t xml:space="preserve"> determined by the local climate. </w:t>
      </w:r>
    </w:p>
    <w:p w14:paraId="499877B9" w14:textId="77777777" w:rsidR="00C41C0F" w:rsidRDefault="00C41C0F" w:rsidP="00C41C0F">
      <w:pPr>
        <w:pStyle w:val="ListParagraph"/>
        <w:numPr>
          <w:ilvl w:val="0"/>
          <w:numId w:val="20"/>
        </w:numPr>
        <w:spacing w:after="40" w:line="276" w:lineRule="auto"/>
        <w:ind w:left="284" w:hanging="284"/>
        <w:contextualSpacing w:val="0"/>
      </w:pPr>
      <w:r>
        <w:t xml:space="preserve">Seasonal Workers </w:t>
      </w:r>
      <w:r>
        <w:rPr>
          <w:b/>
        </w:rPr>
        <w:t>must</w:t>
      </w:r>
      <w:r>
        <w:t xml:space="preserve"> </w:t>
      </w:r>
      <w:r w:rsidRPr="003E0ABF">
        <w:t>have adequate</w:t>
      </w:r>
      <w:r>
        <w:t xml:space="preserve"> laundry</w:t>
      </w:r>
      <w:r w:rsidRPr="003E0ABF">
        <w:t xml:space="preserve"> facilities for washing and drying their clothes</w:t>
      </w:r>
      <w:r>
        <w:t xml:space="preserve">. These facilities </w:t>
      </w:r>
      <w:r>
        <w:rPr>
          <w:b/>
        </w:rPr>
        <w:t xml:space="preserve">must </w:t>
      </w:r>
      <w:r w:rsidRPr="003E0ABF">
        <w:t xml:space="preserve">be onsite or within </w:t>
      </w:r>
      <w:r>
        <w:t xml:space="preserve">reasonable </w:t>
      </w:r>
      <w:r w:rsidRPr="003E0ABF">
        <w:t>walking distance</w:t>
      </w:r>
      <w:r>
        <w:t xml:space="preserve"> of the accommodation.</w:t>
      </w:r>
    </w:p>
    <w:p w14:paraId="7935D191" w14:textId="77777777" w:rsidR="00C41C0F" w:rsidRPr="001A2223" w:rsidRDefault="00C41C0F" w:rsidP="00C41C0F">
      <w:pPr>
        <w:pStyle w:val="ListParagraph"/>
        <w:numPr>
          <w:ilvl w:val="0"/>
          <w:numId w:val="20"/>
        </w:numPr>
        <w:spacing w:after="40" w:line="276" w:lineRule="auto"/>
        <w:ind w:left="284" w:hanging="284"/>
        <w:contextualSpacing w:val="0"/>
      </w:pPr>
      <w:r w:rsidRPr="001A2223">
        <w:t xml:space="preserve">Accommodation </w:t>
      </w:r>
      <w:r w:rsidRPr="007B1AE2">
        <w:rPr>
          <w:b/>
        </w:rPr>
        <w:t>must</w:t>
      </w:r>
      <w:r w:rsidRPr="001A2223">
        <w:t xml:space="preserve"> be maintained in a good condition.</w:t>
      </w:r>
    </w:p>
    <w:p w14:paraId="20B58DF5" w14:textId="77777777" w:rsidR="00C41C0F" w:rsidRPr="001A2223" w:rsidRDefault="00C41C0F" w:rsidP="00C41C0F">
      <w:pPr>
        <w:pStyle w:val="Heading3"/>
        <w:keepLines w:val="0"/>
        <w:numPr>
          <w:ilvl w:val="3"/>
          <w:numId w:val="50"/>
        </w:numPr>
        <w:ind w:left="851" w:hanging="851"/>
      </w:pPr>
      <w:bookmarkStart w:id="338" w:name="_Toc13665955"/>
      <w:bookmarkStart w:id="339" w:name="_Toc18939273"/>
      <w:bookmarkStart w:id="340" w:name="_Toc23343260"/>
      <w:bookmarkStart w:id="341" w:name="_Toc81397208"/>
      <w:r w:rsidRPr="001A2223">
        <w:t>Accessible, safe</w:t>
      </w:r>
      <w:bookmarkEnd w:id="338"/>
      <w:r w:rsidRPr="001A2223">
        <w:t xml:space="preserve"> and secure</w:t>
      </w:r>
      <w:bookmarkEnd w:id="339"/>
      <w:bookmarkEnd w:id="340"/>
      <w:bookmarkEnd w:id="341"/>
    </w:p>
    <w:p w14:paraId="7013A13B" w14:textId="77777777" w:rsidR="00C41C0F" w:rsidRPr="001A2223" w:rsidRDefault="00C41C0F" w:rsidP="00C41C0F">
      <w:pPr>
        <w:pStyle w:val="ListParagraph"/>
        <w:numPr>
          <w:ilvl w:val="0"/>
          <w:numId w:val="20"/>
        </w:numPr>
        <w:spacing w:after="40" w:line="276" w:lineRule="auto"/>
        <w:ind w:left="284" w:hanging="284"/>
        <w:contextualSpacing w:val="0"/>
      </w:pPr>
      <w:r w:rsidRPr="001A2223">
        <w:t xml:space="preserve">The property </w:t>
      </w:r>
      <w:r w:rsidRPr="00EE3F6A">
        <w:rPr>
          <w:b/>
        </w:rPr>
        <w:t>must</w:t>
      </w:r>
      <w:r w:rsidRPr="001A2223">
        <w:t xml:space="preserve"> be lockable and </w:t>
      </w:r>
      <w:r>
        <w:t>Seasonal Worker</w:t>
      </w:r>
      <w:r w:rsidRPr="001A2223">
        <w:t xml:space="preserve">s </w:t>
      </w:r>
      <w:r w:rsidRPr="00EE3F6A">
        <w:rPr>
          <w:b/>
        </w:rPr>
        <w:t>must</w:t>
      </w:r>
      <w:r w:rsidRPr="001A2223">
        <w:t xml:space="preserve"> have 24 hour access to their accommodation.</w:t>
      </w:r>
    </w:p>
    <w:p w14:paraId="3C1D3B3C" w14:textId="77777777" w:rsidR="00C41C0F" w:rsidRPr="001A2223" w:rsidRDefault="00C41C0F" w:rsidP="00C41C0F">
      <w:pPr>
        <w:pStyle w:val="ListParagraph"/>
        <w:numPr>
          <w:ilvl w:val="0"/>
          <w:numId w:val="20"/>
        </w:numPr>
        <w:spacing w:after="40" w:line="276" w:lineRule="auto"/>
        <w:ind w:left="284" w:hanging="284"/>
        <w:contextualSpacing w:val="0"/>
      </w:pPr>
      <w:r>
        <w:t>Seasonal Worker</w:t>
      </w:r>
      <w:r w:rsidRPr="001A2223">
        <w:t xml:space="preserve">s’ privacy </w:t>
      </w:r>
      <w:r w:rsidRPr="00EE3F6A">
        <w:rPr>
          <w:b/>
        </w:rPr>
        <w:t>must</w:t>
      </w:r>
      <w:r w:rsidRPr="001A2223">
        <w:t xml:space="preserve"> be respected in their living quarters. </w:t>
      </w:r>
    </w:p>
    <w:p w14:paraId="48764EBA" w14:textId="77777777" w:rsidR="00C41C0F" w:rsidRPr="001A2223" w:rsidRDefault="00C41C0F" w:rsidP="00C41C0F">
      <w:pPr>
        <w:pStyle w:val="ListParagraph"/>
        <w:numPr>
          <w:ilvl w:val="0"/>
          <w:numId w:val="20"/>
        </w:numPr>
        <w:spacing w:after="40" w:line="276" w:lineRule="auto"/>
        <w:ind w:left="284" w:hanging="284"/>
        <w:contextualSpacing w:val="0"/>
      </w:pPr>
      <w:r w:rsidRPr="001A2223">
        <w:lastRenderedPageBreak/>
        <w:t xml:space="preserve">House rules should be reasonable and non-discriminatory. Expectations about the responsibility of </w:t>
      </w:r>
      <w:r>
        <w:t>Seasonal Worker</w:t>
      </w:r>
      <w:r w:rsidRPr="001A2223">
        <w:t>s in using the accommodation provided should be clearly communicated in the house rules.</w:t>
      </w:r>
    </w:p>
    <w:p w14:paraId="7DB71EEB" w14:textId="77777777" w:rsidR="00C41C0F" w:rsidRPr="001A2223" w:rsidRDefault="00C41C0F" w:rsidP="00C41C0F">
      <w:pPr>
        <w:pStyle w:val="ListParagraph"/>
        <w:numPr>
          <w:ilvl w:val="0"/>
          <w:numId w:val="20"/>
        </w:numPr>
        <w:spacing w:after="40" w:line="276" w:lineRule="auto"/>
        <w:ind w:left="284" w:hanging="284"/>
        <w:contextualSpacing w:val="0"/>
      </w:pPr>
      <w:r w:rsidRPr="001A2223">
        <w:t>Decisions should be made on whether to prohibit alcohol, tobacco, etc</w:t>
      </w:r>
      <w:r>
        <w:t>.</w:t>
      </w:r>
      <w:r w:rsidRPr="001A2223">
        <w:t xml:space="preserve"> and relevant rules should be clearly communicated to all </w:t>
      </w:r>
      <w:r>
        <w:t>Seasonal Worker</w:t>
      </w:r>
      <w:r w:rsidRPr="001A2223">
        <w:t>s.</w:t>
      </w:r>
    </w:p>
    <w:p w14:paraId="752A060B" w14:textId="77777777" w:rsidR="00C41C0F" w:rsidRPr="001A2223" w:rsidRDefault="00C41C0F" w:rsidP="00C41C0F">
      <w:pPr>
        <w:pStyle w:val="ListParagraph"/>
        <w:numPr>
          <w:ilvl w:val="0"/>
          <w:numId w:val="20"/>
        </w:numPr>
        <w:spacing w:after="40" w:line="276" w:lineRule="auto"/>
        <w:ind w:left="284" w:hanging="284"/>
        <w:contextualSpacing w:val="0"/>
      </w:pPr>
      <w:r w:rsidRPr="001A2223">
        <w:t xml:space="preserve">Procedural fairness should be afforded to </w:t>
      </w:r>
      <w:r>
        <w:t>Seasonal Worker</w:t>
      </w:r>
      <w:r w:rsidRPr="001A2223">
        <w:t>s if the house rules are broken.</w:t>
      </w:r>
    </w:p>
    <w:p w14:paraId="6836CAC1" w14:textId="77777777" w:rsidR="00C41C0F" w:rsidRDefault="00C41C0F" w:rsidP="00C41C0F">
      <w:pPr>
        <w:pStyle w:val="ListParagraph"/>
        <w:numPr>
          <w:ilvl w:val="0"/>
          <w:numId w:val="20"/>
        </w:numPr>
        <w:spacing w:after="40" w:line="276" w:lineRule="auto"/>
        <w:ind w:left="284" w:hanging="284"/>
        <w:contextualSpacing w:val="0"/>
      </w:pPr>
      <w:r w:rsidRPr="001A2223">
        <w:t xml:space="preserve">Separate sleeping and bathroom facilities </w:t>
      </w:r>
      <w:r w:rsidRPr="00EE3F6A">
        <w:rPr>
          <w:b/>
        </w:rPr>
        <w:t>must</w:t>
      </w:r>
      <w:r w:rsidRPr="001A2223">
        <w:t xml:space="preserve"> be provided for single men and women. This includes lockable doors to bathroom facilities to ensure </w:t>
      </w:r>
      <w:r>
        <w:t>Seasonal Worker</w:t>
      </w:r>
      <w:r w:rsidRPr="001A2223">
        <w:t xml:space="preserve">s’ privacy and safety. </w:t>
      </w:r>
      <w:r>
        <w:t>A couple may use the same quarters where they are married or in a de-facto relationship.</w:t>
      </w:r>
    </w:p>
    <w:p w14:paraId="190D4A92" w14:textId="77777777" w:rsidR="00C41C0F" w:rsidRPr="001A2223" w:rsidRDefault="00C41C0F" w:rsidP="00C41C0F">
      <w:pPr>
        <w:pStyle w:val="ListParagraph"/>
        <w:numPr>
          <w:ilvl w:val="0"/>
          <w:numId w:val="20"/>
        </w:numPr>
        <w:spacing w:after="40" w:line="276" w:lineRule="auto"/>
        <w:ind w:left="284" w:hanging="284"/>
        <w:contextualSpacing w:val="0"/>
      </w:pPr>
      <w:r w:rsidRPr="001A2223">
        <w:t xml:space="preserve">Storage </w:t>
      </w:r>
      <w:r w:rsidRPr="00EE3F6A">
        <w:rPr>
          <w:b/>
        </w:rPr>
        <w:t>must</w:t>
      </w:r>
      <w:r w:rsidRPr="001A2223">
        <w:t xml:space="preserve"> be provided for each </w:t>
      </w:r>
      <w:r>
        <w:t>Seasonal Worker’s belongings</w:t>
      </w:r>
      <w:r w:rsidRPr="001A2223">
        <w:t>.</w:t>
      </w:r>
    </w:p>
    <w:p w14:paraId="2DF29191" w14:textId="77777777" w:rsidR="00C41C0F" w:rsidRPr="00677DB9" w:rsidRDefault="00C41C0F" w:rsidP="00C41C0F">
      <w:pPr>
        <w:pStyle w:val="ListParagraph"/>
        <w:numPr>
          <w:ilvl w:val="0"/>
          <w:numId w:val="20"/>
        </w:numPr>
        <w:spacing w:after="40" w:line="276" w:lineRule="auto"/>
        <w:ind w:left="284" w:hanging="284"/>
        <w:contextualSpacing w:val="0"/>
      </w:pPr>
      <w:r w:rsidRPr="00677DB9">
        <w:t xml:space="preserve">Separate lockable storage </w:t>
      </w:r>
      <w:r w:rsidRPr="00677DB9">
        <w:rPr>
          <w:b/>
        </w:rPr>
        <w:t xml:space="preserve">must </w:t>
      </w:r>
      <w:r w:rsidRPr="00677DB9">
        <w:t>be provided for each Seasonal Worker’s valuables such as their passport. Where the</w:t>
      </w:r>
      <w:r>
        <w:t xml:space="preserve"> Seasonal W</w:t>
      </w:r>
      <w:r w:rsidRPr="00677DB9">
        <w:t>orker is accommodated in a single room on their own (or with their spouse or de-facto partner), a lockable bedroom door is acceptable.</w:t>
      </w:r>
    </w:p>
    <w:p w14:paraId="4DC728F0" w14:textId="77777777" w:rsidR="00C41C0F" w:rsidRPr="001A2223" w:rsidRDefault="00C41C0F" w:rsidP="00C41C0F">
      <w:pPr>
        <w:pStyle w:val="Heading3"/>
        <w:keepLines w:val="0"/>
        <w:numPr>
          <w:ilvl w:val="3"/>
          <w:numId w:val="50"/>
        </w:numPr>
        <w:ind w:left="851" w:hanging="851"/>
      </w:pPr>
      <w:bookmarkStart w:id="342" w:name="_Toc13665956"/>
      <w:bookmarkStart w:id="343" w:name="_Toc18939274"/>
      <w:bookmarkStart w:id="344" w:name="_Toc23343261"/>
      <w:bookmarkStart w:id="345" w:name="_Toc81397209"/>
      <w:r>
        <w:t>Seasonal Worker</w:t>
      </w:r>
      <w:r w:rsidRPr="001A2223">
        <w:t>s are able to arrange their own accommodation</w:t>
      </w:r>
      <w:bookmarkEnd w:id="342"/>
      <w:bookmarkEnd w:id="343"/>
      <w:bookmarkEnd w:id="344"/>
      <w:bookmarkEnd w:id="345"/>
      <w:r w:rsidRPr="001A2223">
        <w:t xml:space="preserve"> </w:t>
      </w:r>
    </w:p>
    <w:p w14:paraId="6C7A610B" w14:textId="77777777" w:rsidR="00C41C0F" w:rsidRPr="001A2223" w:rsidRDefault="00C41C0F" w:rsidP="00C41C0F">
      <w:pPr>
        <w:pStyle w:val="ListParagraph"/>
        <w:numPr>
          <w:ilvl w:val="0"/>
          <w:numId w:val="20"/>
        </w:numPr>
        <w:spacing w:after="40" w:line="276" w:lineRule="auto"/>
        <w:ind w:left="284" w:hanging="284"/>
        <w:contextualSpacing w:val="0"/>
      </w:pPr>
      <w:r>
        <w:t>Seasonal Worker</w:t>
      </w:r>
      <w:r w:rsidRPr="001A2223">
        <w:t xml:space="preserve">s may elect to arrange their own accommodation, in which case, </w:t>
      </w:r>
      <w:r>
        <w:t>Approved Employer</w:t>
      </w:r>
      <w:r w:rsidRPr="001A2223">
        <w:t xml:space="preserve">s cannot make deductions from their wages for accommodation. </w:t>
      </w:r>
    </w:p>
    <w:p w14:paraId="2DE9C561" w14:textId="77777777" w:rsidR="00C41C0F" w:rsidRPr="001A2223" w:rsidRDefault="00C41C0F" w:rsidP="00C41C0F">
      <w:pPr>
        <w:pStyle w:val="ListParagraph"/>
        <w:numPr>
          <w:ilvl w:val="0"/>
          <w:numId w:val="20"/>
        </w:numPr>
        <w:spacing w:after="40" w:line="276" w:lineRule="auto"/>
        <w:ind w:left="284" w:hanging="284"/>
        <w:contextualSpacing w:val="0"/>
      </w:pPr>
      <w:r>
        <w:t>Seasonal Worker</w:t>
      </w:r>
      <w:r w:rsidRPr="001A2223">
        <w:t xml:space="preserve">s </w:t>
      </w:r>
      <w:r>
        <w:t>may</w:t>
      </w:r>
      <w:r w:rsidRPr="001A2223">
        <w:t xml:space="preserve"> choose to arrange their own accommodation for a variety of reasons including cost, condition of the accommodation, and links to the community. </w:t>
      </w:r>
    </w:p>
    <w:p w14:paraId="7C45E0BE" w14:textId="77777777" w:rsidR="00C41C0F" w:rsidRDefault="00C41C0F" w:rsidP="00C41C0F">
      <w:pPr>
        <w:pStyle w:val="ListParagraph"/>
        <w:numPr>
          <w:ilvl w:val="0"/>
          <w:numId w:val="20"/>
        </w:numPr>
        <w:spacing w:after="40" w:line="276" w:lineRule="auto"/>
        <w:ind w:left="284" w:hanging="284"/>
        <w:contextualSpacing w:val="0"/>
      </w:pPr>
      <w:r w:rsidRPr="001A2223">
        <w:t xml:space="preserve">If a </w:t>
      </w:r>
      <w:r>
        <w:t>Seasonal Worker</w:t>
      </w:r>
      <w:r w:rsidRPr="001A2223">
        <w:t xml:space="preserve"> chooses to arrange their own accommodation, the </w:t>
      </w:r>
      <w:r>
        <w:t>Approved Employer</w:t>
      </w:r>
      <w:r w:rsidRPr="001A2223">
        <w:t xml:space="preserve"> is not responsible for the quality of that accommodation. The </w:t>
      </w:r>
      <w:r>
        <w:t>Approved Employer</w:t>
      </w:r>
      <w:r w:rsidRPr="001A2223">
        <w:t xml:space="preserve"> does, however, retain the responsibility for providing welfare and wellbeing assistance to the </w:t>
      </w:r>
      <w:r>
        <w:t>Seasonal Worker</w:t>
      </w:r>
      <w:r w:rsidRPr="001A2223">
        <w:t xml:space="preserve">. </w:t>
      </w:r>
    </w:p>
    <w:p w14:paraId="1FCBD64E" w14:textId="77777777" w:rsidR="00C41C0F" w:rsidRDefault="00C41C0F" w:rsidP="00C41C0F">
      <w:pPr>
        <w:pStyle w:val="ListParagraph"/>
        <w:numPr>
          <w:ilvl w:val="0"/>
          <w:numId w:val="20"/>
        </w:numPr>
        <w:spacing w:after="40" w:line="276" w:lineRule="auto"/>
        <w:ind w:left="284" w:hanging="284"/>
        <w:contextualSpacing w:val="0"/>
      </w:pPr>
      <w:r>
        <w:t xml:space="preserve">Where a Seasonal Worker is considering moving from the accommodation provided by the Approved Employer to their own arranged accommodation, the Approved Employer </w:t>
      </w:r>
      <w:r w:rsidRPr="004A6CF0">
        <w:rPr>
          <w:b/>
        </w:rPr>
        <w:t>must</w:t>
      </w:r>
      <w:r>
        <w:t xml:space="preserve"> explain to them that they will be responsible for all costs which may include rent, electricity and other utility costs, transport costs, and other housing related costs. </w:t>
      </w:r>
    </w:p>
    <w:p w14:paraId="69E93CC9" w14:textId="77777777" w:rsidR="00C41C0F" w:rsidRDefault="00C41C0F" w:rsidP="00C41C0F">
      <w:pPr>
        <w:pStyle w:val="ListParagraph"/>
        <w:numPr>
          <w:ilvl w:val="0"/>
          <w:numId w:val="20"/>
        </w:numPr>
        <w:spacing w:after="40" w:line="276" w:lineRule="auto"/>
        <w:ind w:left="284" w:hanging="284"/>
        <w:contextualSpacing w:val="0"/>
      </w:pPr>
      <w:r>
        <w:t xml:space="preserve">Approved Employers may require that Seasonal Workers provide a minimum of two weeks’ notice of their intention to move to their own accommodation and transport arrangements. If an Approved Employer seeks to impose this condition on the accommodation and transport this </w:t>
      </w:r>
      <w:r w:rsidRPr="00EE3F6A">
        <w:rPr>
          <w:b/>
        </w:rPr>
        <w:t>must</w:t>
      </w:r>
      <w:r>
        <w:t xml:space="preserve"> be set out in the Offer of Employment.</w:t>
      </w:r>
    </w:p>
    <w:p w14:paraId="33CDCBAE" w14:textId="4666D6CA" w:rsidR="00C41C0F" w:rsidRDefault="00C41C0F" w:rsidP="00C41C0F">
      <w:pPr>
        <w:pStyle w:val="ListParagraph"/>
        <w:numPr>
          <w:ilvl w:val="0"/>
          <w:numId w:val="20"/>
        </w:numPr>
        <w:spacing w:line="276" w:lineRule="auto"/>
        <w:ind w:left="284" w:hanging="284"/>
        <w:contextualSpacing w:val="0"/>
      </w:pPr>
      <w:r>
        <w:t xml:space="preserve">If the Seasonal Worker does not give two weeks’ notice, where this is a condition they have agreed to in the Offer of Employment, the Seasonal Worker may be charged for the accommodation and transport provided by the Approved Employer for the two week period even if they have moved out. </w:t>
      </w:r>
    </w:p>
    <w:p w14:paraId="790B91D2" w14:textId="77777777" w:rsidR="00C41C0F" w:rsidRPr="001A2223" w:rsidRDefault="00C41C0F" w:rsidP="00C41C0F">
      <w:pPr>
        <w:pStyle w:val="Heading2"/>
        <w:numPr>
          <w:ilvl w:val="1"/>
          <w:numId w:val="49"/>
        </w:numPr>
        <w:spacing w:before="40" w:line="259" w:lineRule="auto"/>
        <w:ind w:left="851" w:hanging="851"/>
      </w:pPr>
      <w:bookmarkStart w:id="346" w:name="_Toc13665957"/>
      <w:bookmarkStart w:id="347" w:name="_Toc16761855"/>
      <w:bookmarkStart w:id="348" w:name="_Toc16767846"/>
      <w:bookmarkStart w:id="349" w:name="_Toc18939275"/>
      <w:bookmarkStart w:id="350" w:name="_Toc23343262"/>
      <w:bookmarkStart w:id="351" w:name="_Toc81397210"/>
      <w:r w:rsidRPr="001A2223">
        <w:t>More detailed advice</w:t>
      </w:r>
      <w:bookmarkEnd w:id="346"/>
      <w:bookmarkEnd w:id="347"/>
      <w:bookmarkEnd w:id="348"/>
      <w:bookmarkEnd w:id="349"/>
      <w:bookmarkEnd w:id="350"/>
      <w:bookmarkEnd w:id="351"/>
    </w:p>
    <w:p w14:paraId="4BE62DA8" w14:textId="77777777" w:rsidR="00C41C0F" w:rsidRPr="001A2223" w:rsidRDefault="00C41C0F" w:rsidP="00C41C0F">
      <w:pPr>
        <w:pStyle w:val="Heading3"/>
        <w:keepLines w:val="0"/>
        <w:numPr>
          <w:ilvl w:val="3"/>
          <w:numId w:val="51"/>
        </w:numPr>
        <w:ind w:left="851" w:hanging="851"/>
      </w:pPr>
      <w:bookmarkStart w:id="352" w:name="_Toc13665958"/>
      <w:bookmarkStart w:id="353" w:name="_Toc18939276"/>
      <w:bookmarkStart w:id="354" w:name="_Toc23343263"/>
      <w:bookmarkStart w:id="355" w:name="_Toc81397211"/>
      <w:r w:rsidRPr="001A2223">
        <w:t xml:space="preserve">Bed </w:t>
      </w:r>
      <w:r>
        <w:t>a</w:t>
      </w:r>
      <w:r w:rsidRPr="001A2223">
        <w:t>rrangements</w:t>
      </w:r>
      <w:bookmarkEnd w:id="352"/>
      <w:bookmarkEnd w:id="353"/>
      <w:bookmarkEnd w:id="354"/>
      <w:bookmarkEnd w:id="355"/>
    </w:p>
    <w:p w14:paraId="58727659" w14:textId="77777777" w:rsidR="00C41C0F" w:rsidRPr="001A2223" w:rsidRDefault="00C41C0F" w:rsidP="00AD278A">
      <w:r>
        <w:t>Seasonal Worker</w:t>
      </w:r>
      <w:r w:rsidRPr="001A2223">
        <w:t xml:space="preserve">s are staying in the accommodation for up to nine months. They are expected to undertake manual labour often in </w:t>
      </w:r>
      <w:r>
        <w:t>variable weather</w:t>
      </w:r>
      <w:r w:rsidRPr="001A2223">
        <w:t xml:space="preserve"> conditions. Therefore, the provision of an adequate </w:t>
      </w:r>
      <w:r w:rsidRPr="001A2223">
        <w:lastRenderedPageBreak/>
        <w:t xml:space="preserve">number of beds of an appropriate size and level of comfort is essential to provide </w:t>
      </w:r>
      <w:r>
        <w:t>Seasonal Worker</w:t>
      </w:r>
      <w:r w:rsidRPr="001A2223">
        <w:t xml:space="preserve">s with decent, safe and hygienic conditions to rest and sleep. </w:t>
      </w:r>
    </w:p>
    <w:p w14:paraId="3A3318E3" w14:textId="77777777" w:rsidR="00AD278A" w:rsidRDefault="00AD278A">
      <w:pPr>
        <w:spacing w:after="160" w:line="259" w:lineRule="auto"/>
      </w:pPr>
      <w:r>
        <w:br w:type="page"/>
      </w:r>
    </w:p>
    <w:p w14:paraId="554E8D29" w14:textId="77777777" w:rsidR="00C41C0F" w:rsidRPr="001A2223" w:rsidRDefault="00C41C0F" w:rsidP="00AD278A">
      <w:r w:rsidRPr="001A2223">
        <w:lastRenderedPageBreak/>
        <w:t>Bedroom requirements:</w:t>
      </w:r>
    </w:p>
    <w:p w14:paraId="418A4FC9" w14:textId="77777777" w:rsidR="00C41C0F" w:rsidRPr="003838FB" w:rsidRDefault="00C41C0F" w:rsidP="00C41C0F">
      <w:pPr>
        <w:pStyle w:val="ListParagraph"/>
        <w:numPr>
          <w:ilvl w:val="0"/>
          <w:numId w:val="20"/>
        </w:numPr>
        <w:spacing w:after="40" w:line="276" w:lineRule="auto"/>
        <w:ind w:left="284" w:hanging="284"/>
        <w:contextualSpacing w:val="0"/>
      </w:pPr>
      <w:r w:rsidRPr="003838FB">
        <w:t xml:space="preserve">A separate bed with a base or bedframe, comfortable and clean mattress, pillow and linen for each Seasonal Worker. </w:t>
      </w:r>
    </w:p>
    <w:p w14:paraId="7223AF74" w14:textId="77777777" w:rsidR="00C41C0F" w:rsidRPr="003838FB" w:rsidRDefault="00C41C0F" w:rsidP="00C41C0F">
      <w:pPr>
        <w:pStyle w:val="ListParagraph"/>
        <w:numPr>
          <w:ilvl w:val="0"/>
          <w:numId w:val="20"/>
        </w:numPr>
        <w:spacing w:after="40" w:line="276" w:lineRule="auto"/>
        <w:ind w:left="284" w:hanging="284"/>
        <w:contextualSpacing w:val="0"/>
      </w:pPr>
      <w:r w:rsidRPr="003838FB">
        <w:t xml:space="preserve">Sleeping areas </w:t>
      </w:r>
      <w:r w:rsidRPr="003838FB">
        <w:rPr>
          <w:b/>
        </w:rPr>
        <w:t>must</w:t>
      </w:r>
      <w:r w:rsidRPr="003838FB">
        <w:t xml:space="preserve"> </w:t>
      </w:r>
      <w:r w:rsidRPr="00CC08D5">
        <w:rPr>
          <w:b/>
        </w:rPr>
        <w:t>not</w:t>
      </w:r>
      <w:r w:rsidRPr="003838FB">
        <w:t xml:space="preserve"> be crowded; there should be a reasonable walking space between beds, the exits, and storage. </w:t>
      </w:r>
    </w:p>
    <w:p w14:paraId="5E0EE262" w14:textId="77777777" w:rsidR="00C41C0F" w:rsidRPr="003838FB" w:rsidRDefault="00C41C0F" w:rsidP="00C41C0F">
      <w:pPr>
        <w:pStyle w:val="ListParagraph"/>
        <w:numPr>
          <w:ilvl w:val="0"/>
          <w:numId w:val="20"/>
        </w:numPr>
        <w:spacing w:after="40" w:line="276" w:lineRule="auto"/>
        <w:ind w:left="284" w:hanging="284"/>
        <w:contextualSpacing w:val="0"/>
      </w:pPr>
      <w:r w:rsidRPr="003838FB">
        <w:t xml:space="preserve">The use of bunk beds should be minimised. If used, there </w:t>
      </w:r>
      <w:r w:rsidRPr="003838FB">
        <w:rPr>
          <w:b/>
        </w:rPr>
        <w:t>must</w:t>
      </w:r>
      <w:r w:rsidRPr="003838FB">
        <w:t xml:space="preserve"> be enough clear space between the upper and lower bunks, and the upper bunk and the ceiling. </w:t>
      </w:r>
    </w:p>
    <w:p w14:paraId="7C0FC382" w14:textId="591BE2E0" w:rsidR="00C41C0F" w:rsidRDefault="00C41C0F" w:rsidP="00C41C0F">
      <w:pPr>
        <w:pStyle w:val="ListParagraph"/>
        <w:numPr>
          <w:ilvl w:val="0"/>
          <w:numId w:val="20"/>
        </w:numPr>
        <w:spacing w:after="40" w:line="276" w:lineRule="auto"/>
        <w:ind w:left="284" w:hanging="284"/>
        <w:contextualSpacing w:val="0"/>
      </w:pPr>
      <w:r w:rsidRPr="003838FB">
        <w:t>Triple bunks are prohibited</w:t>
      </w:r>
      <w:r w:rsidR="00C40CF8">
        <w:t>.</w:t>
      </w:r>
    </w:p>
    <w:p w14:paraId="03CC4060" w14:textId="1DDB891D" w:rsidR="00C41C0F" w:rsidRPr="003838FB" w:rsidRDefault="00C41C0F" w:rsidP="00C41C0F">
      <w:pPr>
        <w:pStyle w:val="ListParagraph"/>
        <w:numPr>
          <w:ilvl w:val="0"/>
          <w:numId w:val="20"/>
        </w:numPr>
        <w:spacing w:after="40" w:line="276" w:lineRule="auto"/>
        <w:ind w:left="284" w:hanging="284"/>
        <w:contextualSpacing w:val="0"/>
      </w:pPr>
      <w:r w:rsidRPr="00DE30FD">
        <w:t xml:space="preserve">Window coverings </w:t>
      </w:r>
      <w:r w:rsidRPr="00340375">
        <w:rPr>
          <w:b/>
        </w:rPr>
        <w:t>must</w:t>
      </w:r>
      <w:r>
        <w:t xml:space="preserve"> be installed, and in working order,</w:t>
      </w:r>
      <w:r w:rsidRPr="00DE30FD">
        <w:t xml:space="preserve"> in all sleeping areas to provide privacy</w:t>
      </w:r>
      <w:r>
        <w:t>.</w:t>
      </w:r>
      <w:r w:rsidRPr="003838FB">
        <w:t xml:space="preserve"> </w:t>
      </w:r>
    </w:p>
    <w:p w14:paraId="4DCE56F3" w14:textId="77777777" w:rsidR="00C41C0F" w:rsidRPr="001A2223" w:rsidRDefault="00C41C0F" w:rsidP="00C41C0F">
      <w:pPr>
        <w:pStyle w:val="Heading3"/>
        <w:keepLines w:val="0"/>
        <w:numPr>
          <w:ilvl w:val="3"/>
          <w:numId w:val="51"/>
        </w:numPr>
        <w:ind w:left="851" w:hanging="851"/>
      </w:pPr>
      <w:bookmarkStart w:id="356" w:name="_Toc22036193"/>
      <w:bookmarkStart w:id="357" w:name="_Toc22036197"/>
      <w:bookmarkStart w:id="358" w:name="_Toc22036198"/>
      <w:bookmarkStart w:id="359" w:name="_Toc13665960"/>
      <w:bookmarkStart w:id="360" w:name="_Toc18939278"/>
      <w:bookmarkStart w:id="361" w:name="_Toc23343264"/>
      <w:bookmarkStart w:id="362" w:name="_Toc81397212"/>
      <w:bookmarkEnd w:id="356"/>
      <w:bookmarkEnd w:id="357"/>
      <w:bookmarkEnd w:id="358"/>
      <w:r w:rsidRPr="001A2223">
        <w:t>Bathrooms</w:t>
      </w:r>
      <w:bookmarkEnd w:id="359"/>
      <w:bookmarkEnd w:id="360"/>
      <w:bookmarkEnd w:id="361"/>
      <w:bookmarkEnd w:id="362"/>
    </w:p>
    <w:p w14:paraId="7FEA8B54" w14:textId="77777777" w:rsidR="00C41C0F" w:rsidRDefault="00C41C0F" w:rsidP="00477A74">
      <w:r w:rsidRPr="001D4E67">
        <w:t xml:space="preserve">There </w:t>
      </w:r>
      <w:r w:rsidRPr="001D4E67">
        <w:rPr>
          <w:b/>
        </w:rPr>
        <w:t>must</w:t>
      </w:r>
      <w:r w:rsidRPr="001D4E67">
        <w:t xml:space="preserve"> be adequate bathroom facilities (toilets, baths/showers, hand basins) for the number of Seasonal Workers. When in use they </w:t>
      </w:r>
      <w:r w:rsidRPr="001D4E67">
        <w:rPr>
          <w:b/>
        </w:rPr>
        <w:t>must</w:t>
      </w:r>
      <w:r w:rsidRPr="001D4E67">
        <w:t xml:space="preserve"> provide Seasonal Workers with adequate privacy</w:t>
      </w:r>
    </w:p>
    <w:p w14:paraId="63F01AA9" w14:textId="77777777" w:rsidR="00C41C0F" w:rsidRPr="001A2223" w:rsidRDefault="00C41C0F" w:rsidP="00477A74">
      <w:r w:rsidRPr="001D4E67">
        <w:t xml:space="preserve">Facilities </w:t>
      </w:r>
      <w:r w:rsidRPr="001D4E67">
        <w:rPr>
          <w:b/>
        </w:rPr>
        <w:t>must</w:t>
      </w:r>
      <w:r w:rsidRPr="001D4E67">
        <w:t xml:space="preserve"> be conveniently located, and wherever possible</w:t>
      </w:r>
      <w:r>
        <w:t>,</w:t>
      </w:r>
      <w:r w:rsidRPr="001D4E67">
        <w:t xml:space="preserve"> attached to the living quarters</w:t>
      </w:r>
      <w:r>
        <w:t>.</w:t>
      </w:r>
    </w:p>
    <w:p w14:paraId="0D3BBD0F" w14:textId="77777777" w:rsidR="00C41C0F" w:rsidRPr="001A2223" w:rsidRDefault="00C41C0F" w:rsidP="00477A74">
      <w:r>
        <w:t>As a minimum,</w:t>
      </w:r>
      <w:r w:rsidRPr="001A2223">
        <w:t xml:space="preserve"> one toilet</w:t>
      </w:r>
      <w:r>
        <w:t>, hand basin, and shower (or bathtub)</w:t>
      </w:r>
      <w:r w:rsidRPr="001A2223">
        <w:t xml:space="preserve"> </w:t>
      </w:r>
      <w:r>
        <w:rPr>
          <w:b/>
        </w:rPr>
        <w:t xml:space="preserve">must </w:t>
      </w:r>
      <w:r>
        <w:t xml:space="preserve">be provided </w:t>
      </w:r>
      <w:r w:rsidRPr="001A2223">
        <w:t xml:space="preserve">for </w:t>
      </w:r>
      <w:r>
        <w:t>every 10</w:t>
      </w:r>
      <w:r w:rsidRPr="001A2223">
        <w:t xml:space="preserve"> </w:t>
      </w:r>
      <w:r>
        <w:t>Seasonal Worker</w:t>
      </w:r>
      <w:r w:rsidRPr="001A2223">
        <w:t>s</w:t>
      </w:r>
      <w:r>
        <w:t xml:space="preserve"> (or part thereof)</w:t>
      </w:r>
      <w:r w:rsidRPr="001A2223">
        <w:t xml:space="preserve">. </w:t>
      </w:r>
    </w:p>
    <w:p w14:paraId="47D09EFF" w14:textId="77777777" w:rsidR="00C41C0F" w:rsidRPr="001A2223" w:rsidRDefault="00C41C0F" w:rsidP="00477A74">
      <w:r>
        <w:t>P</w:t>
      </w:r>
      <w:r w:rsidRPr="001D4E67">
        <w:t xml:space="preserve">ortable toilets </w:t>
      </w:r>
      <w:r w:rsidRPr="004A6CF0">
        <w:rPr>
          <w:b/>
        </w:rPr>
        <w:t>must not</w:t>
      </w:r>
      <w:r>
        <w:t xml:space="preserve"> </w:t>
      </w:r>
      <w:r w:rsidRPr="001D4E67">
        <w:t xml:space="preserve">be used, such as port-a-loos. Transportable toilet blocks may be acceptable, </w:t>
      </w:r>
      <w:r>
        <w:t>such as</w:t>
      </w:r>
      <w:r w:rsidRPr="001D4E67">
        <w:t xml:space="preserve"> dongas. </w:t>
      </w:r>
      <w:bookmarkStart w:id="363" w:name="_Kitchen_and_dining"/>
      <w:bookmarkStart w:id="364" w:name="_Toc13665964"/>
      <w:bookmarkEnd w:id="363"/>
    </w:p>
    <w:p w14:paraId="29707F78" w14:textId="77777777" w:rsidR="00C41C0F" w:rsidRPr="006072FC" w:rsidRDefault="00C41C0F" w:rsidP="00C41C0F">
      <w:pPr>
        <w:pStyle w:val="Heading3"/>
        <w:keepLines w:val="0"/>
        <w:numPr>
          <w:ilvl w:val="3"/>
          <w:numId w:val="51"/>
        </w:numPr>
        <w:ind w:left="851" w:hanging="851"/>
      </w:pPr>
      <w:bookmarkStart w:id="365" w:name="_Toc18939282"/>
      <w:bookmarkStart w:id="366" w:name="_Toc23343265"/>
      <w:bookmarkStart w:id="367" w:name="_Toc81397213"/>
      <w:r w:rsidRPr="006072FC">
        <w:t>Leisure, social and telecommunication facilities</w:t>
      </w:r>
      <w:bookmarkEnd w:id="364"/>
      <w:bookmarkEnd w:id="365"/>
      <w:bookmarkEnd w:id="366"/>
      <w:bookmarkEnd w:id="367"/>
    </w:p>
    <w:p w14:paraId="5BD6E879" w14:textId="77777777" w:rsidR="00C41C0F" w:rsidRPr="001A2223" w:rsidRDefault="00C41C0F" w:rsidP="00C41C0F">
      <w:r w:rsidRPr="00DE30FD">
        <w:t xml:space="preserve">Collective social and rest spaces </w:t>
      </w:r>
      <w:r w:rsidRPr="00DE30FD">
        <w:rPr>
          <w:b/>
        </w:rPr>
        <w:t>must</w:t>
      </w:r>
      <w:r w:rsidRPr="00DE30FD">
        <w:t xml:space="preserve"> be provided.</w:t>
      </w:r>
    </w:p>
    <w:p w14:paraId="5EA1478A" w14:textId="77777777" w:rsidR="00C41C0F" w:rsidRDefault="00C41C0F" w:rsidP="00C41C0F">
      <w:r w:rsidRPr="00DE30FD">
        <w:t xml:space="preserve">You </w:t>
      </w:r>
      <w:r w:rsidRPr="00DE30FD">
        <w:rPr>
          <w:b/>
        </w:rPr>
        <w:t>must</w:t>
      </w:r>
      <w:r w:rsidRPr="00DE30FD">
        <w:t xml:space="preserve"> provide Seasonal Workers with a means to communicate with their families and the outside world.</w:t>
      </w:r>
      <w:r w:rsidRPr="001A2223">
        <w:t xml:space="preserve"> </w:t>
      </w:r>
    </w:p>
    <w:p w14:paraId="6C427450" w14:textId="77777777" w:rsidR="00477A74" w:rsidRPr="00477A74" w:rsidRDefault="00C41C0F" w:rsidP="00477A74">
      <w:r w:rsidRPr="00DE30FD">
        <w:t xml:space="preserve">A common area </w:t>
      </w:r>
      <w:r w:rsidRPr="00DE30FD">
        <w:rPr>
          <w:b/>
        </w:rPr>
        <w:t>must</w:t>
      </w:r>
      <w:r w:rsidRPr="00DE30FD">
        <w:t xml:space="preserve"> provide sufficient comfortable seating for the number of Seasonal Workers being accommodated</w:t>
      </w:r>
      <w:r>
        <w:t xml:space="preserve"> (i.e. one seat for each Seasonal Worker).</w:t>
      </w:r>
      <w:r w:rsidRPr="001A2223">
        <w:t xml:space="preserve"> Furniture </w:t>
      </w:r>
      <w:r w:rsidRPr="000B54A9">
        <w:rPr>
          <w:b/>
        </w:rPr>
        <w:t>must</w:t>
      </w:r>
      <w:r w:rsidRPr="001A2223">
        <w:t xml:space="preserve"> be clean and in good condition. </w:t>
      </w:r>
      <w:bookmarkEnd w:id="252"/>
      <w:bookmarkEnd w:id="253"/>
      <w:bookmarkEnd w:id="254"/>
    </w:p>
    <w:p w14:paraId="4C751294" w14:textId="77777777" w:rsidR="00477A74" w:rsidRPr="00477A74" w:rsidRDefault="00477A74" w:rsidP="00016C9E">
      <w:pPr>
        <w:jc w:val="center"/>
      </w:pPr>
    </w:p>
    <w:p w14:paraId="425698CC" w14:textId="77777777" w:rsidR="00477A74" w:rsidRPr="00477A74" w:rsidRDefault="00477A74" w:rsidP="00477A74"/>
    <w:p w14:paraId="0F30AC92" w14:textId="77777777" w:rsidR="00477A74" w:rsidRPr="00477A74" w:rsidRDefault="00477A74" w:rsidP="00477A74"/>
    <w:p w14:paraId="59590413" w14:textId="77777777" w:rsidR="00477A74" w:rsidRPr="00477A74" w:rsidRDefault="00477A74" w:rsidP="00477A74">
      <w:pPr>
        <w:jc w:val="right"/>
      </w:pPr>
    </w:p>
    <w:p w14:paraId="46FE3F18" w14:textId="77777777" w:rsidR="00477A74" w:rsidRDefault="00FE4FC5" w:rsidP="00FE4FC5">
      <w:pPr>
        <w:tabs>
          <w:tab w:val="left" w:pos="7870"/>
        </w:tabs>
      </w:pPr>
      <w:r>
        <w:tab/>
      </w:r>
    </w:p>
    <w:p w14:paraId="4859CCBD" w14:textId="05299DE4" w:rsidR="00C41C0F" w:rsidRPr="00477A74" w:rsidRDefault="00FE4FC5" w:rsidP="00FE4FC5">
      <w:pPr>
        <w:tabs>
          <w:tab w:val="left" w:pos="7870"/>
        </w:tabs>
        <w:sectPr w:rsidR="00C41C0F" w:rsidRPr="00477A74" w:rsidSect="0080307B">
          <w:footerReference w:type="default" r:id="rId66"/>
          <w:pgSz w:w="11906" w:h="16838"/>
          <w:pgMar w:top="2285" w:right="1304" w:bottom="1304" w:left="1304" w:header="709" w:footer="1191" w:gutter="0"/>
          <w:cols w:space="708"/>
          <w:docGrid w:linePitch="360"/>
        </w:sectPr>
      </w:pPr>
      <w:r>
        <w:tab/>
      </w:r>
    </w:p>
    <w:p w14:paraId="38104B7F" w14:textId="77777777" w:rsidR="00C41C0F" w:rsidRPr="001A2223" w:rsidRDefault="00C41C0F" w:rsidP="00C41C0F">
      <w:pPr>
        <w:pStyle w:val="Heading1"/>
        <w:numPr>
          <w:ilvl w:val="0"/>
          <w:numId w:val="41"/>
        </w:numPr>
        <w:spacing w:after="120" w:line="259" w:lineRule="auto"/>
        <w:ind w:left="851" w:hanging="851"/>
      </w:pPr>
      <w:bookmarkStart w:id="368" w:name="_Privacy_Guide"/>
      <w:bookmarkStart w:id="369" w:name="_Access_to_or"/>
      <w:bookmarkStart w:id="370" w:name="_Things_you_must"/>
      <w:bookmarkStart w:id="371" w:name="_Toc16761862"/>
      <w:bookmarkStart w:id="372" w:name="_Toc16767853"/>
      <w:bookmarkStart w:id="373" w:name="_Toc18939283"/>
      <w:bookmarkStart w:id="374" w:name="_Toc23343266"/>
      <w:bookmarkStart w:id="375" w:name="_Toc81397214"/>
      <w:bookmarkEnd w:id="20"/>
      <w:bookmarkEnd w:id="368"/>
      <w:bookmarkEnd w:id="369"/>
      <w:bookmarkEnd w:id="370"/>
      <w:r>
        <w:lastRenderedPageBreak/>
        <w:t>Notif</w:t>
      </w:r>
      <w:bookmarkEnd w:id="371"/>
      <w:bookmarkEnd w:id="372"/>
      <w:bookmarkEnd w:id="373"/>
      <w:r>
        <w:t>ications to the department</w:t>
      </w:r>
      <w:bookmarkEnd w:id="374"/>
      <w:bookmarkEnd w:id="375"/>
    </w:p>
    <w:p w14:paraId="642D22FF" w14:textId="77777777" w:rsidR="00C41C0F" w:rsidRPr="00E7541B" w:rsidRDefault="00C41C0F" w:rsidP="00C41C0F">
      <w:pPr>
        <w:pStyle w:val="H2Notindexed"/>
      </w:pPr>
      <w:bookmarkStart w:id="376" w:name="_Toc23343267"/>
      <w:bookmarkStart w:id="377" w:name="_Toc81397215"/>
      <w:r w:rsidRPr="00E7541B">
        <w:t>Relevant Deed clauses</w:t>
      </w:r>
      <w:bookmarkEnd w:id="376"/>
      <w:bookmarkEnd w:id="377"/>
    </w:p>
    <w:p w14:paraId="32A48500" w14:textId="77777777" w:rsidR="00C41C0F" w:rsidRPr="001A2223" w:rsidRDefault="00C41C0F" w:rsidP="00C41C0F">
      <w:pPr>
        <w:pStyle w:val="Deedreferencebox"/>
      </w:pPr>
      <w:r>
        <w:t xml:space="preserve">See in particular </w:t>
      </w:r>
      <w:r w:rsidRPr="00B26F8D">
        <w:t>Clauses 6, 7</w:t>
      </w:r>
      <w:r>
        <w:t xml:space="preserve">, </w:t>
      </w:r>
      <w:r w:rsidRPr="00B26F8D">
        <w:t>9.</w:t>
      </w:r>
      <w:r>
        <w:t>2</w:t>
      </w:r>
      <w:r w:rsidRPr="00B26F8D">
        <w:t>(e)</w:t>
      </w:r>
      <w:r>
        <w:t xml:space="preserve"> and 19.2(b) of the Deed</w:t>
      </w:r>
      <w:r w:rsidRPr="001A2223">
        <w:t>.</w:t>
      </w:r>
    </w:p>
    <w:p w14:paraId="6C8F2E35" w14:textId="77777777" w:rsidR="00C41C0F" w:rsidRPr="001A2223" w:rsidRDefault="00C41C0F" w:rsidP="00C41C0F">
      <w:r>
        <w:t>Approved Employer</w:t>
      </w:r>
      <w:r w:rsidRPr="001A2223">
        <w:t>s</w:t>
      </w:r>
      <w:r>
        <w:t xml:space="preserve"> </w:t>
      </w:r>
      <w:r w:rsidRPr="00340375">
        <w:rPr>
          <w:b/>
        </w:rPr>
        <w:t>must</w:t>
      </w:r>
      <w:r w:rsidRPr="001A2223">
        <w:t xml:space="preserve"> </w:t>
      </w:r>
      <w:r>
        <w:t>Notify (advise)</w:t>
      </w:r>
      <w:r w:rsidRPr="001A2223">
        <w:t xml:space="preserve"> </w:t>
      </w:r>
      <w:r>
        <w:t>the department</w:t>
      </w:r>
      <w:r w:rsidRPr="001A2223">
        <w:t xml:space="preserve"> of a range of matters relating to </w:t>
      </w:r>
      <w:r>
        <w:t>Approved Employer</w:t>
      </w:r>
      <w:r w:rsidRPr="001A2223">
        <w:t xml:space="preserve">s and </w:t>
      </w:r>
      <w:r>
        <w:t>Seasonal Worker</w:t>
      </w:r>
      <w:r w:rsidRPr="001A2223">
        <w:t>s</w:t>
      </w:r>
      <w:r>
        <w:t>, in accordance with the Deed and these Guidelines</w:t>
      </w:r>
      <w:r w:rsidRPr="001A2223">
        <w:t>.</w:t>
      </w:r>
      <w:r>
        <w:t xml:space="preserve"> You</w:t>
      </w:r>
      <w:r w:rsidRPr="001A2223">
        <w:t xml:space="preserve"> </w:t>
      </w:r>
      <w:r w:rsidRPr="00EE3F6A">
        <w:rPr>
          <w:b/>
        </w:rPr>
        <w:t>must</w:t>
      </w:r>
      <w:r w:rsidRPr="001A2223">
        <w:t xml:space="preserve"> ensure </w:t>
      </w:r>
      <w:r>
        <w:t xml:space="preserve">that </w:t>
      </w:r>
      <w:r w:rsidRPr="001A2223">
        <w:t>any information provided to the department is</w:t>
      </w:r>
      <w:r>
        <w:t xml:space="preserve"> true, accurate and complete. </w:t>
      </w:r>
    </w:p>
    <w:p w14:paraId="4BECA5F5" w14:textId="77777777" w:rsidR="00C41C0F" w:rsidRDefault="00C41C0F" w:rsidP="00C41C0F">
      <w:pPr>
        <w:pStyle w:val="Heading2"/>
        <w:numPr>
          <w:ilvl w:val="1"/>
          <w:numId w:val="52"/>
        </w:numPr>
        <w:spacing w:before="40" w:line="259" w:lineRule="auto"/>
        <w:ind w:left="709" w:hanging="709"/>
      </w:pPr>
      <w:bookmarkStart w:id="378" w:name="_Toc17819061"/>
      <w:bookmarkStart w:id="379" w:name="_Toc18939284"/>
      <w:bookmarkStart w:id="380" w:name="_Toc23343268"/>
      <w:bookmarkStart w:id="381" w:name="_Toc81397216"/>
      <w:r w:rsidRPr="001A2223">
        <w:t>Incidents</w:t>
      </w:r>
      <w:bookmarkEnd w:id="378"/>
      <w:bookmarkEnd w:id="379"/>
      <w:bookmarkEnd w:id="380"/>
      <w:bookmarkEnd w:id="381"/>
    </w:p>
    <w:p w14:paraId="50A787D6" w14:textId="77777777" w:rsidR="00C41C0F" w:rsidRPr="001A2223" w:rsidRDefault="00C41C0F" w:rsidP="00C41C0F">
      <w:r>
        <w:t>You</w:t>
      </w:r>
      <w:r w:rsidRPr="001A2223">
        <w:t xml:space="preserve"> </w:t>
      </w:r>
      <w:r w:rsidRPr="00F02816">
        <w:rPr>
          <w:b/>
        </w:rPr>
        <w:t>must</w:t>
      </w:r>
      <w:r w:rsidRPr="007E2177">
        <w:rPr>
          <w:b/>
        </w:rPr>
        <w:t xml:space="preserve"> </w:t>
      </w:r>
      <w:r>
        <w:t xml:space="preserve">report incidents (Notify) to </w:t>
      </w:r>
      <w:r w:rsidRPr="001A2223">
        <w:t xml:space="preserve">the department </w:t>
      </w:r>
      <w:r>
        <w:t xml:space="preserve">through SWP Online </w:t>
      </w:r>
      <w:r w:rsidRPr="001A2223">
        <w:t xml:space="preserve">which involve a </w:t>
      </w:r>
      <w:r>
        <w:t>Seasonal Worker</w:t>
      </w:r>
      <w:r w:rsidRPr="001A2223">
        <w:t xml:space="preserve"> or </w:t>
      </w:r>
      <w:r>
        <w:t xml:space="preserve">incidents that </w:t>
      </w:r>
      <w:r w:rsidRPr="001A2223">
        <w:t xml:space="preserve">have an impact on </w:t>
      </w:r>
      <w:r>
        <w:t>You</w:t>
      </w:r>
      <w:r w:rsidRPr="001A2223">
        <w:t>r participation in the SWP</w:t>
      </w:r>
      <w:r>
        <w:t>, including the circumstances outlined in clauses 6 and 7 of the Deed</w:t>
      </w:r>
      <w:r w:rsidRPr="001A2223">
        <w:t xml:space="preserve">. </w:t>
      </w:r>
    </w:p>
    <w:p w14:paraId="461302CB" w14:textId="3F51ABA5" w:rsidR="00C41C0F" w:rsidRDefault="00C41C0F" w:rsidP="00C41C0F">
      <w:r>
        <w:t>You must also notify other agencies, where relevant, including Home Affairs of matters, consistent with Your TAS obligations, and State/Territory Work Health and Safety authorities.</w:t>
      </w:r>
    </w:p>
    <w:p w14:paraId="625F0EB8" w14:textId="20C84DF0" w:rsidR="00C41C0F" w:rsidRPr="001A2223" w:rsidRDefault="00C41C0F" w:rsidP="00C41C0F">
      <w:pPr>
        <w:pStyle w:val="Heading3"/>
        <w:keepLines w:val="0"/>
        <w:numPr>
          <w:ilvl w:val="3"/>
          <w:numId w:val="53"/>
        </w:numPr>
        <w:ind w:left="851" w:hanging="851"/>
      </w:pPr>
      <w:bookmarkStart w:id="382" w:name="_When_You_must_1"/>
      <w:bookmarkStart w:id="383" w:name="_Toc17819062"/>
      <w:bookmarkStart w:id="384" w:name="_Toc18939285"/>
      <w:bookmarkStart w:id="385" w:name="_Toc23343269"/>
      <w:bookmarkStart w:id="386" w:name="_Toc81397217"/>
      <w:bookmarkEnd w:id="382"/>
      <w:r w:rsidRPr="001A2223">
        <w:t xml:space="preserve">When </w:t>
      </w:r>
      <w:r>
        <w:t>You</w:t>
      </w:r>
      <w:r w:rsidRPr="001A2223">
        <w:t xml:space="preserve"> must </w:t>
      </w:r>
      <w:r>
        <w:t>Notify</w:t>
      </w:r>
      <w:r w:rsidRPr="001A2223">
        <w:t xml:space="preserve"> </w:t>
      </w:r>
      <w:r>
        <w:t>U</w:t>
      </w:r>
      <w:r w:rsidRPr="001A2223">
        <w:t xml:space="preserve">s immediately – </w:t>
      </w:r>
      <w:r>
        <w:t>c</w:t>
      </w:r>
      <w:r w:rsidRPr="001A2223">
        <w:t>ritical incidents</w:t>
      </w:r>
      <w:bookmarkEnd w:id="383"/>
      <w:bookmarkEnd w:id="384"/>
      <w:bookmarkEnd w:id="385"/>
      <w:bookmarkEnd w:id="386"/>
    </w:p>
    <w:p w14:paraId="73C4950A" w14:textId="77777777" w:rsidR="00C41C0F" w:rsidRPr="007D0FE3" w:rsidRDefault="00C41C0F" w:rsidP="00C41C0F">
      <w:pPr>
        <w:rPr>
          <w:rFonts w:eastAsia="Cambria" w:cstheme="minorHAnsi"/>
          <w:color w:val="000000" w:themeColor="text1"/>
        </w:rPr>
      </w:pPr>
      <w:r>
        <w:rPr>
          <w:rFonts w:eastAsia="Cambria" w:cstheme="minorHAnsi"/>
          <w:color w:val="000000" w:themeColor="text1"/>
        </w:rPr>
        <w:t xml:space="preserve">In accordance with </w:t>
      </w:r>
      <w:r w:rsidRPr="007D0FE3">
        <w:rPr>
          <w:color w:val="000000" w:themeColor="text1"/>
        </w:rPr>
        <w:t>clause 6.2</w:t>
      </w:r>
      <w:r>
        <w:rPr>
          <w:rFonts w:eastAsia="Cambria" w:cstheme="minorHAnsi"/>
          <w:color w:val="000000" w:themeColor="text1"/>
        </w:rPr>
        <w:t xml:space="preserve"> of the Deed, You</w:t>
      </w:r>
      <w:r w:rsidRPr="001A2223">
        <w:rPr>
          <w:rFonts w:eastAsia="Cambria" w:cstheme="minorHAnsi"/>
          <w:color w:val="000000" w:themeColor="text1"/>
        </w:rPr>
        <w:t xml:space="preserve"> </w:t>
      </w:r>
      <w:r w:rsidRPr="00EE3F6A">
        <w:rPr>
          <w:rFonts w:eastAsia="Cambria" w:cstheme="minorHAnsi"/>
          <w:b/>
          <w:color w:val="000000" w:themeColor="text1"/>
        </w:rPr>
        <w:t>must</w:t>
      </w:r>
      <w:r w:rsidRPr="001A2223">
        <w:rPr>
          <w:rFonts w:eastAsia="Cambria" w:cstheme="minorHAnsi"/>
          <w:color w:val="000000" w:themeColor="text1"/>
        </w:rPr>
        <w:t xml:space="preserve"> </w:t>
      </w:r>
      <w:r>
        <w:rPr>
          <w:rFonts w:eastAsia="Cambria" w:cstheme="minorHAnsi"/>
          <w:color w:val="000000" w:themeColor="text1"/>
        </w:rPr>
        <w:t>inform</w:t>
      </w:r>
      <w:r w:rsidRPr="00B61751">
        <w:rPr>
          <w:rFonts w:eastAsia="Cambria" w:cstheme="minorHAnsi"/>
          <w:color w:val="000000" w:themeColor="text1"/>
        </w:rPr>
        <w:t xml:space="preserve"> </w:t>
      </w:r>
      <w:r>
        <w:rPr>
          <w:rFonts w:eastAsia="Cambria" w:cstheme="minorHAnsi"/>
          <w:color w:val="000000" w:themeColor="text1"/>
        </w:rPr>
        <w:t>the department</w:t>
      </w:r>
      <w:r w:rsidRPr="001A2223">
        <w:rPr>
          <w:rFonts w:eastAsia="Cambria" w:cstheme="minorHAnsi"/>
          <w:color w:val="000000" w:themeColor="text1"/>
        </w:rPr>
        <w:t xml:space="preserve"> </w:t>
      </w:r>
      <w:r>
        <w:rPr>
          <w:rFonts w:eastAsia="Cambria" w:cstheme="minorHAnsi"/>
          <w:color w:val="000000" w:themeColor="text1"/>
        </w:rPr>
        <w:t>as soon as possible via telephone call (</w:t>
      </w:r>
      <w:r w:rsidRPr="006C3C4F">
        <w:t>including</w:t>
      </w:r>
      <w:r>
        <w:rPr>
          <w:rFonts w:eastAsia="Cambria" w:cstheme="minorHAnsi"/>
          <w:color w:val="000000" w:themeColor="text1"/>
        </w:rPr>
        <w:t xml:space="preserve"> outside business hours) and submit an incident report (Notice) through SWP Online, </w:t>
      </w:r>
      <w:r w:rsidRPr="00B61751">
        <w:rPr>
          <w:rFonts w:eastAsia="Cambria" w:cstheme="minorHAnsi"/>
          <w:color w:val="000000" w:themeColor="text1"/>
        </w:rPr>
        <w:t>and</w:t>
      </w:r>
      <w:r>
        <w:rPr>
          <w:rFonts w:eastAsia="Cambria" w:cstheme="minorHAnsi"/>
          <w:color w:val="000000" w:themeColor="text1"/>
        </w:rPr>
        <w:t xml:space="preserve"> within 24 hours</w:t>
      </w:r>
      <w:r w:rsidRPr="001A2223">
        <w:rPr>
          <w:rFonts w:eastAsia="Cambria" w:cstheme="minorHAnsi"/>
          <w:color w:val="000000" w:themeColor="text1"/>
        </w:rPr>
        <w:t>,</w:t>
      </w:r>
      <w:r>
        <w:rPr>
          <w:rFonts w:eastAsia="Cambria" w:cstheme="minorHAnsi"/>
          <w:color w:val="000000" w:themeColor="text1"/>
        </w:rPr>
        <w:t xml:space="preserve"> when you become aware</w:t>
      </w:r>
      <w:r w:rsidRPr="001A2223">
        <w:rPr>
          <w:rFonts w:eastAsia="Cambria" w:cstheme="minorHAnsi"/>
          <w:color w:val="000000" w:themeColor="text1"/>
        </w:rPr>
        <w:t xml:space="preserve"> </w:t>
      </w:r>
      <w:r>
        <w:rPr>
          <w:rFonts w:eastAsia="Cambria" w:cstheme="minorHAnsi"/>
          <w:color w:val="000000" w:themeColor="text1"/>
        </w:rPr>
        <w:t xml:space="preserve">of the </w:t>
      </w:r>
      <w:r w:rsidRPr="00B61751">
        <w:t>death or serious injury or illness of a Seasonal Worker – even if the incident or accident occurred</w:t>
      </w:r>
      <w:r>
        <w:t xml:space="preserve"> outside of work. </w:t>
      </w:r>
    </w:p>
    <w:p w14:paraId="5796858F" w14:textId="77777777" w:rsidR="00C41C0F" w:rsidRPr="007D0FE3" w:rsidRDefault="00C41C0F" w:rsidP="00C41C0F">
      <w:pPr>
        <w:rPr>
          <w:rFonts w:eastAsia="Cambria" w:cstheme="minorHAnsi"/>
          <w:color w:val="000000" w:themeColor="text1"/>
        </w:rPr>
      </w:pPr>
      <w:r>
        <w:rPr>
          <w:rFonts w:eastAsia="Cambria" w:cstheme="minorHAnsi"/>
          <w:color w:val="000000" w:themeColor="text1"/>
        </w:rPr>
        <w:t xml:space="preserve">In accordance with clause 6.4(b) of the Deed and without limitation, You </w:t>
      </w:r>
      <w:r w:rsidRPr="007D0FE3">
        <w:rPr>
          <w:rFonts w:eastAsia="Cambria" w:cstheme="minorHAnsi"/>
          <w:b/>
          <w:color w:val="000000" w:themeColor="text1"/>
        </w:rPr>
        <w:t>must</w:t>
      </w:r>
      <w:r>
        <w:rPr>
          <w:rFonts w:eastAsia="Cambria" w:cstheme="minorHAnsi"/>
          <w:color w:val="000000" w:themeColor="text1"/>
        </w:rPr>
        <w:t xml:space="preserve"> inform the department </w:t>
      </w:r>
      <w:r w:rsidRPr="00B61751">
        <w:rPr>
          <w:rFonts w:eastAsia="Cambria" w:cstheme="minorHAnsi"/>
          <w:color w:val="000000" w:themeColor="text1"/>
        </w:rPr>
        <w:t>as soon as possible</w:t>
      </w:r>
      <w:r>
        <w:rPr>
          <w:rFonts w:eastAsia="Cambria" w:cstheme="minorHAnsi"/>
          <w:color w:val="000000" w:themeColor="text1"/>
        </w:rPr>
        <w:t>, after becoming aware, via telephone call (</w:t>
      </w:r>
      <w:r w:rsidRPr="006C3C4F">
        <w:t>including</w:t>
      </w:r>
      <w:r>
        <w:rPr>
          <w:rFonts w:eastAsia="Cambria" w:cstheme="minorHAnsi"/>
          <w:color w:val="000000" w:themeColor="text1"/>
        </w:rPr>
        <w:t xml:space="preserve"> outside business hours) and submit an incident report (Notice) through SWP Online</w:t>
      </w:r>
      <w:r w:rsidRPr="00B61751">
        <w:rPr>
          <w:rFonts w:eastAsia="Cambria" w:cstheme="minorHAnsi"/>
          <w:color w:val="000000" w:themeColor="text1"/>
        </w:rPr>
        <w:t>, and</w:t>
      </w:r>
      <w:r>
        <w:rPr>
          <w:rFonts w:eastAsia="Cambria" w:cstheme="minorHAnsi"/>
          <w:color w:val="000000" w:themeColor="text1"/>
        </w:rPr>
        <w:t xml:space="preserve"> </w:t>
      </w:r>
      <w:r w:rsidRPr="00B61751">
        <w:rPr>
          <w:rFonts w:eastAsia="Cambria" w:cstheme="minorHAnsi"/>
          <w:color w:val="000000" w:themeColor="text1"/>
        </w:rPr>
        <w:t>within 24 hours,</w:t>
      </w:r>
      <w:r>
        <w:rPr>
          <w:rFonts w:eastAsia="Cambria" w:cstheme="minorHAnsi"/>
          <w:color w:val="000000" w:themeColor="text1"/>
        </w:rPr>
        <w:t xml:space="preserve"> of:</w:t>
      </w:r>
    </w:p>
    <w:p w14:paraId="448EB290" w14:textId="3F62AD8E" w:rsidR="00C41C0F" w:rsidRDefault="00C41C0F" w:rsidP="00C41C0F">
      <w:pPr>
        <w:pStyle w:val="ListParagraph"/>
        <w:numPr>
          <w:ilvl w:val="0"/>
          <w:numId w:val="42"/>
        </w:numPr>
        <w:spacing w:after="120" w:line="264" w:lineRule="auto"/>
        <w:ind w:left="284" w:hanging="284"/>
      </w:pPr>
      <w:r w:rsidRPr="001A2223">
        <w:t xml:space="preserve">A serious breach of a visa condition by a </w:t>
      </w:r>
      <w:r>
        <w:t>Seasonal Worker</w:t>
      </w:r>
      <w:r w:rsidRPr="001A2223">
        <w:t xml:space="preserve"> – such as by breaking the law, in breach of the character requirement for the visa</w:t>
      </w:r>
      <w:r>
        <w:t>;</w:t>
      </w:r>
      <w:r w:rsidRPr="001A2223">
        <w:t xml:space="preserve"> </w:t>
      </w:r>
    </w:p>
    <w:p w14:paraId="31652291" w14:textId="47A8F15C" w:rsidR="00C41C0F" w:rsidRPr="001A2223" w:rsidRDefault="00C41C0F" w:rsidP="00C41C0F">
      <w:pPr>
        <w:pStyle w:val="ListParagraph"/>
        <w:numPr>
          <w:ilvl w:val="0"/>
          <w:numId w:val="42"/>
        </w:numPr>
        <w:spacing w:after="120" w:line="264" w:lineRule="auto"/>
        <w:ind w:left="284" w:hanging="284"/>
      </w:pPr>
      <w:r w:rsidRPr="001A2223">
        <w:t xml:space="preserve">A mass walk out of </w:t>
      </w:r>
      <w:r>
        <w:t>Seasonal Worker</w:t>
      </w:r>
      <w:r w:rsidRPr="001A2223">
        <w:t>s (</w:t>
      </w:r>
      <w:r>
        <w:t>where</w:t>
      </w:r>
      <w:r w:rsidRPr="001A2223">
        <w:t xml:space="preserve"> several </w:t>
      </w:r>
      <w:r>
        <w:t>Seasonal Workers leave their employment without approval</w:t>
      </w:r>
      <w:r w:rsidRPr="00B61751">
        <w:t>)</w:t>
      </w:r>
      <w:r>
        <w:t>; or</w:t>
      </w:r>
    </w:p>
    <w:p w14:paraId="0FEBEFDE" w14:textId="374028EB" w:rsidR="00C41C0F" w:rsidRPr="001A2223" w:rsidRDefault="00C41C0F" w:rsidP="00C41C0F">
      <w:pPr>
        <w:pStyle w:val="ListParagraph"/>
        <w:numPr>
          <w:ilvl w:val="0"/>
          <w:numId w:val="42"/>
        </w:numPr>
        <w:spacing w:after="120" w:line="264" w:lineRule="auto"/>
        <w:ind w:left="284" w:hanging="284"/>
      </w:pPr>
      <w:r w:rsidRPr="001A2223">
        <w:t xml:space="preserve">Serious concerns for the welfare and wellbeing of </w:t>
      </w:r>
      <w:r>
        <w:t>You</w:t>
      </w:r>
      <w:r w:rsidRPr="001A2223">
        <w:t xml:space="preserve">r </w:t>
      </w:r>
      <w:r>
        <w:t xml:space="preserve">Seasonal Workers – such as </w:t>
      </w:r>
      <w:r w:rsidRPr="001A2223">
        <w:t xml:space="preserve">due to </w:t>
      </w:r>
      <w:r>
        <w:t>a natural disaster</w:t>
      </w:r>
      <w:r w:rsidRPr="001A2223">
        <w:t xml:space="preserve">. </w:t>
      </w:r>
    </w:p>
    <w:p w14:paraId="695DCD4B" w14:textId="336E98B0" w:rsidR="00C41C0F" w:rsidRPr="001A2223" w:rsidRDefault="00C41C0F" w:rsidP="00C41C0F">
      <w:pPr>
        <w:pStyle w:val="Heading3"/>
        <w:keepLines w:val="0"/>
        <w:numPr>
          <w:ilvl w:val="3"/>
          <w:numId w:val="53"/>
        </w:numPr>
        <w:ind w:left="851" w:hanging="851"/>
      </w:pPr>
      <w:bookmarkStart w:id="387" w:name="_Toc15644275"/>
      <w:bookmarkStart w:id="388" w:name="_Toc17819063"/>
      <w:bookmarkStart w:id="389" w:name="_Toc18939286"/>
      <w:bookmarkStart w:id="390" w:name="_Toc23343270"/>
      <w:bookmarkStart w:id="391" w:name="_Toc81397218"/>
      <w:r w:rsidRPr="001A2223">
        <w:t xml:space="preserve">Incidents </w:t>
      </w:r>
      <w:r>
        <w:t>You</w:t>
      </w:r>
      <w:r w:rsidRPr="001A2223">
        <w:t xml:space="preserve"> must </w:t>
      </w:r>
      <w:r>
        <w:t>Notify</w:t>
      </w:r>
      <w:r w:rsidRPr="001A2223">
        <w:t xml:space="preserve"> us of as soon as possible</w:t>
      </w:r>
      <w:bookmarkEnd w:id="387"/>
      <w:bookmarkEnd w:id="388"/>
      <w:r>
        <w:t xml:space="preserve"> – non</w:t>
      </w:r>
      <w:r>
        <w:noBreakHyphen/>
        <w:t>critical incidents</w:t>
      </w:r>
      <w:bookmarkEnd w:id="389"/>
      <w:bookmarkEnd w:id="390"/>
      <w:bookmarkEnd w:id="391"/>
    </w:p>
    <w:p w14:paraId="4E99B88C" w14:textId="7774383B" w:rsidR="00C41C0F" w:rsidRPr="001A2223" w:rsidRDefault="00C41C0F" w:rsidP="00C41C0F">
      <w:r>
        <w:t>You</w:t>
      </w:r>
      <w:r w:rsidRPr="001A2223">
        <w:t xml:space="preserve"> </w:t>
      </w:r>
      <w:r w:rsidRPr="009559CC">
        <w:rPr>
          <w:b/>
        </w:rPr>
        <w:t>must</w:t>
      </w:r>
      <w:r w:rsidRPr="001A2223">
        <w:t xml:space="preserve"> </w:t>
      </w:r>
      <w:r>
        <w:t>Notify</w:t>
      </w:r>
      <w:r w:rsidRPr="001A2223">
        <w:t xml:space="preserve"> </w:t>
      </w:r>
      <w:r>
        <w:t>the department</w:t>
      </w:r>
      <w:r w:rsidRPr="001A2223">
        <w:t xml:space="preserve"> </w:t>
      </w:r>
      <w:r>
        <w:t xml:space="preserve">by submitting an incident report through SWP Online </w:t>
      </w:r>
      <w:r w:rsidRPr="001A2223">
        <w:t xml:space="preserve">as soon as possible, </w:t>
      </w:r>
      <w:r>
        <w:t>and otherwise no later than 5.00 PM (AEST/AEDT) of the next Business Day, for all other incidents in accordance with clauses 6 and 7 of the Deed,</w:t>
      </w:r>
      <w:r w:rsidRPr="00B61751">
        <w:t xml:space="preserve"> </w:t>
      </w:r>
      <w:r>
        <w:t>including:</w:t>
      </w:r>
    </w:p>
    <w:p w14:paraId="7A49A7D3" w14:textId="77777777" w:rsidR="00C23229" w:rsidRDefault="00C41C0F" w:rsidP="00C41C0F">
      <w:pPr>
        <w:pStyle w:val="ListParagraph"/>
        <w:numPr>
          <w:ilvl w:val="0"/>
          <w:numId w:val="42"/>
        </w:numPr>
        <w:spacing w:after="120" w:line="264" w:lineRule="auto"/>
        <w:ind w:left="284" w:hanging="284"/>
      </w:pPr>
      <w:r>
        <w:t xml:space="preserve">You are </w:t>
      </w:r>
      <w:r w:rsidRPr="001A2223">
        <w:t xml:space="preserve">knowingly </w:t>
      </w:r>
      <w:r>
        <w:t xml:space="preserve">in </w:t>
      </w:r>
      <w:r w:rsidRPr="001A2223">
        <w:t>breach</w:t>
      </w:r>
      <w:r>
        <w:t xml:space="preserve"> of, or may be in breach of,</w:t>
      </w:r>
      <w:r w:rsidRPr="001A2223">
        <w:t xml:space="preserve"> </w:t>
      </w:r>
      <w:r>
        <w:t>any</w:t>
      </w:r>
      <w:r w:rsidRPr="001A2223">
        <w:t xml:space="preserve"> of </w:t>
      </w:r>
      <w:r>
        <w:t>You</w:t>
      </w:r>
      <w:r w:rsidRPr="001A2223">
        <w:t>r obligations under the Deed – even if the breach was not intended</w:t>
      </w:r>
    </w:p>
    <w:p w14:paraId="76B8491A" w14:textId="1F141E44" w:rsidR="00C41C0F" w:rsidRPr="00C23229" w:rsidRDefault="00C23229" w:rsidP="00361ED8">
      <w:pPr>
        <w:tabs>
          <w:tab w:val="left" w:pos="3703"/>
          <w:tab w:val="left" w:pos="5489"/>
        </w:tabs>
      </w:pPr>
      <w:r>
        <w:lastRenderedPageBreak/>
        <w:tab/>
      </w:r>
      <w:r w:rsidR="00230364">
        <w:tab/>
      </w:r>
    </w:p>
    <w:p w14:paraId="16D9699A" w14:textId="409E3A33" w:rsidR="00C41C0F" w:rsidRDefault="00C41C0F" w:rsidP="00C41C0F">
      <w:pPr>
        <w:pStyle w:val="ListParagraph"/>
        <w:numPr>
          <w:ilvl w:val="0"/>
          <w:numId w:val="42"/>
        </w:numPr>
        <w:spacing w:after="120" w:line="264" w:lineRule="auto"/>
        <w:ind w:left="284" w:hanging="284"/>
      </w:pPr>
      <w:r>
        <w:t>Where there is any change in circumstances that may affect Your capacity to meet Your obligations under the Deed,</w:t>
      </w:r>
    </w:p>
    <w:p w14:paraId="2DB4F5DD" w14:textId="77777777" w:rsidR="00C41C0F" w:rsidRDefault="00C41C0F" w:rsidP="00C41C0F">
      <w:pPr>
        <w:pStyle w:val="ListParagraph"/>
        <w:numPr>
          <w:ilvl w:val="0"/>
          <w:numId w:val="42"/>
        </w:numPr>
        <w:spacing w:after="120" w:line="264" w:lineRule="auto"/>
        <w:ind w:left="284" w:hanging="284"/>
      </w:pPr>
      <w:r>
        <w:t xml:space="preserve">(without limiting </w:t>
      </w:r>
      <w:r w:rsidRPr="00263D46">
        <w:t xml:space="preserve">or otherwise affecting clause </w:t>
      </w:r>
      <w:r>
        <w:t>6.1(a)</w:t>
      </w:r>
      <w:r w:rsidRPr="00263D46">
        <w:t xml:space="preserve"> or clause </w:t>
      </w:r>
      <w:r>
        <w:t>6.1(b) of the Deed)</w:t>
      </w:r>
    </w:p>
    <w:p w14:paraId="1248EC9D" w14:textId="112B9FA8" w:rsidR="00C41C0F" w:rsidRDefault="00C41C0F" w:rsidP="00C41C0F">
      <w:pPr>
        <w:pStyle w:val="ListParagraph"/>
        <w:numPr>
          <w:ilvl w:val="1"/>
          <w:numId w:val="42"/>
        </w:numPr>
        <w:spacing w:after="120" w:line="264" w:lineRule="auto"/>
        <w:ind w:left="709"/>
      </w:pPr>
      <w:r>
        <w:t>Of any matter or incident which could affect, or has affected:</w:t>
      </w:r>
    </w:p>
    <w:p w14:paraId="12AA07E6" w14:textId="77777777" w:rsidR="00C41C0F" w:rsidRDefault="00C41C0F" w:rsidP="00C41C0F">
      <w:pPr>
        <w:pStyle w:val="ListParagraph"/>
        <w:numPr>
          <w:ilvl w:val="2"/>
          <w:numId w:val="42"/>
        </w:numPr>
        <w:spacing w:after="120" w:line="264" w:lineRule="auto"/>
        <w:ind w:left="1276"/>
      </w:pPr>
      <w:r>
        <w:t>the welfare of any of Your Seasonal Workers; or</w:t>
      </w:r>
    </w:p>
    <w:p w14:paraId="1FFDB343" w14:textId="0A27D9EE" w:rsidR="00C41C0F" w:rsidRDefault="00C41C0F" w:rsidP="00C41C0F">
      <w:pPr>
        <w:pStyle w:val="ListParagraph"/>
        <w:numPr>
          <w:ilvl w:val="2"/>
          <w:numId w:val="42"/>
        </w:numPr>
        <w:spacing w:after="120" w:line="264" w:lineRule="auto"/>
        <w:ind w:left="1276"/>
      </w:pPr>
      <w:r>
        <w:t xml:space="preserve">the reputation of the SWP, the department or the </w:t>
      </w:r>
      <w:r w:rsidR="00C40CF8">
        <w:t>Australian Government</w:t>
      </w:r>
      <w:r>
        <w:t>; or</w:t>
      </w:r>
    </w:p>
    <w:p w14:paraId="62D2C75D" w14:textId="51989D70" w:rsidR="00C41C0F" w:rsidRDefault="00C41C0F" w:rsidP="00C41C0F">
      <w:pPr>
        <w:pStyle w:val="ListParagraph"/>
        <w:numPr>
          <w:ilvl w:val="1"/>
          <w:numId w:val="42"/>
        </w:numPr>
        <w:spacing w:after="120" w:line="264" w:lineRule="auto"/>
        <w:ind w:left="709"/>
      </w:pPr>
      <w:r>
        <w:t>O</w:t>
      </w:r>
      <w:r w:rsidRPr="00263D46">
        <w:t>f receiving any notice or other communication from a Provider or a Subcontractor under clauses in Your Provider Arrangements and Subco</w:t>
      </w:r>
      <w:r>
        <w:t>ntracts which are equivalent to</w:t>
      </w:r>
      <w:r w:rsidRPr="00263D46">
        <w:t xml:space="preserve"> clause</w:t>
      </w:r>
      <w:r>
        <w:t>s</w:t>
      </w:r>
      <w:r w:rsidRPr="00263D46">
        <w:t xml:space="preserve"> </w:t>
      </w:r>
      <w:r>
        <w:t>6</w:t>
      </w:r>
      <w:r w:rsidRPr="00263D46">
        <w:t xml:space="preserve">, </w:t>
      </w:r>
      <w:r>
        <w:t>7, or 9 in the Deed (Notifications and Work Health and Safety)</w:t>
      </w:r>
      <w:r w:rsidRPr="00263D46">
        <w:t xml:space="preserve">. You must also provide </w:t>
      </w:r>
      <w:r>
        <w:t>the department</w:t>
      </w:r>
      <w:r w:rsidRPr="00263D46">
        <w:t xml:space="preserve"> with a copy of </w:t>
      </w:r>
      <w:r>
        <w:t>the</w:t>
      </w:r>
      <w:r w:rsidRPr="00263D46">
        <w:t xml:space="preserve"> notice or communication</w:t>
      </w:r>
      <w:r>
        <w:t xml:space="preserve"> You receive.</w:t>
      </w:r>
    </w:p>
    <w:p w14:paraId="4B371333" w14:textId="7792875F" w:rsidR="00C41C0F" w:rsidRPr="001A2223" w:rsidRDefault="00C41C0F" w:rsidP="00C41C0F">
      <w:pPr>
        <w:pStyle w:val="ListParagraph"/>
        <w:numPr>
          <w:ilvl w:val="0"/>
          <w:numId w:val="42"/>
        </w:numPr>
        <w:spacing w:after="120" w:line="264" w:lineRule="auto"/>
        <w:ind w:left="284" w:hanging="284"/>
      </w:pPr>
      <w:r w:rsidRPr="001A2223">
        <w:t xml:space="preserve">Where a </w:t>
      </w:r>
      <w:r>
        <w:t>Seasonal Worker</w:t>
      </w:r>
      <w:r w:rsidRPr="001A2223">
        <w:t xml:space="preserve"> breaches </w:t>
      </w:r>
      <w:r>
        <w:t>one or more</w:t>
      </w:r>
      <w:r w:rsidRPr="001A2223">
        <w:t xml:space="preserve"> condition</w:t>
      </w:r>
      <w:r>
        <w:t>s</w:t>
      </w:r>
      <w:r w:rsidRPr="001A2223">
        <w:t xml:space="preserve"> of their </w:t>
      </w:r>
      <w:r w:rsidR="00793B5C" w:rsidRPr="00037312">
        <w:rPr>
          <w:highlight w:val="cyan"/>
        </w:rPr>
        <w:t>PALM scheme</w:t>
      </w:r>
      <w:r>
        <w:t xml:space="preserve"> </w:t>
      </w:r>
      <w:r w:rsidRPr="001A2223">
        <w:t xml:space="preserve">visa. Visa conditions can be viewed on </w:t>
      </w:r>
      <w:r>
        <w:t>Home Affairs</w:t>
      </w:r>
      <w:r w:rsidRPr="001A2223">
        <w:t xml:space="preserve"> </w:t>
      </w:r>
      <w:hyperlink r:id="rId67" w:history="1">
        <w:r w:rsidRPr="00F45458">
          <w:rPr>
            <w:rStyle w:val="Hyperlink"/>
          </w:rPr>
          <w:t>VEVO portal</w:t>
        </w:r>
      </w:hyperlink>
      <w:r>
        <w:rPr>
          <w:rStyle w:val="FootnoteReference"/>
        </w:rPr>
        <w:footnoteReference w:id="24"/>
      </w:r>
      <w:r>
        <w:t xml:space="preserve">. The Approved Employer </w:t>
      </w:r>
      <w:r>
        <w:rPr>
          <w:b/>
        </w:rPr>
        <w:t xml:space="preserve">must </w:t>
      </w:r>
      <w:r>
        <w:t>also notify Home Affairs consistent with TAS requirements</w:t>
      </w:r>
    </w:p>
    <w:p w14:paraId="62740293" w14:textId="3B1A66CD" w:rsidR="00C41C0F" w:rsidRPr="00B61751" w:rsidRDefault="00C41C0F" w:rsidP="00C41C0F">
      <w:pPr>
        <w:pStyle w:val="ListParagraph"/>
        <w:numPr>
          <w:ilvl w:val="0"/>
          <w:numId w:val="42"/>
        </w:numPr>
        <w:spacing w:after="120" w:line="264" w:lineRule="auto"/>
        <w:ind w:left="284" w:hanging="284"/>
      </w:pPr>
      <w:r>
        <w:t>If You</w:t>
      </w:r>
      <w:r w:rsidRPr="001A2223">
        <w:t xml:space="preserve"> intend to terminate the employment of a </w:t>
      </w:r>
      <w:r>
        <w:t>Seasonal Worker</w:t>
      </w:r>
      <w:r w:rsidRPr="001A2223">
        <w:t xml:space="preserve"> – it is expected that </w:t>
      </w:r>
      <w:r>
        <w:t>You</w:t>
      </w:r>
      <w:r w:rsidRPr="001A2223">
        <w:t xml:space="preserve"> will let </w:t>
      </w:r>
      <w:r>
        <w:t>the department</w:t>
      </w:r>
      <w:r w:rsidRPr="001A2223">
        <w:t xml:space="preserve"> know prior to termination, particularly if the circumstances may be subject to dispute. </w:t>
      </w:r>
      <w:r>
        <w:t>You</w:t>
      </w:r>
      <w:r w:rsidRPr="001A2223">
        <w:t xml:space="preserve"> </w:t>
      </w:r>
      <w:r w:rsidRPr="00F114FF">
        <w:t>must</w:t>
      </w:r>
      <w:r w:rsidRPr="001A2223">
        <w:t xml:space="preserve"> advise the department why </w:t>
      </w:r>
      <w:r>
        <w:t>You</w:t>
      </w:r>
      <w:r w:rsidRPr="001A2223">
        <w:t xml:space="preserve"> intend to terminate</w:t>
      </w:r>
      <w:r>
        <w:t xml:space="preserve"> the employment of any</w:t>
      </w:r>
      <w:r w:rsidRPr="001A2223">
        <w:t xml:space="preserve"> </w:t>
      </w:r>
      <w:r>
        <w:t>Seasonal Workers;</w:t>
      </w:r>
      <w:r w:rsidRPr="001A2223">
        <w:t xml:space="preserve"> </w:t>
      </w:r>
    </w:p>
    <w:p w14:paraId="1793AEE0" w14:textId="77777777" w:rsidR="00C41C0F" w:rsidRPr="001A2223" w:rsidRDefault="00C41C0F" w:rsidP="00C41C0F">
      <w:pPr>
        <w:pStyle w:val="ListParagraph"/>
        <w:numPr>
          <w:ilvl w:val="1"/>
          <w:numId w:val="42"/>
        </w:numPr>
        <w:spacing w:after="120" w:line="264" w:lineRule="auto"/>
        <w:ind w:left="709" w:hanging="425"/>
      </w:pPr>
      <w:r>
        <w:t>You</w:t>
      </w:r>
      <w:r w:rsidRPr="001A2223">
        <w:t xml:space="preserve"> </w:t>
      </w:r>
      <w:r w:rsidRPr="00F114FF">
        <w:rPr>
          <w:b/>
        </w:rPr>
        <w:t>must</w:t>
      </w:r>
      <w:r w:rsidRPr="001A2223">
        <w:t xml:space="preserve"> also </w:t>
      </w:r>
      <w:r>
        <w:t>Notify the department</w:t>
      </w:r>
      <w:r w:rsidRPr="001A2223">
        <w:t xml:space="preserve"> when </w:t>
      </w:r>
      <w:r>
        <w:t>You</w:t>
      </w:r>
      <w:r w:rsidRPr="001A2223">
        <w:t xml:space="preserve"> have terminated the employment of a </w:t>
      </w:r>
      <w:r>
        <w:t>Seasonal Worker;</w:t>
      </w:r>
    </w:p>
    <w:p w14:paraId="17A88951" w14:textId="7EE69CB6" w:rsidR="00C41C0F" w:rsidRPr="001A2223" w:rsidRDefault="00C41C0F" w:rsidP="00C41C0F">
      <w:pPr>
        <w:pStyle w:val="ListParagraph"/>
        <w:numPr>
          <w:ilvl w:val="0"/>
          <w:numId w:val="42"/>
        </w:numPr>
        <w:spacing w:after="120" w:line="264" w:lineRule="auto"/>
        <w:ind w:left="284" w:hanging="284"/>
      </w:pPr>
      <w:r w:rsidRPr="001A2223">
        <w:t xml:space="preserve">Where </w:t>
      </w:r>
      <w:r>
        <w:t>You</w:t>
      </w:r>
      <w:r w:rsidRPr="001A2223">
        <w:t xml:space="preserve"> are unable to pay or fully pay </w:t>
      </w:r>
      <w:r>
        <w:t>a Seasonal Worker;</w:t>
      </w:r>
      <w:r w:rsidRPr="00B61751">
        <w:t xml:space="preserve"> </w:t>
      </w:r>
    </w:p>
    <w:p w14:paraId="37A895E8" w14:textId="1630F0CA" w:rsidR="00C41C0F" w:rsidRDefault="00C41C0F" w:rsidP="00C41C0F">
      <w:pPr>
        <w:pStyle w:val="ListParagraph"/>
        <w:numPr>
          <w:ilvl w:val="0"/>
          <w:numId w:val="42"/>
        </w:numPr>
        <w:spacing w:after="120" w:line="264" w:lineRule="auto"/>
        <w:ind w:left="284" w:hanging="284"/>
      </w:pPr>
      <w:r>
        <w:t>When You are under investigation for, charged with, or found to have breached any Australian laws in connection with the SWP</w:t>
      </w:r>
    </w:p>
    <w:p w14:paraId="598BC8EF" w14:textId="3BBFA116" w:rsidR="00C41C0F" w:rsidRPr="001A2223" w:rsidRDefault="00C41C0F" w:rsidP="00C41C0F">
      <w:pPr>
        <w:pStyle w:val="ListParagraph"/>
        <w:numPr>
          <w:ilvl w:val="0"/>
          <w:numId w:val="42"/>
        </w:numPr>
        <w:spacing w:after="120" w:line="264" w:lineRule="auto"/>
        <w:ind w:left="284" w:hanging="284"/>
      </w:pPr>
      <w:r w:rsidRPr="001A2223">
        <w:t xml:space="preserve">Where a </w:t>
      </w:r>
      <w:r>
        <w:t>Seasonal Worker</w:t>
      </w:r>
      <w:r w:rsidRPr="001A2223">
        <w:t xml:space="preserve"> is under investigation for, charged with, or found to have breached any Australian law (critical </w:t>
      </w:r>
      <w:r>
        <w:t>incidents must be Notified as per above section 5.1.1</w:t>
      </w:r>
      <w:r w:rsidRPr="00B61751">
        <w:t>)</w:t>
      </w:r>
      <w:r>
        <w:t>;</w:t>
      </w:r>
    </w:p>
    <w:p w14:paraId="62A868FD" w14:textId="4193933F" w:rsidR="00C41C0F" w:rsidRPr="001A2223" w:rsidRDefault="00C41C0F" w:rsidP="00C41C0F">
      <w:pPr>
        <w:pStyle w:val="ListParagraph"/>
        <w:numPr>
          <w:ilvl w:val="0"/>
          <w:numId w:val="42"/>
        </w:numPr>
        <w:spacing w:after="120" w:line="264" w:lineRule="auto"/>
        <w:ind w:left="284" w:hanging="284"/>
      </w:pPr>
      <w:r w:rsidRPr="001A2223">
        <w:t xml:space="preserve">Where a </w:t>
      </w:r>
      <w:r>
        <w:t>Seasonal Worker</w:t>
      </w:r>
      <w:r w:rsidRPr="001A2223">
        <w:t xml:space="preserve"> ceases or intends to cease their employment</w:t>
      </w:r>
      <w:r>
        <w:t xml:space="preserve"> with You;</w:t>
      </w:r>
    </w:p>
    <w:p w14:paraId="71D0AEE3" w14:textId="77777777" w:rsidR="00C41C0F" w:rsidRDefault="00C41C0F" w:rsidP="00C41C0F">
      <w:pPr>
        <w:pStyle w:val="ListParagraph"/>
        <w:numPr>
          <w:ilvl w:val="0"/>
          <w:numId w:val="42"/>
        </w:numPr>
        <w:spacing w:after="120" w:line="264" w:lineRule="auto"/>
        <w:ind w:left="284" w:hanging="284"/>
      </w:pPr>
      <w:r>
        <w:t>(subject to clause 6.3 in the Deed), a</w:t>
      </w:r>
      <w:r w:rsidRPr="001A2223">
        <w:t xml:space="preserve">ny work health and safety incidents </w:t>
      </w:r>
      <w:r>
        <w:t>involving</w:t>
      </w:r>
      <w:r w:rsidRPr="001A2223">
        <w:t xml:space="preserve"> </w:t>
      </w:r>
      <w:r>
        <w:t>Seasonal Worker</w:t>
      </w:r>
      <w:r w:rsidRPr="001A2223">
        <w:t xml:space="preserve">s </w:t>
      </w:r>
      <w:r>
        <w:t>which requires contacting an emergency service, accessing medical and health services, and/or claiming insurance (health or workers’ compensation). (</w:t>
      </w:r>
      <w:r w:rsidRPr="001A2223">
        <w:t>Critical incidents</w:t>
      </w:r>
      <w:r>
        <w:t>,</w:t>
      </w:r>
      <w:r w:rsidRPr="001A2223">
        <w:t xml:space="preserve"> such as those requiring emergency services</w:t>
      </w:r>
      <w:r>
        <w:t>,</w:t>
      </w:r>
      <w:r w:rsidRPr="001A2223">
        <w:t xml:space="preserve"> </w:t>
      </w:r>
      <w:r w:rsidRPr="00EE3F6A">
        <w:rPr>
          <w:b/>
        </w:rPr>
        <w:t>must</w:t>
      </w:r>
      <w:r w:rsidRPr="001A2223">
        <w:t xml:space="preserve"> be notified </w:t>
      </w:r>
      <w:r>
        <w:t xml:space="preserve">as per above </w:t>
      </w:r>
      <w:hyperlink w:anchor="_When_You_must_1" w:history="1">
        <w:r w:rsidRPr="0001797E">
          <w:rPr>
            <w:rStyle w:val="Hyperlink"/>
          </w:rPr>
          <w:t>section 5.1.1</w:t>
        </w:r>
      </w:hyperlink>
      <w:r>
        <w:t>)</w:t>
      </w:r>
      <w:r w:rsidRPr="001A2223">
        <w:t xml:space="preserve">. </w:t>
      </w:r>
    </w:p>
    <w:p w14:paraId="6DD239C4" w14:textId="6E924421" w:rsidR="00C41C0F" w:rsidRPr="001A2223" w:rsidRDefault="00C41C0F" w:rsidP="00C41C0F">
      <w:pPr>
        <w:pStyle w:val="ListParagraph"/>
        <w:numPr>
          <w:ilvl w:val="1"/>
          <w:numId w:val="42"/>
        </w:numPr>
        <w:spacing w:after="120" w:line="264" w:lineRule="auto"/>
        <w:ind w:left="709"/>
      </w:pPr>
      <w:r>
        <w:t>You</w:t>
      </w:r>
      <w:r w:rsidRPr="001A2223">
        <w:t xml:space="preserve"> </w:t>
      </w:r>
      <w:r w:rsidRPr="00EE3F6A">
        <w:rPr>
          <w:b/>
        </w:rPr>
        <w:t>must</w:t>
      </w:r>
      <w:r w:rsidRPr="001A2223">
        <w:t xml:space="preserve"> also </w:t>
      </w:r>
      <w:r>
        <w:t>Notify</w:t>
      </w:r>
      <w:r w:rsidRPr="001A2223">
        <w:t xml:space="preserve"> the</w:t>
      </w:r>
      <w:r>
        <w:t xml:space="preserve"> department of the</w:t>
      </w:r>
      <w:r w:rsidRPr="001A2223">
        <w:t xml:space="preserve"> outcome of the incident</w:t>
      </w:r>
    </w:p>
    <w:p w14:paraId="34FF056C" w14:textId="23039DF6" w:rsidR="00C41C0F" w:rsidRPr="001A2223" w:rsidRDefault="00C41C0F" w:rsidP="00C41C0F">
      <w:pPr>
        <w:pStyle w:val="ListParagraph"/>
        <w:numPr>
          <w:ilvl w:val="0"/>
          <w:numId w:val="42"/>
        </w:numPr>
        <w:spacing w:after="120" w:line="264" w:lineRule="auto"/>
        <w:ind w:left="284" w:hanging="284"/>
      </w:pPr>
      <w:r>
        <w:t>A</w:t>
      </w:r>
      <w:r w:rsidRPr="001A2223">
        <w:t>ny concerns</w:t>
      </w:r>
      <w:r>
        <w:t xml:space="preserve"> held by You or expressed to You by</w:t>
      </w:r>
      <w:r w:rsidRPr="001A2223">
        <w:t xml:space="preserve"> </w:t>
      </w:r>
      <w:r>
        <w:t>Seasonal Workers</w:t>
      </w:r>
      <w:r w:rsidRPr="001A2223">
        <w:t xml:space="preserve"> regarding the </w:t>
      </w:r>
      <w:r>
        <w:t xml:space="preserve">wellbeing or </w:t>
      </w:r>
      <w:r w:rsidRPr="001A2223">
        <w:t xml:space="preserve">welfare of </w:t>
      </w:r>
      <w:r>
        <w:t>one or more</w:t>
      </w:r>
      <w:r w:rsidRPr="001A2223">
        <w:t xml:space="preserve"> </w:t>
      </w:r>
      <w:r>
        <w:t>Seasonal Worker</w:t>
      </w:r>
      <w:r w:rsidRPr="001A2223">
        <w:t>s – this may be in the workplace or outside of work hours</w:t>
      </w:r>
      <w:r>
        <w:t>, and could include things such as car accidents or physical altercations</w:t>
      </w:r>
    </w:p>
    <w:p w14:paraId="367FC565" w14:textId="26DA1C47" w:rsidR="00C41C0F" w:rsidRPr="001A2223" w:rsidRDefault="00C41C0F" w:rsidP="00C41C0F">
      <w:pPr>
        <w:pStyle w:val="ListParagraph"/>
        <w:numPr>
          <w:ilvl w:val="0"/>
          <w:numId w:val="42"/>
        </w:numPr>
        <w:spacing w:after="120" w:line="264" w:lineRule="auto"/>
        <w:ind w:left="284" w:hanging="284"/>
      </w:pPr>
      <w:r>
        <w:t>You</w:t>
      </w:r>
      <w:r w:rsidRPr="001A2223">
        <w:t xml:space="preserve"> have engaged in misleading or deceptive conduct</w:t>
      </w:r>
      <w:r>
        <w:t>,</w:t>
      </w:r>
      <w:r w:rsidRPr="001A2223">
        <w:t xml:space="preserve"> including </w:t>
      </w:r>
      <w:r>
        <w:t xml:space="preserve">if You have </w:t>
      </w:r>
      <w:r w:rsidRPr="001A2223">
        <w:t>provid</w:t>
      </w:r>
      <w:r>
        <w:t>ed</w:t>
      </w:r>
      <w:r w:rsidRPr="001A2223">
        <w:t xml:space="preserve"> false or misleading information to the department or a</w:t>
      </w:r>
      <w:r>
        <w:t>ny</w:t>
      </w:r>
      <w:r w:rsidRPr="001A2223">
        <w:t xml:space="preserve"> </w:t>
      </w:r>
      <w:r>
        <w:t>Relevant Agency</w:t>
      </w:r>
    </w:p>
    <w:p w14:paraId="5EC48044" w14:textId="187B84EB" w:rsidR="00C41C0F" w:rsidRPr="001A2223" w:rsidRDefault="00C41C0F" w:rsidP="00C41C0F">
      <w:pPr>
        <w:pStyle w:val="ListParagraph"/>
        <w:numPr>
          <w:ilvl w:val="0"/>
          <w:numId w:val="42"/>
        </w:numPr>
        <w:spacing w:after="120" w:line="264" w:lineRule="auto"/>
        <w:ind w:left="284" w:hanging="284"/>
      </w:pPr>
      <w:r>
        <w:t>You</w:t>
      </w:r>
      <w:r w:rsidRPr="001A2223">
        <w:t xml:space="preserve"> have </w:t>
      </w:r>
      <w:r>
        <w:t>delivered</w:t>
      </w:r>
      <w:r w:rsidRPr="001A2223">
        <w:t xml:space="preserve"> a </w:t>
      </w:r>
      <w:r>
        <w:t xml:space="preserve">Report or Record </w:t>
      </w:r>
      <w:r w:rsidRPr="001A2223">
        <w:t xml:space="preserve">to the department that is not true, complete </w:t>
      </w:r>
      <w:r>
        <w:t>and</w:t>
      </w:r>
      <w:r w:rsidRPr="001A2223">
        <w:t xml:space="preserve"> accurate – even if this may seem like a minor mistake</w:t>
      </w:r>
    </w:p>
    <w:p w14:paraId="3379A2F8" w14:textId="77777777" w:rsidR="00C41C0F" w:rsidRDefault="00C41C0F" w:rsidP="00C41C0F">
      <w:pPr>
        <w:pStyle w:val="ListParagraph"/>
        <w:numPr>
          <w:ilvl w:val="0"/>
          <w:numId w:val="42"/>
        </w:numPr>
        <w:spacing w:after="120" w:line="264" w:lineRule="auto"/>
        <w:ind w:left="284" w:hanging="284"/>
      </w:pPr>
      <w:r>
        <w:t>You are in breach of the Guidelines.</w:t>
      </w:r>
    </w:p>
    <w:p w14:paraId="5C6DDE02" w14:textId="186548A8" w:rsidR="00C41C0F" w:rsidRDefault="00C41C0F" w:rsidP="00C41C0F">
      <w:pPr>
        <w:pStyle w:val="Heading2"/>
        <w:numPr>
          <w:ilvl w:val="1"/>
          <w:numId w:val="52"/>
        </w:numPr>
        <w:spacing w:before="40" w:line="259" w:lineRule="auto"/>
        <w:ind w:left="851" w:hanging="851"/>
      </w:pPr>
      <w:bookmarkStart w:id="392" w:name="_Toc15644276"/>
      <w:bookmarkStart w:id="393" w:name="_Toc17819064"/>
      <w:bookmarkStart w:id="394" w:name="_Toc18939287"/>
      <w:bookmarkStart w:id="395" w:name="_Toc23343271"/>
      <w:bookmarkStart w:id="396" w:name="_Toc81397219"/>
      <w:r w:rsidRPr="001A2223">
        <w:lastRenderedPageBreak/>
        <w:t xml:space="preserve">Other Deed </w:t>
      </w:r>
      <w:r>
        <w:t>Notification</w:t>
      </w:r>
      <w:r w:rsidRPr="001A2223">
        <w:t xml:space="preserve"> requirements</w:t>
      </w:r>
      <w:bookmarkEnd w:id="392"/>
      <w:bookmarkEnd w:id="393"/>
      <w:bookmarkEnd w:id="394"/>
      <w:bookmarkEnd w:id="395"/>
      <w:bookmarkEnd w:id="396"/>
    </w:p>
    <w:p w14:paraId="7DEACB5D" w14:textId="5EAB9DDA" w:rsidR="00C41C0F" w:rsidRPr="00CC7166" w:rsidRDefault="00C41C0F" w:rsidP="00C41C0F">
      <w:r>
        <w:t xml:space="preserve">You </w:t>
      </w:r>
      <w:r w:rsidRPr="00CC7166">
        <w:rPr>
          <w:b/>
        </w:rPr>
        <w:t>must</w:t>
      </w:r>
      <w:r>
        <w:t xml:space="preserve"> Notify or otherwise inform the department of a</w:t>
      </w:r>
      <w:r w:rsidRPr="001A2223">
        <w:t xml:space="preserve">ny other circumstances required </w:t>
      </w:r>
      <w:r>
        <w:t xml:space="preserve">by the department </w:t>
      </w:r>
      <w:r w:rsidRPr="001A2223">
        <w:t xml:space="preserve">to be </w:t>
      </w:r>
      <w:r>
        <w:t>N</w:t>
      </w:r>
      <w:r w:rsidRPr="001A2223">
        <w:t xml:space="preserve">otified </w:t>
      </w:r>
      <w:r>
        <w:t>from time to time,</w:t>
      </w:r>
      <w:r w:rsidRPr="001A2223">
        <w:t xml:space="preserve"> or as</w:t>
      </w:r>
      <w:r>
        <w:t xml:space="preserve"> required in accordance with these Guidelines</w:t>
      </w:r>
      <w:r w:rsidRPr="001A2223">
        <w:t>.</w:t>
      </w:r>
    </w:p>
    <w:p w14:paraId="3388AA6B" w14:textId="00A1019E" w:rsidR="00C41C0F" w:rsidRPr="001A2223" w:rsidRDefault="00C41C0F" w:rsidP="00C41C0F">
      <w:pPr>
        <w:spacing w:before="240"/>
      </w:pPr>
      <w:r>
        <w:t xml:space="preserve">Under </w:t>
      </w:r>
      <w:r w:rsidRPr="002F2F1C">
        <w:t>clause 19.2(b)</w:t>
      </w:r>
      <w:r>
        <w:t xml:space="preserve"> of the Deed You</w:t>
      </w:r>
      <w:r w:rsidRPr="001A2223">
        <w:t xml:space="preserve"> </w:t>
      </w:r>
      <w:r w:rsidRPr="00EE3F6A">
        <w:rPr>
          <w:b/>
        </w:rPr>
        <w:t>must</w:t>
      </w:r>
      <w:r w:rsidRPr="001A2223">
        <w:t xml:space="preserve"> </w:t>
      </w:r>
      <w:r>
        <w:t>Notify</w:t>
      </w:r>
      <w:r w:rsidRPr="001A2223">
        <w:t xml:space="preserve"> the department </w:t>
      </w:r>
      <w:r>
        <w:t>immediately</w:t>
      </w:r>
      <w:r w:rsidRPr="001A2223">
        <w:rPr>
          <w:rFonts w:eastAsia="Cambria" w:cstheme="minorHAnsi"/>
          <w:color w:val="000000" w:themeColor="text1"/>
        </w:rPr>
        <w:t xml:space="preserve"> including outside </w:t>
      </w:r>
      <w:r>
        <w:rPr>
          <w:rFonts w:eastAsia="Cambria" w:cstheme="minorHAnsi"/>
          <w:color w:val="000000" w:themeColor="text1"/>
        </w:rPr>
        <w:t>business hours,</w:t>
      </w:r>
      <w:r w:rsidRPr="001A2223">
        <w:t xml:space="preserve"> </w:t>
      </w:r>
      <w:r>
        <w:t>when</w:t>
      </w:r>
      <w:r w:rsidRPr="001A2223">
        <w:t xml:space="preserve"> </w:t>
      </w:r>
      <w:r>
        <w:t xml:space="preserve">You become aware of any of the privacy matters set out in that clause. </w:t>
      </w:r>
    </w:p>
    <w:p w14:paraId="1CFE99A0" w14:textId="3BC7C0CC" w:rsidR="00C41C0F" w:rsidRPr="001A2223" w:rsidRDefault="00C41C0F" w:rsidP="00C41C0F">
      <w:r>
        <w:t>The</w:t>
      </w:r>
      <w:r w:rsidRPr="001A2223">
        <w:t xml:space="preserve"> Deed specifically requires that </w:t>
      </w:r>
      <w:r>
        <w:t>You</w:t>
      </w:r>
      <w:r w:rsidRPr="001A2223">
        <w:t xml:space="preserve"> </w:t>
      </w:r>
      <w:r>
        <w:t>Notify</w:t>
      </w:r>
      <w:r w:rsidRPr="001A2223">
        <w:t xml:space="preserve"> </w:t>
      </w:r>
      <w:r>
        <w:t xml:space="preserve">the department as soon as practicable </w:t>
      </w:r>
      <w:r w:rsidRPr="001A2223">
        <w:t>of matters relating to work health and safety</w:t>
      </w:r>
      <w:r>
        <w:t>, refer to clause 9.2(e) of the Deed for details</w:t>
      </w:r>
      <w:r w:rsidRPr="001A2223">
        <w:t xml:space="preserve">. </w:t>
      </w:r>
      <w:bookmarkStart w:id="397" w:name="_Toc17819068"/>
      <w:bookmarkStart w:id="398" w:name="_Toc18939291"/>
      <w:r>
        <w:t xml:space="preserve">You </w:t>
      </w:r>
      <w:r>
        <w:rPr>
          <w:b/>
        </w:rPr>
        <w:t xml:space="preserve">must </w:t>
      </w:r>
      <w:r>
        <w:t>do this by submitting an incident report through SWP Online.</w:t>
      </w:r>
      <w:bookmarkEnd w:id="397"/>
      <w:bookmarkEnd w:id="398"/>
    </w:p>
    <w:p w14:paraId="6E583EED" w14:textId="77777777" w:rsidR="00C41C0F" w:rsidRPr="001A2223" w:rsidRDefault="00C41C0F" w:rsidP="00C41C0F">
      <w:r w:rsidRPr="001A2223">
        <w:t xml:space="preserve">Notifying the department does not remove the need to report matters to other relevant authorities including emergency services, police, </w:t>
      </w:r>
      <w:r>
        <w:t xml:space="preserve">insurance providers, </w:t>
      </w:r>
      <w:r w:rsidRPr="001A2223">
        <w:t xml:space="preserve">other government departments or agencies such as </w:t>
      </w:r>
      <w:r>
        <w:t>Home Affairs</w:t>
      </w:r>
      <w:r w:rsidRPr="001A2223">
        <w:t xml:space="preserve">, or the </w:t>
      </w:r>
      <w:r>
        <w:t>relevant work h</w:t>
      </w:r>
      <w:r w:rsidRPr="001A2223">
        <w:t xml:space="preserve">ealth and </w:t>
      </w:r>
      <w:r>
        <w:t>safety r</w:t>
      </w:r>
      <w:r w:rsidRPr="001A2223">
        <w:t xml:space="preserve">egulator in </w:t>
      </w:r>
      <w:r>
        <w:t>You</w:t>
      </w:r>
      <w:r w:rsidRPr="001A2223">
        <w:t xml:space="preserve">r state/territory. </w:t>
      </w:r>
    </w:p>
    <w:p w14:paraId="4A7305F4" w14:textId="77777777" w:rsidR="00C41C0F" w:rsidRPr="001A2223" w:rsidRDefault="00C41C0F" w:rsidP="00C41C0F">
      <w:pPr>
        <w:pStyle w:val="Heading2"/>
        <w:numPr>
          <w:ilvl w:val="1"/>
          <w:numId w:val="52"/>
        </w:numPr>
        <w:spacing w:before="40" w:line="259" w:lineRule="auto"/>
        <w:ind w:left="851" w:hanging="851"/>
      </w:pPr>
      <w:bookmarkStart w:id="399" w:name="_Incidents"/>
      <w:bookmarkStart w:id="400" w:name="_When_You_must"/>
      <w:bookmarkStart w:id="401" w:name="_Incidents_you_must"/>
      <w:bookmarkStart w:id="402" w:name="_How_to_notify"/>
      <w:bookmarkStart w:id="403" w:name="_Toc15644281"/>
      <w:bookmarkStart w:id="404" w:name="_Toc18939292"/>
      <w:bookmarkStart w:id="405" w:name="_Toc23343272"/>
      <w:bookmarkStart w:id="406" w:name="_Toc81397220"/>
      <w:bookmarkEnd w:id="399"/>
      <w:bookmarkEnd w:id="400"/>
      <w:bookmarkEnd w:id="401"/>
      <w:bookmarkEnd w:id="402"/>
      <w:r w:rsidRPr="001A2223">
        <w:t xml:space="preserve">How to </w:t>
      </w:r>
      <w:r>
        <w:t>Notify</w:t>
      </w:r>
      <w:bookmarkEnd w:id="403"/>
      <w:bookmarkEnd w:id="404"/>
      <w:r>
        <w:t xml:space="preserve"> (report)</w:t>
      </w:r>
      <w:bookmarkEnd w:id="405"/>
      <w:bookmarkEnd w:id="406"/>
    </w:p>
    <w:p w14:paraId="39B84539" w14:textId="3E418D63" w:rsidR="00C41C0F" w:rsidRPr="001A2223" w:rsidRDefault="00C41C0F" w:rsidP="00C41C0F">
      <w:pPr>
        <w:pStyle w:val="Caption"/>
      </w:pPr>
      <w:r w:rsidRPr="00E7541B">
        <w:t xml:space="preserve">Table </w:t>
      </w:r>
      <w:r w:rsidR="001A6454">
        <w:fldChar w:fldCharType="begin"/>
      </w:r>
      <w:r w:rsidR="001A6454">
        <w:instrText xml:space="preserve"> SEQ Table\*ARABIC \* MERGEFORMAT  \* MERGEFORMAT </w:instrText>
      </w:r>
      <w:r w:rsidR="001A6454">
        <w:fldChar w:fldCharType="separate"/>
      </w:r>
      <w:r w:rsidR="005542B6">
        <w:rPr>
          <w:noProof/>
        </w:rPr>
        <w:t>4</w:t>
      </w:r>
      <w:r w:rsidR="001A6454">
        <w:rPr>
          <w:noProof/>
        </w:rPr>
        <w:fldChar w:fldCharType="end"/>
      </w:r>
      <w:r w:rsidRPr="00F622E9">
        <w:t xml:space="preserve"> – How to Notify </w:t>
      </w:r>
    </w:p>
    <w:tbl>
      <w:tblPr>
        <w:tblStyle w:val="TableGrid"/>
        <w:tblW w:w="9923" w:type="dxa"/>
        <w:tblInd w:w="-5" w:type="dxa"/>
        <w:tblLook w:val="04A0" w:firstRow="1" w:lastRow="0" w:firstColumn="1" w:lastColumn="0" w:noHBand="0" w:noVBand="1"/>
        <w:tblCaption w:val="How to notify the department"/>
        <w:tblDescription w:val="- critical incidents must be notified immediately by phone followed by a report on SWP Online&#10;- non-critical incidents must be notified by 5pm AEST / AEDT the next business day at the latest on SWP Online. During Office Hours you should also call the SWP information line"/>
      </w:tblPr>
      <w:tblGrid>
        <w:gridCol w:w="2552"/>
        <w:gridCol w:w="3685"/>
        <w:gridCol w:w="3686"/>
      </w:tblGrid>
      <w:tr w:rsidR="00C41C0F" w:rsidRPr="001A2223" w14:paraId="723B9907" w14:textId="77777777" w:rsidTr="0080307B">
        <w:trPr>
          <w:tblHeader/>
        </w:trPr>
        <w:tc>
          <w:tcPr>
            <w:tcW w:w="2552" w:type="dxa"/>
            <w:shd w:val="clear" w:color="auto" w:fill="287BB2"/>
          </w:tcPr>
          <w:p w14:paraId="6D445E8A" w14:textId="77777777" w:rsidR="00C41C0F" w:rsidRPr="00BA48D5" w:rsidRDefault="00C41C0F" w:rsidP="0080307B">
            <w:pPr>
              <w:rPr>
                <w:rFonts w:ascii="Calibri" w:hAnsi="Calibri"/>
                <w:bCs/>
                <w:color w:val="FFFFFF" w:themeColor="background1"/>
              </w:rPr>
            </w:pPr>
          </w:p>
        </w:tc>
        <w:tc>
          <w:tcPr>
            <w:tcW w:w="3685" w:type="dxa"/>
            <w:shd w:val="clear" w:color="auto" w:fill="287BB2"/>
          </w:tcPr>
          <w:p w14:paraId="72EBD53B" w14:textId="77777777" w:rsidR="00C41C0F" w:rsidRPr="00BA48D5" w:rsidRDefault="00C41C0F" w:rsidP="0080307B">
            <w:pPr>
              <w:rPr>
                <w:rFonts w:ascii="Calibri" w:hAnsi="Calibri"/>
                <w:bCs/>
                <w:color w:val="FFFFFF" w:themeColor="background1"/>
              </w:rPr>
            </w:pPr>
            <w:r w:rsidRPr="00BA48D5">
              <w:rPr>
                <w:rFonts w:ascii="Calibri" w:hAnsi="Calibri"/>
                <w:b/>
                <w:bCs/>
                <w:color w:val="FFFFFF" w:themeColor="background1"/>
              </w:rPr>
              <w:t>Critical Incidents</w:t>
            </w:r>
          </w:p>
        </w:tc>
        <w:tc>
          <w:tcPr>
            <w:tcW w:w="3686" w:type="dxa"/>
            <w:shd w:val="clear" w:color="auto" w:fill="287BB2"/>
          </w:tcPr>
          <w:p w14:paraId="5C603770" w14:textId="77777777" w:rsidR="00C41C0F" w:rsidRPr="00BA48D5" w:rsidRDefault="00C41C0F" w:rsidP="0080307B">
            <w:pPr>
              <w:rPr>
                <w:rFonts w:ascii="Calibri" w:hAnsi="Calibri"/>
                <w:bCs/>
                <w:color w:val="FFFFFF" w:themeColor="background1"/>
              </w:rPr>
            </w:pPr>
            <w:r w:rsidRPr="00BA48D5">
              <w:rPr>
                <w:rFonts w:ascii="Calibri" w:hAnsi="Calibri"/>
                <w:b/>
                <w:bCs/>
                <w:color w:val="FFFFFF" w:themeColor="background1"/>
              </w:rPr>
              <w:t xml:space="preserve">Other Incidents  </w:t>
            </w:r>
          </w:p>
        </w:tc>
      </w:tr>
      <w:tr w:rsidR="00C41C0F" w:rsidRPr="001A2223" w14:paraId="4A9E746D" w14:textId="77777777" w:rsidTr="0080307B">
        <w:trPr>
          <w:tblHeader/>
        </w:trPr>
        <w:tc>
          <w:tcPr>
            <w:tcW w:w="2552" w:type="dxa"/>
            <w:shd w:val="clear" w:color="auto" w:fill="auto"/>
          </w:tcPr>
          <w:p w14:paraId="736A9D79" w14:textId="77777777" w:rsidR="00C41C0F" w:rsidRPr="00E31FB9" w:rsidRDefault="00C41C0F" w:rsidP="0080307B">
            <w:pPr>
              <w:pStyle w:val="Numberpoints"/>
              <w:numPr>
                <w:ilvl w:val="0"/>
                <w:numId w:val="0"/>
              </w:numPr>
              <w:rPr>
                <w:b/>
                <w:szCs w:val="22"/>
              </w:rPr>
            </w:pPr>
            <w:r w:rsidRPr="00E31FB9">
              <w:rPr>
                <w:b/>
                <w:szCs w:val="22"/>
              </w:rPr>
              <w:t>When to Notify</w:t>
            </w:r>
          </w:p>
        </w:tc>
        <w:tc>
          <w:tcPr>
            <w:tcW w:w="3685" w:type="dxa"/>
            <w:shd w:val="clear" w:color="auto" w:fill="auto"/>
          </w:tcPr>
          <w:p w14:paraId="5C281594" w14:textId="77777777" w:rsidR="00C41C0F" w:rsidRPr="00E31FB9" w:rsidRDefault="00C41C0F" w:rsidP="0080307B">
            <w:pPr>
              <w:pStyle w:val="Numberpoints"/>
              <w:numPr>
                <w:ilvl w:val="0"/>
                <w:numId w:val="0"/>
              </w:numPr>
              <w:rPr>
                <w:szCs w:val="22"/>
              </w:rPr>
            </w:pPr>
            <w:r w:rsidRPr="00E31FB9">
              <w:rPr>
                <w:szCs w:val="22"/>
              </w:rPr>
              <w:t>As soon as possible, and within 24 hours, including outside business hours</w:t>
            </w:r>
            <w:r>
              <w:rPr>
                <w:szCs w:val="22"/>
              </w:rPr>
              <w:t>.</w:t>
            </w:r>
          </w:p>
        </w:tc>
        <w:tc>
          <w:tcPr>
            <w:tcW w:w="3686" w:type="dxa"/>
            <w:shd w:val="clear" w:color="auto" w:fill="auto"/>
          </w:tcPr>
          <w:p w14:paraId="08D0BAE4" w14:textId="6D4DC3BB" w:rsidR="00C41C0F" w:rsidRPr="00E31FB9" w:rsidRDefault="00C41C0F" w:rsidP="0080307B">
            <w:pPr>
              <w:pStyle w:val="Numberpoints"/>
              <w:numPr>
                <w:ilvl w:val="0"/>
                <w:numId w:val="0"/>
              </w:numPr>
              <w:rPr>
                <w:szCs w:val="22"/>
              </w:rPr>
            </w:pPr>
            <w:r>
              <w:rPr>
                <w:szCs w:val="22"/>
              </w:rPr>
              <w:t>As soon as possible, but no later than by</w:t>
            </w:r>
            <w:r w:rsidRPr="00E31FB9">
              <w:rPr>
                <w:szCs w:val="22"/>
              </w:rPr>
              <w:t xml:space="preserve"> 5.00 </w:t>
            </w:r>
            <w:r>
              <w:rPr>
                <w:szCs w:val="22"/>
              </w:rPr>
              <w:t>PM</w:t>
            </w:r>
            <w:r w:rsidRPr="00E31FB9">
              <w:rPr>
                <w:szCs w:val="22"/>
              </w:rPr>
              <w:t xml:space="preserve"> (AEST/AEDT) the next Business Day, at the latest</w:t>
            </w:r>
            <w:r>
              <w:rPr>
                <w:szCs w:val="22"/>
              </w:rPr>
              <w:t>.</w:t>
            </w:r>
          </w:p>
        </w:tc>
      </w:tr>
      <w:tr w:rsidR="00C41C0F" w:rsidRPr="001A2223" w14:paraId="24AD68DD" w14:textId="77777777" w:rsidTr="0080307B">
        <w:tc>
          <w:tcPr>
            <w:tcW w:w="2552" w:type="dxa"/>
          </w:tcPr>
          <w:p w14:paraId="3BE54AE5" w14:textId="77777777" w:rsidR="00C41C0F" w:rsidRPr="001A2223" w:rsidRDefault="00C41C0F" w:rsidP="0080307B">
            <w:pPr>
              <w:pStyle w:val="Numberpoints"/>
              <w:numPr>
                <w:ilvl w:val="0"/>
                <w:numId w:val="0"/>
              </w:numPr>
              <w:rPr>
                <w:b/>
                <w:szCs w:val="22"/>
              </w:rPr>
            </w:pPr>
            <w:r w:rsidRPr="001A2223">
              <w:rPr>
                <w:b/>
                <w:szCs w:val="22"/>
              </w:rPr>
              <w:t xml:space="preserve">During </w:t>
            </w:r>
            <w:r>
              <w:rPr>
                <w:b/>
                <w:szCs w:val="22"/>
              </w:rPr>
              <w:t>business hours</w:t>
            </w:r>
            <w:r w:rsidRPr="001A2223">
              <w:rPr>
                <w:b/>
                <w:szCs w:val="22"/>
              </w:rPr>
              <w:t xml:space="preserve"> </w:t>
            </w:r>
          </w:p>
          <w:p w14:paraId="6677101A" w14:textId="5B5ABEDD" w:rsidR="00C41C0F" w:rsidRPr="001A2223" w:rsidRDefault="00C41C0F" w:rsidP="0080307B">
            <w:pPr>
              <w:pStyle w:val="Numberpoints"/>
              <w:numPr>
                <w:ilvl w:val="0"/>
                <w:numId w:val="0"/>
              </w:numPr>
              <w:rPr>
                <w:b/>
                <w:szCs w:val="22"/>
              </w:rPr>
            </w:pPr>
            <w:r w:rsidRPr="001A2223">
              <w:rPr>
                <w:szCs w:val="22"/>
              </w:rPr>
              <w:t>(9</w:t>
            </w:r>
            <w:r>
              <w:rPr>
                <w:szCs w:val="22"/>
              </w:rPr>
              <w:t xml:space="preserve"> AM</w:t>
            </w:r>
            <w:r w:rsidRPr="001A2223">
              <w:rPr>
                <w:szCs w:val="22"/>
              </w:rPr>
              <w:t xml:space="preserve"> to 5</w:t>
            </w:r>
            <w:r>
              <w:rPr>
                <w:szCs w:val="22"/>
              </w:rPr>
              <w:t xml:space="preserve"> PM</w:t>
            </w:r>
            <w:r w:rsidRPr="001A2223">
              <w:rPr>
                <w:szCs w:val="22"/>
              </w:rPr>
              <w:t xml:space="preserve"> Monday to Friday</w:t>
            </w:r>
            <w:r>
              <w:rPr>
                <w:szCs w:val="22"/>
              </w:rPr>
              <w:t xml:space="preserve"> AEST/AEDT</w:t>
            </w:r>
            <w:r w:rsidRPr="001A2223">
              <w:rPr>
                <w:szCs w:val="22"/>
              </w:rPr>
              <w:t>, excluding holidays observed in the ACT)</w:t>
            </w:r>
          </w:p>
        </w:tc>
        <w:tc>
          <w:tcPr>
            <w:tcW w:w="3685" w:type="dxa"/>
          </w:tcPr>
          <w:p w14:paraId="00B19848" w14:textId="77777777" w:rsidR="00C41C0F" w:rsidRPr="001A2223" w:rsidRDefault="00C41C0F" w:rsidP="00C41C0F">
            <w:pPr>
              <w:pStyle w:val="Numberpoints"/>
              <w:numPr>
                <w:ilvl w:val="0"/>
                <w:numId w:val="29"/>
              </w:numPr>
              <w:rPr>
                <w:szCs w:val="22"/>
              </w:rPr>
            </w:pPr>
            <w:r w:rsidRPr="001A2223">
              <w:rPr>
                <w:szCs w:val="22"/>
              </w:rPr>
              <w:t xml:space="preserve">By calling the SWP information line: </w:t>
            </w:r>
          </w:p>
          <w:p w14:paraId="382BA5AC" w14:textId="77777777" w:rsidR="00C41C0F" w:rsidRPr="001A2223" w:rsidRDefault="00C41C0F" w:rsidP="0080307B">
            <w:pPr>
              <w:pStyle w:val="Numberpoints"/>
              <w:numPr>
                <w:ilvl w:val="0"/>
                <w:numId w:val="0"/>
              </w:numPr>
              <w:ind w:left="360"/>
              <w:rPr>
                <w:szCs w:val="22"/>
              </w:rPr>
            </w:pPr>
            <w:r w:rsidRPr="001A2223">
              <w:rPr>
                <w:szCs w:val="22"/>
              </w:rPr>
              <w:t>(02) 6240 5234</w:t>
            </w:r>
          </w:p>
          <w:p w14:paraId="7D7F9511" w14:textId="77777777" w:rsidR="00C41C0F" w:rsidRPr="001A2223" w:rsidRDefault="00C41C0F" w:rsidP="00C41C0F">
            <w:pPr>
              <w:pStyle w:val="Numberpoints"/>
              <w:numPr>
                <w:ilvl w:val="0"/>
                <w:numId w:val="29"/>
              </w:numPr>
              <w:rPr>
                <w:szCs w:val="22"/>
              </w:rPr>
            </w:pPr>
            <w:r w:rsidRPr="001A2223">
              <w:rPr>
                <w:szCs w:val="22"/>
              </w:rPr>
              <w:t xml:space="preserve">Follow up </w:t>
            </w:r>
            <w:r>
              <w:rPr>
                <w:szCs w:val="22"/>
              </w:rPr>
              <w:t>You</w:t>
            </w:r>
            <w:r w:rsidRPr="001A2223">
              <w:rPr>
                <w:szCs w:val="22"/>
              </w:rPr>
              <w:t xml:space="preserve">r verbal report by </w:t>
            </w:r>
            <w:r>
              <w:rPr>
                <w:szCs w:val="22"/>
              </w:rPr>
              <w:t xml:space="preserve">submitting an incident </w:t>
            </w:r>
            <w:r w:rsidRPr="001A2223">
              <w:rPr>
                <w:szCs w:val="22"/>
              </w:rPr>
              <w:t xml:space="preserve">report on </w:t>
            </w:r>
            <w:r w:rsidRPr="002F2F1C">
              <w:t>SWP Online</w:t>
            </w:r>
            <w:r w:rsidRPr="001A2223">
              <w:rPr>
                <w:szCs w:val="22"/>
              </w:rPr>
              <w:t xml:space="preserve">. </w:t>
            </w:r>
          </w:p>
        </w:tc>
        <w:tc>
          <w:tcPr>
            <w:tcW w:w="3686" w:type="dxa"/>
          </w:tcPr>
          <w:p w14:paraId="2286B3D3" w14:textId="77777777" w:rsidR="00C41C0F" w:rsidRPr="00C921BA" w:rsidRDefault="00C41C0F" w:rsidP="00C41C0F">
            <w:pPr>
              <w:pStyle w:val="Numberpoints"/>
              <w:numPr>
                <w:ilvl w:val="0"/>
                <w:numId w:val="29"/>
              </w:numPr>
              <w:rPr>
                <w:szCs w:val="22"/>
              </w:rPr>
            </w:pPr>
            <w:r>
              <w:rPr>
                <w:szCs w:val="22"/>
              </w:rPr>
              <w:t>Submit an incident r</w:t>
            </w:r>
            <w:r w:rsidRPr="001A2223">
              <w:rPr>
                <w:szCs w:val="22"/>
              </w:rPr>
              <w:t xml:space="preserve">eport on </w:t>
            </w:r>
            <w:r w:rsidRPr="002F2F1C">
              <w:t>SWP Online</w:t>
            </w:r>
            <w:r>
              <w:rPr>
                <w:szCs w:val="22"/>
              </w:rPr>
              <w:t>.</w:t>
            </w:r>
          </w:p>
        </w:tc>
      </w:tr>
      <w:tr w:rsidR="00C41C0F" w:rsidRPr="001A2223" w14:paraId="2A562CE8" w14:textId="77777777" w:rsidTr="0080307B">
        <w:tc>
          <w:tcPr>
            <w:tcW w:w="2552" w:type="dxa"/>
          </w:tcPr>
          <w:p w14:paraId="2B9CBD81" w14:textId="77777777" w:rsidR="00C41C0F" w:rsidRPr="001A2223" w:rsidRDefault="00C41C0F" w:rsidP="0080307B">
            <w:pPr>
              <w:pStyle w:val="Numberpoints"/>
              <w:numPr>
                <w:ilvl w:val="0"/>
                <w:numId w:val="0"/>
              </w:numPr>
              <w:rPr>
                <w:b/>
                <w:szCs w:val="22"/>
              </w:rPr>
            </w:pPr>
            <w:r w:rsidRPr="001A2223">
              <w:rPr>
                <w:b/>
                <w:szCs w:val="22"/>
              </w:rPr>
              <w:t xml:space="preserve">Outside of </w:t>
            </w:r>
            <w:r>
              <w:rPr>
                <w:b/>
                <w:szCs w:val="22"/>
              </w:rPr>
              <w:t>business hours</w:t>
            </w:r>
          </w:p>
        </w:tc>
        <w:tc>
          <w:tcPr>
            <w:tcW w:w="3685" w:type="dxa"/>
          </w:tcPr>
          <w:p w14:paraId="371EC1D3" w14:textId="77777777" w:rsidR="00C41C0F" w:rsidRPr="00BA5B40" w:rsidRDefault="00C41C0F" w:rsidP="00C41C0F">
            <w:pPr>
              <w:pStyle w:val="Numberpoints"/>
              <w:numPr>
                <w:ilvl w:val="0"/>
                <w:numId w:val="29"/>
              </w:numPr>
              <w:rPr>
                <w:szCs w:val="22"/>
              </w:rPr>
            </w:pPr>
            <w:r w:rsidRPr="001A2223">
              <w:rPr>
                <w:szCs w:val="22"/>
              </w:rPr>
              <w:t xml:space="preserve">By </w:t>
            </w:r>
            <w:r w:rsidRPr="00E31FB9">
              <w:rPr>
                <w:color w:val="auto"/>
                <w:szCs w:val="22"/>
              </w:rPr>
              <w:t>calling the P</w:t>
            </w:r>
            <w:r>
              <w:rPr>
                <w:color w:val="auto"/>
                <w:szCs w:val="22"/>
              </w:rPr>
              <w:t xml:space="preserve">acific </w:t>
            </w:r>
            <w:r w:rsidRPr="00E31FB9">
              <w:rPr>
                <w:color w:val="auto"/>
                <w:szCs w:val="22"/>
              </w:rPr>
              <w:t>L</w:t>
            </w:r>
            <w:r>
              <w:rPr>
                <w:color w:val="auto"/>
                <w:szCs w:val="22"/>
              </w:rPr>
              <w:t xml:space="preserve">abour </w:t>
            </w:r>
            <w:r w:rsidRPr="00E31FB9">
              <w:rPr>
                <w:color w:val="auto"/>
                <w:szCs w:val="22"/>
              </w:rPr>
              <w:t>F</w:t>
            </w:r>
            <w:r>
              <w:rPr>
                <w:color w:val="auto"/>
                <w:szCs w:val="22"/>
              </w:rPr>
              <w:t>acility</w:t>
            </w:r>
            <w:r w:rsidRPr="00E31FB9">
              <w:rPr>
                <w:color w:val="auto"/>
                <w:szCs w:val="22"/>
              </w:rPr>
              <w:t>’s worker welfare line:</w:t>
            </w:r>
          </w:p>
          <w:p w14:paraId="31FE8BD4" w14:textId="77777777" w:rsidR="00C41C0F" w:rsidRPr="00E31FB9" w:rsidRDefault="00C41C0F" w:rsidP="0080307B">
            <w:pPr>
              <w:pStyle w:val="Numberpoints"/>
              <w:numPr>
                <w:ilvl w:val="0"/>
                <w:numId w:val="0"/>
              </w:numPr>
              <w:ind w:left="360"/>
              <w:rPr>
                <w:color w:val="auto"/>
                <w:szCs w:val="22"/>
              </w:rPr>
            </w:pPr>
            <w:r w:rsidRPr="00E31FB9">
              <w:rPr>
                <w:color w:val="auto"/>
                <w:szCs w:val="22"/>
              </w:rPr>
              <w:t xml:space="preserve">1800 515 131 </w:t>
            </w:r>
          </w:p>
          <w:p w14:paraId="0D470522" w14:textId="77777777" w:rsidR="00C41C0F" w:rsidRPr="001A2223" w:rsidRDefault="00C41C0F" w:rsidP="00C41C0F">
            <w:pPr>
              <w:pStyle w:val="Numberpoints"/>
              <w:numPr>
                <w:ilvl w:val="0"/>
                <w:numId w:val="29"/>
              </w:numPr>
              <w:rPr>
                <w:szCs w:val="22"/>
              </w:rPr>
            </w:pPr>
            <w:r w:rsidRPr="001A2223">
              <w:rPr>
                <w:szCs w:val="22"/>
              </w:rPr>
              <w:t xml:space="preserve">Follow up </w:t>
            </w:r>
            <w:r>
              <w:rPr>
                <w:szCs w:val="22"/>
              </w:rPr>
              <w:t>You</w:t>
            </w:r>
            <w:r w:rsidRPr="001A2223">
              <w:rPr>
                <w:szCs w:val="22"/>
              </w:rPr>
              <w:t xml:space="preserve">r verbal report by </w:t>
            </w:r>
            <w:r>
              <w:rPr>
                <w:szCs w:val="22"/>
              </w:rPr>
              <w:t xml:space="preserve">submitting an incident </w:t>
            </w:r>
            <w:r w:rsidRPr="001A2223">
              <w:rPr>
                <w:szCs w:val="22"/>
              </w:rPr>
              <w:t xml:space="preserve">report on </w:t>
            </w:r>
            <w:r w:rsidRPr="002F2F1C">
              <w:t>SWP Online.</w:t>
            </w:r>
          </w:p>
        </w:tc>
        <w:tc>
          <w:tcPr>
            <w:tcW w:w="3686" w:type="dxa"/>
          </w:tcPr>
          <w:p w14:paraId="789C96E8" w14:textId="77777777" w:rsidR="00C41C0F" w:rsidRPr="001A2223" w:rsidRDefault="00C41C0F" w:rsidP="00C41C0F">
            <w:pPr>
              <w:pStyle w:val="Numberpoints"/>
              <w:numPr>
                <w:ilvl w:val="0"/>
                <w:numId w:val="29"/>
              </w:numPr>
              <w:rPr>
                <w:szCs w:val="22"/>
              </w:rPr>
            </w:pPr>
            <w:r>
              <w:rPr>
                <w:szCs w:val="22"/>
              </w:rPr>
              <w:t>Submit an incident r</w:t>
            </w:r>
            <w:r w:rsidRPr="001A2223">
              <w:rPr>
                <w:szCs w:val="22"/>
              </w:rPr>
              <w:t xml:space="preserve">eport on </w:t>
            </w:r>
            <w:r w:rsidRPr="002F2F1C">
              <w:t>SWP Online</w:t>
            </w:r>
            <w:r>
              <w:rPr>
                <w:szCs w:val="22"/>
              </w:rPr>
              <w:t>.</w:t>
            </w:r>
          </w:p>
        </w:tc>
      </w:tr>
    </w:tbl>
    <w:p w14:paraId="4705860A" w14:textId="77777777" w:rsidR="00C41C0F" w:rsidRPr="001A2223" w:rsidRDefault="00C41C0F" w:rsidP="00C41C0F">
      <w:bookmarkStart w:id="407" w:name="_False_and_misleading"/>
      <w:bookmarkEnd w:id="407"/>
    </w:p>
    <w:p w14:paraId="2721481B" w14:textId="77777777" w:rsidR="00C41C0F" w:rsidRPr="001A2223" w:rsidRDefault="00C41C0F" w:rsidP="00C41C0F">
      <w:pPr>
        <w:sectPr w:rsidR="00C41C0F" w:rsidRPr="001A2223" w:rsidSect="0080307B">
          <w:headerReference w:type="even" r:id="rId68"/>
          <w:footerReference w:type="default" r:id="rId69"/>
          <w:headerReference w:type="first" r:id="rId70"/>
          <w:type w:val="nextColumn"/>
          <w:pgSz w:w="11906" w:h="16838"/>
          <w:pgMar w:top="2285" w:right="1191" w:bottom="1304" w:left="1191" w:header="709" w:footer="1191" w:gutter="0"/>
          <w:cols w:space="708"/>
          <w:docGrid w:linePitch="360"/>
        </w:sectPr>
      </w:pPr>
    </w:p>
    <w:p w14:paraId="42D7EE67" w14:textId="77777777" w:rsidR="00C41C0F" w:rsidRDefault="00C41C0F" w:rsidP="00C41C0F">
      <w:pPr>
        <w:pStyle w:val="Heading1"/>
        <w:numPr>
          <w:ilvl w:val="0"/>
          <w:numId w:val="41"/>
        </w:numPr>
        <w:spacing w:line="259" w:lineRule="auto"/>
        <w:ind w:left="851" w:hanging="851"/>
      </w:pPr>
      <w:bookmarkStart w:id="408" w:name="_Program__Assurance"/>
      <w:bookmarkStart w:id="409" w:name="_Toc16761864"/>
      <w:bookmarkStart w:id="410" w:name="_Toc16767855"/>
      <w:bookmarkStart w:id="411" w:name="_Toc18939293"/>
      <w:bookmarkStart w:id="412" w:name="_Toc23343273"/>
      <w:bookmarkStart w:id="413" w:name="_Toc81397221"/>
      <w:bookmarkEnd w:id="408"/>
      <w:r>
        <w:lastRenderedPageBreak/>
        <w:t xml:space="preserve">SWP </w:t>
      </w:r>
      <w:r w:rsidRPr="001A2223">
        <w:t>Assurance</w:t>
      </w:r>
      <w:bookmarkEnd w:id="409"/>
      <w:bookmarkEnd w:id="410"/>
      <w:bookmarkEnd w:id="411"/>
      <w:r>
        <w:t xml:space="preserve"> Framework</w:t>
      </w:r>
      <w:bookmarkEnd w:id="412"/>
      <w:bookmarkEnd w:id="413"/>
    </w:p>
    <w:p w14:paraId="70E1C0E7" w14:textId="77777777" w:rsidR="00C41C0F" w:rsidRPr="00E7541B" w:rsidRDefault="00C41C0F" w:rsidP="00C41C0F">
      <w:pPr>
        <w:pStyle w:val="H2Notindexed"/>
      </w:pPr>
      <w:bookmarkStart w:id="414" w:name="_Toc23343274"/>
      <w:bookmarkStart w:id="415" w:name="_Toc81397222"/>
      <w:r w:rsidRPr="00E7541B">
        <w:t>Relevant Deed clauses</w:t>
      </w:r>
      <w:bookmarkEnd w:id="414"/>
      <w:bookmarkEnd w:id="415"/>
    </w:p>
    <w:p w14:paraId="1FB255CE" w14:textId="77777777" w:rsidR="00C41C0F" w:rsidRDefault="00C41C0F" w:rsidP="00C41C0F">
      <w:pPr>
        <w:pStyle w:val="Deedreferencebox"/>
      </w:pPr>
      <w:r>
        <w:t xml:space="preserve">See in particular </w:t>
      </w:r>
      <w:r w:rsidRPr="002F2F1C">
        <w:t>Clauses 16, 24, 25, 26, 27, and 31 of the</w:t>
      </w:r>
      <w:r>
        <w:t xml:space="preserve"> Deed.</w:t>
      </w:r>
    </w:p>
    <w:p w14:paraId="17928B4B" w14:textId="77777777" w:rsidR="00C41C0F" w:rsidRDefault="00C41C0F" w:rsidP="00C41C0F">
      <w:r>
        <w:t>Assurance is the means through which the department obtains confidence that the SWP structures and processes are designed, implemented and operating as intended and that there are effective and efficient controls in place to manage risks and achieve objectives. Assurance is much more than compliance and is considered and applied throughout the full program lifecycle, from policy development through to delivery and review.</w:t>
      </w:r>
      <w:r w:rsidRPr="002113CB">
        <w:t xml:space="preserve"> </w:t>
      </w:r>
    </w:p>
    <w:p w14:paraId="6BF66C59" w14:textId="77777777" w:rsidR="00C41C0F" w:rsidRPr="002E13EF" w:rsidRDefault="00C41C0F" w:rsidP="00C41C0F">
      <w:r w:rsidRPr="002E13EF">
        <w:t xml:space="preserve">The </w:t>
      </w:r>
      <w:r>
        <w:t>department has several different assurance approaches</w:t>
      </w:r>
      <w:r w:rsidRPr="002E13EF">
        <w:t>.</w:t>
      </w:r>
      <w:r>
        <w:t xml:space="preserve"> These are detailed in the SWP Program Assurance Framework.</w:t>
      </w:r>
    </w:p>
    <w:p w14:paraId="67A783B2" w14:textId="0240A8A6" w:rsidR="00C41C0F" w:rsidRDefault="00C41C0F" w:rsidP="00C41C0F">
      <w:r>
        <w:t>The department recognises that m</w:t>
      </w:r>
      <w:r w:rsidR="00BC658D">
        <w:t>ost</w:t>
      </w:r>
      <w:r>
        <w:t>Approved Employer</w:t>
      </w:r>
      <w:r w:rsidRPr="002E13EF">
        <w:t>s</w:t>
      </w:r>
      <w:r>
        <w:t xml:space="preserve"> strive to</w:t>
      </w:r>
      <w:r w:rsidRPr="002E13EF">
        <w:t xml:space="preserve"> do the right thing and</w:t>
      </w:r>
      <w:r>
        <w:t xml:space="preserve"> to meet</w:t>
      </w:r>
      <w:r w:rsidRPr="002E13EF">
        <w:t xml:space="preserve"> their Deed obligations</w:t>
      </w:r>
      <w:r>
        <w:t>.</w:t>
      </w:r>
      <w:r w:rsidRPr="002E13EF">
        <w:t xml:space="preserve"> There are, however, instances where </w:t>
      </w:r>
      <w:r>
        <w:t>Approved Employer</w:t>
      </w:r>
      <w:r w:rsidRPr="002E13EF">
        <w:t xml:space="preserve">s do not meet </w:t>
      </w:r>
      <w:r>
        <w:t>their</w:t>
      </w:r>
      <w:r w:rsidRPr="002E13EF">
        <w:t xml:space="preserve"> Deed</w:t>
      </w:r>
      <w:r>
        <w:t xml:space="preserve"> obligations</w:t>
      </w:r>
      <w:r w:rsidRPr="002E13EF">
        <w:t>, whether accidentally or on purpose. In these instances, the SWP Assurance Framework is used to effectively and efficiently resolve matters.</w:t>
      </w:r>
    </w:p>
    <w:p w14:paraId="20743D20" w14:textId="77777777" w:rsidR="00C41C0F" w:rsidRDefault="00C41C0F" w:rsidP="00C41C0F">
      <w:r>
        <w:rPr>
          <w:rFonts w:cstheme="minorHAnsi"/>
        </w:rPr>
        <w:t xml:space="preserve">As acknowledged and agreed by Approved Employers in accordance with </w:t>
      </w:r>
      <w:hyperlink w:anchor="_Introduction_and_purpose" w:history="1">
        <w:r w:rsidRPr="00CC497A">
          <w:rPr>
            <w:rStyle w:val="Hyperlink"/>
            <w:rFonts w:cstheme="minorHAnsi"/>
          </w:rPr>
          <w:t>Chapter 1.1</w:t>
        </w:r>
      </w:hyperlink>
      <w:r>
        <w:rPr>
          <w:rFonts w:cstheme="minorHAnsi"/>
        </w:rPr>
        <w:t xml:space="preserve"> of these Guidelines, nothing in these Guidelines </w:t>
      </w:r>
      <w:r>
        <w:t>limits or otherwise affects Your obligations and the department’s rights under the Deed and otherwise under statute, law or in equity.</w:t>
      </w:r>
    </w:p>
    <w:p w14:paraId="2659B8F6" w14:textId="77777777" w:rsidR="00C41C0F" w:rsidRPr="002E13EF" w:rsidRDefault="00C41C0F" w:rsidP="00C41C0F">
      <w:pPr>
        <w:pStyle w:val="Heading2"/>
        <w:numPr>
          <w:ilvl w:val="1"/>
          <w:numId w:val="48"/>
        </w:numPr>
        <w:spacing w:before="40" w:line="259" w:lineRule="auto"/>
        <w:ind w:left="851" w:hanging="851"/>
      </w:pPr>
      <w:bookmarkStart w:id="416" w:name="_Toc16755433"/>
      <w:bookmarkStart w:id="417" w:name="_Toc17819085"/>
      <w:bookmarkStart w:id="418" w:name="_Toc18939294"/>
      <w:bookmarkStart w:id="419" w:name="_Toc23343275"/>
      <w:bookmarkStart w:id="420" w:name="_Toc81397223"/>
      <w:r w:rsidRPr="002E13EF">
        <w:t>T</w:t>
      </w:r>
      <w:r>
        <w:t xml:space="preserve">he SWP </w:t>
      </w:r>
      <w:r w:rsidRPr="002E13EF">
        <w:t>Assurance Framework</w:t>
      </w:r>
      <w:bookmarkEnd w:id="416"/>
      <w:bookmarkEnd w:id="417"/>
      <w:bookmarkEnd w:id="418"/>
      <w:bookmarkEnd w:id="419"/>
      <w:bookmarkEnd w:id="420"/>
      <w:r w:rsidRPr="002E13EF">
        <w:t xml:space="preserve"> </w:t>
      </w:r>
    </w:p>
    <w:p w14:paraId="5B198204" w14:textId="77777777" w:rsidR="00C41C0F" w:rsidRPr="002E13EF" w:rsidRDefault="00C41C0F" w:rsidP="00C41C0F">
      <w:r w:rsidRPr="002E13EF">
        <w:t xml:space="preserve">Key components of </w:t>
      </w:r>
      <w:r>
        <w:t>the</w:t>
      </w:r>
      <w:r w:rsidRPr="002E13EF">
        <w:t xml:space="preserve"> Framework include:</w:t>
      </w:r>
    </w:p>
    <w:p w14:paraId="7C9DCCAF" w14:textId="0592986A" w:rsidR="00C41C0F" w:rsidRPr="002E13EF" w:rsidRDefault="00C41C0F" w:rsidP="00C41C0F">
      <w:pPr>
        <w:pStyle w:val="ListParagraph"/>
        <w:numPr>
          <w:ilvl w:val="0"/>
          <w:numId w:val="30"/>
        </w:numPr>
        <w:spacing w:after="120" w:line="276" w:lineRule="auto"/>
        <w:ind w:left="284" w:hanging="284"/>
      </w:pPr>
      <w:r w:rsidRPr="002E13EF">
        <w:t xml:space="preserve">activities to monitor program delivery, such as Recruitment </w:t>
      </w:r>
      <w:r>
        <w:t>Application</w:t>
      </w:r>
      <w:r w:rsidRPr="002E13EF">
        <w:t xml:space="preserve"> assessment, monitoring visits, complaints management, and the SWP information line</w:t>
      </w:r>
    </w:p>
    <w:p w14:paraId="4CC251BB" w14:textId="63EDBF26" w:rsidR="00C41C0F" w:rsidRPr="002E13EF" w:rsidRDefault="00C41C0F" w:rsidP="00C41C0F">
      <w:pPr>
        <w:pStyle w:val="ListParagraph"/>
        <w:numPr>
          <w:ilvl w:val="0"/>
          <w:numId w:val="30"/>
        </w:numPr>
        <w:spacing w:after="120" w:line="276" w:lineRule="auto"/>
        <w:ind w:left="284" w:hanging="284"/>
      </w:pPr>
      <w:r w:rsidRPr="002E13EF">
        <w:t xml:space="preserve">activities to monitor the welfare and wellbeing of </w:t>
      </w:r>
      <w:r>
        <w:t>Seasonal Worker</w:t>
      </w:r>
      <w:r w:rsidRPr="002E13EF">
        <w:t>s, Deed and Guideline compliance, including targeted assurance activities</w:t>
      </w:r>
    </w:p>
    <w:p w14:paraId="55C64C06" w14:textId="32CAFED2" w:rsidR="00C41C0F" w:rsidRPr="002E13EF" w:rsidRDefault="00C41C0F" w:rsidP="00C41C0F">
      <w:pPr>
        <w:pStyle w:val="ListParagraph"/>
        <w:numPr>
          <w:ilvl w:val="0"/>
          <w:numId w:val="30"/>
        </w:numPr>
        <w:spacing w:after="120" w:line="276" w:lineRule="auto"/>
        <w:ind w:left="284" w:hanging="284"/>
      </w:pPr>
      <w:r w:rsidRPr="002E13EF">
        <w:t>activities to test and monitor the effectiveness of risk controls</w:t>
      </w:r>
    </w:p>
    <w:p w14:paraId="335F5AE5" w14:textId="77777777" w:rsidR="00C41C0F" w:rsidRPr="002E13EF" w:rsidRDefault="00C41C0F" w:rsidP="00C41C0F">
      <w:pPr>
        <w:pStyle w:val="ListParagraph"/>
        <w:numPr>
          <w:ilvl w:val="0"/>
          <w:numId w:val="30"/>
        </w:numPr>
        <w:spacing w:after="120" w:line="276" w:lineRule="auto"/>
        <w:ind w:left="284" w:hanging="284"/>
      </w:pPr>
      <w:r w:rsidRPr="002E13EF">
        <w:t xml:space="preserve">the </w:t>
      </w:r>
      <w:r>
        <w:t>program assurance principles</w:t>
      </w:r>
      <w:r w:rsidRPr="002E13EF">
        <w:t>; and</w:t>
      </w:r>
    </w:p>
    <w:p w14:paraId="6C2EDF6D" w14:textId="77777777" w:rsidR="00C41C0F" w:rsidRPr="00F622E9" w:rsidRDefault="00C41C0F" w:rsidP="00C41C0F">
      <w:pPr>
        <w:pStyle w:val="ListParagraph"/>
        <w:numPr>
          <w:ilvl w:val="0"/>
          <w:numId w:val="30"/>
        </w:numPr>
        <w:spacing w:after="120" w:line="276" w:lineRule="auto"/>
        <w:ind w:left="284" w:hanging="284"/>
      </w:pPr>
      <w:r>
        <w:t>Approved Employer</w:t>
      </w:r>
      <w:r w:rsidRPr="002E13EF">
        <w:t xml:space="preserve"> training, </w:t>
      </w:r>
      <w:r>
        <w:t>Seasonal Worker</w:t>
      </w:r>
      <w:r w:rsidRPr="002E13EF">
        <w:t xml:space="preserve"> briefings, sharing of best practice and lessons learnt, and appropriate remedial action to </w:t>
      </w:r>
      <w:r>
        <w:t>assist in the</w:t>
      </w:r>
      <w:r w:rsidRPr="002E13EF">
        <w:t xml:space="preserve"> successful participation of </w:t>
      </w:r>
      <w:r>
        <w:t>Approved Employer</w:t>
      </w:r>
      <w:r w:rsidRPr="002E13EF">
        <w:t>s in the SWP and overall compliance with the Deed and Guidelines.</w:t>
      </w:r>
      <w:r w:rsidRPr="00F622E9">
        <w:br w:type="page"/>
      </w:r>
    </w:p>
    <w:p w14:paraId="5D3E4970" w14:textId="13639AFB" w:rsidR="00C41C0F" w:rsidRDefault="00C41C0F" w:rsidP="00C41C0F">
      <w:pPr>
        <w:pStyle w:val="Caption"/>
        <w:rPr>
          <w:noProof/>
          <w:lang w:eastAsia="en-AU"/>
        </w:rPr>
      </w:pPr>
      <w:r w:rsidRPr="00F622E9">
        <w:lastRenderedPageBreak/>
        <w:t xml:space="preserve">Diagram </w:t>
      </w:r>
      <w:r w:rsidR="001A6454">
        <w:fldChar w:fldCharType="begin"/>
      </w:r>
      <w:r w:rsidR="001A6454">
        <w:instrText xml:space="preserve"> SEQ diagram\*ARABIC \* MERGEFORMAT </w:instrText>
      </w:r>
      <w:r w:rsidR="001A6454">
        <w:fldChar w:fldCharType="separate"/>
      </w:r>
      <w:r w:rsidR="005542B6">
        <w:rPr>
          <w:noProof/>
        </w:rPr>
        <w:t>2</w:t>
      </w:r>
      <w:r w:rsidR="001A6454">
        <w:rPr>
          <w:noProof/>
        </w:rPr>
        <w:fldChar w:fldCharType="end"/>
      </w:r>
      <w:r w:rsidRPr="00F622E9">
        <w:fldChar w:fldCharType="begin"/>
      </w:r>
      <w:r w:rsidRPr="00F622E9">
        <w:instrText xml:space="preserve"> SEQ/diagram/ARABIC  \* MERGEFORMAT </w:instrText>
      </w:r>
      <w:r w:rsidRPr="00F622E9">
        <w:fldChar w:fldCharType="end"/>
      </w:r>
      <w:r w:rsidRPr="00F622E9">
        <w:t xml:space="preserve"> – The Program Assurance Framework</w:t>
      </w:r>
    </w:p>
    <w:p w14:paraId="7333AA74" w14:textId="77777777" w:rsidR="00C41C0F" w:rsidRDefault="00C41C0F" w:rsidP="00C41C0F">
      <w:pPr>
        <w:sectPr w:rsidR="00C41C0F" w:rsidSect="0080307B">
          <w:headerReference w:type="even" r:id="rId71"/>
          <w:footerReference w:type="default" r:id="rId72"/>
          <w:headerReference w:type="first" r:id="rId73"/>
          <w:type w:val="nextColumn"/>
          <w:pgSz w:w="11906" w:h="16838"/>
          <w:pgMar w:top="2285" w:right="1304" w:bottom="1304" w:left="1304" w:header="708" w:footer="708" w:gutter="0"/>
          <w:cols w:space="708"/>
          <w:docGrid w:linePitch="360"/>
        </w:sectPr>
      </w:pPr>
      <w:r>
        <w:rPr>
          <w:noProof/>
          <w:lang w:eastAsia="en-AU"/>
        </w:rPr>
        <w:drawing>
          <wp:inline distT="0" distB="0" distL="0" distR="0" wp14:anchorId="4C64F307" wp14:editId="57CC38C5">
            <wp:extent cx="6066845" cy="7632871"/>
            <wp:effectExtent l="0" t="0" r="0" b="6350"/>
            <wp:docPr id="3" name="Picture 3" descr="This diagram shows the three elements of the Assurance Framework (Prevention and Deterrence, Detection, and correction), with the Program Assurance Principles." title="The Program Assuranc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72185" t="19985" r="11724" b="8033"/>
                    <a:stretch/>
                  </pic:blipFill>
                  <pic:spPr bwMode="auto">
                    <a:xfrm>
                      <a:off x="0" y="0"/>
                      <a:ext cx="6084487" cy="7655066"/>
                    </a:xfrm>
                    <a:prstGeom prst="rect">
                      <a:avLst/>
                    </a:prstGeom>
                    <a:ln>
                      <a:noFill/>
                    </a:ln>
                    <a:extLst>
                      <a:ext uri="{53640926-AAD7-44D8-BBD7-CCE9431645EC}">
                        <a14:shadowObscured xmlns:a14="http://schemas.microsoft.com/office/drawing/2010/main"/>
                      </a:ext>
                    </a:extLst>
                  </pic:spPr>
                </pic:pic>
              </a:graphicData>
            </a:graphic>
          </wp:inline>
        </w:drawing>
      </w:r>
    </w:p>
    <w:p w14:paraId="201F2A90" w14:textId="77777777" w:rsidR="00C41C0F" w:rsidRDefault="00C41C0F" w:rsidP="00C41C0F">
      <w:pPr>
        <w:jc w:val="center"/>
      </w:pPr>
    </w:p>
    <w:p w14:paraId="66B0AB0E" w14:textId="02E1CCE3" w:rsidR="00C41C0F" w:rsidRPr="00E7541B" w:rsidRDefault="00C41C0F" w:rsidP="00C41C0F">
      <w:pPr>
        <w:pStyle w:val="Caption"/>
      </w:pPr>
      <w:r w:rsidRPr="00E7541B">
        <w:t xml:space="preserve">Diagram </w:t>
      </w:r>
      <w:r w:rsidRPr="00E7541B">
        <w:fldChar w:fldCharType="begin"/>
      </w:r>
      <w:r w:rsidRPr="004E631F">
        <w:instrText xml:space="preserve"> SEQ Diagram\*ARABIC \* MERGEFORMAT   \* MERGEFORMAT </w:instrText>
      </w:r>
      <w:r w:rsidRPr="00E7541B">
        <w:fldChar w:fldCharType="separate"/>
      </w:r>
      <w:r w:rsidR="005542B6">
        <w:rPr>
          <w:noProof/>
        </w:rPr>
        <w:t>3</w:t>
      </w:r>
      <w:r w:rsidRPr="00E7541B">
        <w:fldChar w:fldCharType="end"/>
      </w:r>
      <w:r w:rsidRPr="00E7541B">
        <w:t xml:space="preserve"> – Assurance pyramid</w:t>
      </w:r>
    </w:p>
    <w:p w14:paraId="229F22A3" w14:textId="77777777" w:rsidR="00C41C0F" w:rsidRDefault="00C41C0F" w:rsidP="00C41C0F">
      <w:pPr>
        <w:jc w:val="center"/>
      </w:pPr>
      <w:r>
        <w:rPr>
          <w:noProof/>
          <w:lang w:eastAsia="en-AU"/>
        </w:rPr>
        <w:drawing>
          <wp:inline distT="0" distB="0" distL="0" distR="0" wp14:anchorId="50AAC69D" wp14:editId="42926833">
            <wp:extent cx="6172378" cy="4487333"/>
            <wp:effectExtent l="0" t="0" r="0" b="8890"/>
            <wp:docPr id="6" name="Picture 6" descr="This diagram shows the actions that the department may take under the Deed, these are provided as general examples.&#10;From the base of the pyramid to the top:&#10;Education&#10;Breach notice&#10;Corrective Action&#10;Suspension&#10;Temrination or Deed non-rrenewal.&#10;&#10;The pyramid shows the risk change from low at the base to high at the top, and assurance resources are applied accordingly." title="Assurance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64703" t="18396" r="6867" b="8107"/>
                    <a:stretch/>
                  </pic:blipFill>
                  <pic:spPr bwMode="auto">
                    <a:xfrm>
                      <a:off x="0" y="0"/>
                      <a:ext cx="6186346" cy="4497488"/>
                    </a:xfrm>
                    <a:prstGeom prst="rect">
                      <a:avLst/>
                    </a:prstGeom>
                    <a:ln>
                      <a:noFill/>
                    </a:ln>
                    <a:extLst>
                      <a:ext uri="{53640926-AAD7-44D8-BBD7-CCE9431645EC}">
                        <a14:shadowObscured xmlns:a14="http://schemas.microsoft.com/office/drawing/2010/main"/>
                      </a:ext>
                    </a:extLst>
                  </pic:spPr>
                </pic:pic>
              </a:graphicData>
            </a:graphic>
          </wp:inline>
        </w:drawing>
      </w:r>
    </w:p>
    <w:p w14:paraId="4E0085EE" w14:textId="77777777" w:rsidR="00C41C0F" w:rsidRPr="002E13EF" w:rsidRDefault="00C41C0F" w:rsidP="00C41C0F">
      <w:pPr>
        <w:pStyle w:val="ListParagraph"/>
        <w:numPr>
          <w:ilvl w:val="0"/>
          <w:numId w:val="68"/>
        </w:numPr>
        <w:spacing w:before="120" w:after="120" w:line="276" w:lineRule="auto"/>
        <w:rPr>
          <w:sz w:val="18"/>
        </w:rPr>
      </w:pPr>
      <w:r>
        <w:rPr>
          <w:sz w:val="18"/>
        </w:rPr>
        <w:t>T</w:t>
      </w:r>
      <w:r w:rsidRPr="002E13EF">
        <w:rPr>
          <w:sz w:val="18"/>
        </w:rPr>
        <w:t>he actions</w:t>
      </w:r>
      <w:r>
        <w:rPr>
          <w:sz w:val="18"/>
        </w:rPr>
        <w:t xml:space="preserve"> are provided as general examples of actions the department may take under the Deed. They </w:t>
      </w:r>
      <w:r w:rsidRPr="002E13EF">
        <w:rPr>
          <w:sz w:val="18"/>
        </w:rPr>
        <w:t>may not be taken sequentially, it depends on the</w:t>
      </w:r>
      <w:r>
        <w:rPr>
          <w:sz w:val="18"/>
        </w:rPr>
        <w:t xml:space="preserve"> nature, </w:t>
      </w:r>
      <w:r w:rsidRPr="002E13EF">
        <w:rPr>
          <w:sz w:val="18"/>
        </w:rPr>
        <w:t xml:space="preserve">severity </w:t>
      </w:r>
      <w:r>
        <w:rPr>
          <w:sz w:val="18"/>
        </w:rPr>
        <w:t xml:space="preserve">and other factors </w:t>
      </w:r>
      <w:r w:rsidRPr="002E13EF">
        <w:rPr>
          <w:sz w:val="18"/>
        </w:rPr>
        <w:t xml:space="preserve">of the matter </w:t>
      </w:r>
      <w:r>
        <w:rPr>
          <w:sz w:val="18"/>
        </w:rPr>
        <w:t>including</w:t>
      </w:r>
      <w:r w:rsidRPr="002E13EF">
        <w:rPr>
          <w:sz w:val="18"/>
        </w:rPr>
        <w:t xml:space="preserve"> </w:t>
      </w:r>
      <w:r>
        <w:rPr>
          <w:sz w:val="18"/>
        </w:rPr>
        <w:t xml:space="preserve">the </w:t>
      </w:r>
      <w:r w:rsidRPr="002E13EF">
        <w:rPr>
          <w:sz w:val="18"/>
        </w:rPr>
        <w:t>urgency of response.</w:t>
      </w:r>
    </w:p>
    <w:p w14:paraId="051ED694" w14:textId="77777777" w:rsidR="00C41C0F" w:rsidRPr="00901D99" w:rsidRDefault="00C41C0F" w:rsidP="00C41C0F">
      <w:pPr>
        <w:pStyle w:val="ListParagraph"/>
        <w:numPr>
          <w:ilvl w:val="0"/>
          <w:numId w:val="68"/>
        </w:numPr>
        <w:spacing w:before="120" w:after="120" w:line="276" w:lineRule="auto"/>
        <w:rPr>
          <w:sz w:val="18"/>
        </w:rPr>
        <w:sectPr w:rsidR="00C41C0F" w:rsidRPr="00901D99" w:rsidSect="0080307B">
          <w:pgSz w:w="16838" w:h="11906" w:orient="landscape"/>
          <w:pgMar w:top="1304" w:right="2285" w:bottom="1304" w:left="1304" w:header="708" w:footer="708" w:gutter="0"/>
          <w:cols w:space="708"/>
          <w:docGrid w:linePitch="360"/>
        </w:sectPr>
      </w:pPr>
      <w:r w:rsidRPr="002E13EF">
        <w:rPr>
          <w:sz w:val="18"/>
        </w:rPr>
        <w:lastRenderedPageBreak/>
        <w:t>A Notice of a Request to Report is not a compliance action, it is a request for further information. It may be issued at any point including at any level in the above</w:t>
      </w:r>
      <w:r>
        <w:rPr>
          <w:sz w:val="18"/>
        </w:rPr>
        <w:t xml:space="preserve"> but may be issued in association with a breach or as a result of a failure to deliver a Report</w:t>
      </w:r>
      <w:r w:rsidRPr="002E13EF">
        <w:rPr>
          <w:sz w:val="18"/>
        </w:rPr>
        <w:t>.</w:t>
      </w:r>
    </w:p>
    <w:p w14:paraId="0B1A9A73" w14:textId="77777777" w:rsidR="00C41C0F" w:rsidRPr="002E13EF" w:rsidRDefault="00C41C0F" w:rsidP="00C41C0F">
      <w:pPr>
        <w:pStyle w:val="Heading3"/>
        <w:keepLines w:val="0"/>
        <w:numPr>
          <w:ilvl w:val="3"/>
          <w:numId w:val="47"/>
        </w:numPr>
        <w:ind w:left="851" w:hanging="851"/>
      </w:pPr>
      <w:bookmarkStart w:id="421" w:name="_Principles_1"/>
      <w:bookmarkStart w:id="422" w:name="_Toc16755435"/>
      <w:bookmarkStart w:id="423" w:name="_Toc17819087"/>
      <w:bookmarkStart w:id="424" w:name="_Toc18939295"/>
      <w:bookmarkStart w:id="425" w:name="_Toc23343276"/>
      <w:bookmarkStart w:id="426" w:name="_Toc81397224"/>
      <w:bookmarkStart w:id="427" w:name="_Toc16755434"/>
      <w:bookmarkStart w:id="428" w:name="_Toc17819086"/>
      <w:bookmarkEnd w:id="421"/>
      <w:r w:rsidRPr="002E13EF">
        <w:lastRenderedPageBreak/>
        <w:t>Principles</w:t>
      </w:r>
      <w:bookmarkEnd w:id="422"/>
      <w:bookmarkEnd w:id="423"/>
      <w:bookmarkEnd w:id="424"/>
      <w:bookmarkEnd w:id="425"/>
      <w:bookmarkEnd w:id="426"/>
    </w:p>
    <w:p w14:paraId="16A3E77A" w14:textId="77777777" w:rsidR="00C41C0F" w:rsidRPr="002E13EF" w:rsidRDefault="00C41C0F" w:rsidP="00C41C0F">
      <w:r w:rsidRPr="002E13EF">
        <w:t xml:space="preserve">The department takes a principles based approach to managing program assurance under </w:t>
      </w:r>
      <w:r>
        <w:t xml:space="preserve">the </w:t>
      </w:r>
      <w:r w:rsidRPr="002E13EF">
        <w:t>SWP</w:t>
      </w:r>
      <w:r>
        <w:t>.</w:t>
      </w:r>
      <w:r w:rsidRPr="002E13EF">
        <w:t xml:space="preserve"> </w:t>
      </w:r>
    </w:p>
    <w:p w14:paraId="28F3E18E" w14:textId="43590DB6" w:rsidR="00C41C0F" w:rsidRPr="002E13EF" w:rsidRDefault="00C41C0F" w:rsidP="00C41C0F">
      <w:r w:rsidRPr="002E13EF">
        <w:t>There are eight principle</w:t>
      </w:r>
      <w:r>
        <w:t>s underpinning the Framework</w:t>
      </w:r>
      <w:r w:rsidRPr="002E13EF">
        <w:t>.</w:t>
      </w:r>
    </w:p>
    <w:p w14:paraId="2F20BAD6" w14:textId="40EE7BF4" w:rsidR="00C41C0F" w:rsidRPr="00E7541B" w:rsidRDefault="00C41C0F" w:rsidP="00C41C0F">
      <w:pPr>
        <w:pStyle w:val="Caption"/>
      </w:pPr>
      <w:r w:rsidRPr="00E7541B">
        <w:t xml:space="preserve">Table </w:t>
      </w:r>
      <w:r w:rsidRPr="00E7541B">
        <w:fldChar w:fldCharType="begin"/>
      </w:r>
      <w:r w:rsidRPr="004E631F">
        <w:instrText xml:space="preserve"> SEQ Table\*ARABIC \* MERGEFORMAT  \* MERGEFORMAT </w:instrText>
      </w:r>
      <w:r w:rsidRPr="00E7541B">
        <w:fldChar w:fldCharType="separate"/>
      </w:r>
      <w:r w:rsidR="005542B6">
        <w:rPr>
          <w:noProof/>
        </w:rPr>
        <w:t>5</w:t>
      </w:r>
      <w:r w:rsidRPr="00E7541B">
        <w:fldChar w:fldCharType="end"/>
      </w:r>
      <w:r w:rsidRPr="00E7541B">
        <w:t xml:space="preserve"> – The Framework principles </w:t>
      </w:r>
    </w:p>
    <w:tbl>
      <w:tblPr>
        <w:tblStyle w:val="Jobs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Caption w:val="The Framework principles"/>
        <w:tblDescription w:val="This table sets out the principles of the Assurance Framework."/>
      </w:tblPr>
      <w:tblGrid>
        <w:gridCol w:w="2730"/>
        <w:gridCol w:w="6558"/>
      </w:tblGrid>
      <w:tr w:rsidR="00C41C0F" w:rsidRPr="002E13EF" w14:paraId="40D4EB6A" w14:textId="77777777" w:rsidTr="0080307B">
        <w:trPr>
          <w:cnfStyle w:val="100000000000" w:firstRow="1" w:lastRow="0" w:firstColumn="0" w:lastColumn="0" w:oddVBand="0" w:evenVBand="0" w:oddHBand="0" w:evenHBand="0" w:firstRowFirstColumn="0" w:firstRowLastColumn="0" w:lastRowFirstColumn="0" w:lastRowLastColumn="0"/>
          <w:tblHeader/>
        </w:trPr>
        <w:tc>
          <w:tcPr>
            <w:tcW w:w="2835" w:type="dxa"/>
            <w:vAlign w:val="center"/>
          </w:tcPr>
          <w:p w14:paraId="15AC6AB4" w14:textId="77777777" w:rsidR="00C41C0F" w:rsidRPr="00A06644" w:rsidRDefault="00C41C0F" w:rsidP="0080307B">
            <w:pPr>
              <w:rPr>
                <w:color w:val="FFFFFF" w:themeColor="background1"/>
              </w:rPr>
            </w:pPr>
            <w:r w:rsidRPr="00A06644">
              <w:rPr>
                <w:color w:val="FFFFFF" w:themeColor="background1"/>
              </w:rPr>
              <w:t>Principles</w:t>
            </w:r>
          </w:p>
        </w:tc>
        <w:tc>
          <w:tcPr>
            <w:tcW w:w="2835" w:type="dxa"/>
            <w:vAlign w:val="center"/>
          </w:tcPr>
          <w:p w14:paraId="12862F65" w14:textId="77777777" w:rsidR="00C41C0F" w:rsidRPr="00A06644" w:rsidRDefault="00C41C0F" w:rsidP="0080307B">
            <w:pPr>
              <w:rPr>
                <w:color w:val="FFFFFF" w:themeColor="background1"/>
              </w:rPr>
            </w:pPr>
            <w:r w:rsidRPr="00A06644">
              <w:rPr>
                <w:color w:val="FFFFFF" w:themeColor="background1"/>
              </w:rPr>
              <w:t>Explanation and how the department will implement the principle</w:t>
            </w:r>
          </w:p>
        </w:tc>
      </w:tr>
      <w:tr w:rsidR="00C41C0F" w:rsidRPr="002E13EF" w14:paraId="1FE93D02" w14:textId="77777777" w:rsidTr="0080307B">
        <w:tc>
          <w:tcPr>
            <w:tcW w:w="2833" w:type="dxa"/>
          </w:tcPr>
          <w:p w14:paraId="4358246A" w14:textId="77777777" w:rsidR="00C41C0F" w:rsidRPr="004E631F" w:rsidRDefault="00C41C0F" w:rsidP="0080307B">
            <w:r w:rsidRPr="004E631F">
              <w:t>Transparent and clear</w:t>
            </w:r>
          </w:p>
        </w:tc>
        <w:tc>
          <w:tcPr>
            <w:tcW w:w="6943" w:type="dxa"/>
          </w:tcPr>
          <w:p w14:paraId="2779C75B" w14:textId="77777777" w:rsidR="00C41C0F" w:rsidRDefault="00C41C0F" w:rsidP="0080307B">
            <w:pPr>
              <w:rPr>
                <w:rFonts w:cstheme="minorHAnsi"/>
              </w:rPr>
            </w:pPr>
            <w:r>
              <w:rPr>
                <w:rFonts w:cstheme="minorHAnsi"/>
              </w:rPr>
              <w:t>Listen and respond to</w:t>
            </w:r>
            <w:r w:rsidRPr="002E13EF">
              <w:rPr>
                <w:rFonts w:cstheme="minorHAnsi"/>
              </w:rPr>
              <w:t xml:space="preserve"> the concerns of </w:t>
            </w:r>
            <w:r>
              <w:rPr>
                <w:rFonts w:cstheme="minorHAnsi"/>
              </w:rPr>
              <w:t>Seasonal Worker</w:t>
            </w:r>
            <w:r w:rsidRPr="002E13EF">
              <w:rPr>
                <w:rFonts w:cstheme="minorHAnsi"/>
              </w:rPr>
              <w:t>s</w:t>
            </w:r>
            <w:r>
              <w:rPr>
                <w:rFonts w:cstheme="minorHAnsi"/>
              </w:rPr>
              <w:t xml:space="preserve"> when they are in Australia</w:t>
            </w:r>
            <w:r w:rsidRPr="002E13EF">
              <w:rPr>
                <w:rFonts w:cstheme="minorHAnsi"/>
              </w:rPr>
              <w:t>, and other relevant stakeholders</w:t>
            </w:r>
            <w:r>
              <w:rPr>
                <w:rFonts w:cstheme="minorHAnsi"/>
              </w:rPr>
              <w:t xml:space="preserve"> (including Approved Employers) and, where possible and appropriate, relay those concerns to the relevant Approved Employer so they can try to resolve the issues raised.</w:t>
            </w:r>
          </w:p>
          <w:p w14:paraId="05E1C787" w14:textId="77777777" w:rsidR="00C41C0F" w:rsidRDefault="00C41C0F" w:rsidP="0080307B">
            <w:pPr>
              <w:rPr>
                <w:rFonts w:cstheme="minorHAnsi"/>
              </w:rPr>
            </w:pPr>
            <w:r>
              <w:rPr>
                <w:rFonts w:cstheme="minorHAnsi"/>
              </w:rPr>
              <w:t>The department will support</w:t>
            </w:r>
            <w:r w:rsidRPr="002E13EF">
              <w:rPr>
                <w:rFonts w:cstheme="minorHAnsi"/>
              </w:rPr>
              <w:t xml:space="preserve"> </w:t>
            </w:r>
            <w:r>
              <w:rPr>
                <w:rFonts w:cstheme="minorHAnsi"/>
              </w:rPr>
              <w:t>Approved Employer</w:t>
            </w:r>
            <w:r w:rsidRPr="002E13EF">
              <w:rPr>
                <w:rFonts w:cstheme="minorHAnsi"/>
              </w:rPr>
              <w:t xml:space="preserve">s </w:t>
            </w:r>
            <w:r>
              <w:rPr>
                <w:rFonts w:cstheme="minorHAnsi"/>
              </w:rPr>
              <w:t xml:space="preserve">to </w:t>
            </w:r>
            <w:r w:rsidRPr="002E13EF">
              <w:rPr>
                <w:rFonts w:cstheme="minorHAnsi"/>
              </w:rPr>
              <w:t>understand</w:t>
            </w:r>
            <w:r>
              <w:rPr>
                <w:rFonts w:cstheme="minorHAnsi"/>
              </w:rPr>
              <w:t xml:space="preserve"> that</w:t>
            </w:r>
            <w:r w:rsidRPr="002E13EF">
              <w:rPr>
                <w:rFonts w:cstheme="minorHAnsi"/>
              </w:rPr>
              <w:t xml:space="preserve"> the intention of the Framework is two-fold, to identify and respond to issues and provide opportunities for continuous improvement</w:t>
            </w:r>
            <w:r>
              <w:rPr>
                <w:rFonts w:cstheme="minorHAnsi"/>
              </w:rPr>
              <w:t>.</w:t>
            </w:r>
          </w:p>
          <w:p w14:paraId="41B034E0" w14:textId="77777777" w:rsidR="00C41C0F" w:rsidRPr="002E13EF" w:rsidRDefault="00C41C0F" w:rsidP="0080307B">
            <w:pPr>
              <w:rPr>
                <w:rFonts w:cstheme="minorHAnsi"/>
              </w:rPr>
            </w:pPr>
            <w:r w:rsidRPr="002E13EF">
              <w:rPr>
                <w:rFonts w:cstheme="minorHAnsi"/>
              </w:rPr>
              <w:t>Assurance activities and outcomes are transparent, promoting honest and open communication between stakeholders.</w:t>
            </w:r>
          </w:p>
        </w:tc>
      </w:tr>
      <w:tr w:rsidR="00C41C0F" w:rsidRPr="002E13EF" w14:paraId="78839E66" w14:textId="77777777" w:rsidTr="0080307B">
        <w:tc>
          <w:tcPr>
            <w:tcW w:w="2833" w:type="dxa"/>
          </w:tcPr>
          <w:p w14:paraId="51D64214" w14:textId="77777777" w:rsidR="00C41C0F" w:rsidRPr="00BB1323" w:rsidRDefault="00C41C0F" w:rsidP="0080307B">
            <w:pPr>
              <w:rPr>
                <w:rFonts w:cstheme="minorHAnsi"/>
              </w:rPr>
            </w:pPr>
            <w:r w:rsidRPr="004E631F">
              <w:t>Timeliness</w:t>
            </w:r>
          </w:p>
        </w:tc>
        <w:tc>
          <w:tcPr>
            <w:tcW w:w="6943" w:type="dxa"/>
          </w:tcPr>
          <w:p w14:paraId="23B1D6A1" w14:textId="77777777" w:rsidR="00C41C0F" w:rsidRPr="002E13EF" w:rsidRDefault="00C41C0F" w:rsidP="0080307B">
            <w:pPr>
              <w:rPr>
                <w:rFonts w:cstheme="minorHAnsi"/>
              </w:rPr>
            </w:pPr>
            <w:r w:rsidRPr="002E13EF">
              <w:rPr>
                <w:rFonts w:cstheme="minorHAnsi"/>
              </w:rPr>
              <w:t xml:space="preserve">The department will work to resolve matters as efficiently as possible to avoid delays and uncertainty for </w:t>
            </w:r>
            <w:r>
              <w:rPr>
                <w:rFonts w:cstheme="minorHAnsi"/>
              </w:rPr>
              <w:t>Approved Employer</w:t>
            </w:r>
            <w:r w:rsidRPr="002E13EF">
              <w:rPr>
                <w:rFonts w:cstheme="minorHAnsi"/>
              </w:rPr>
              <w:t>s.</w:t>
            </w:r>
          </w:p>
        </w:tc>
      </w:tr>
      <w:tr w:rsidR="00C41C0F" w:rsidRPr="002E13EF" w14:paraId="00D90F2A" w14:textId="77777777" w:rsidTr="0080307B">
        <w:tc>
          <w:tcPr>
            <w:tcW w:w="2833" w:type="dxa"/>
          </w:tcPr>
          <w:p w14:paraId="6C60ACEF" w14:textId="77777777" w:rsidR="00C41C0F" w:rsidRPr="004E631F" w:rsidRDefault="00C41C0F" w:rsidP="0080307B">
            <w:r w:rsidRPr="004E631F">
              <w:t>Consistency</w:t>
            </w:r>
          </w:p>
        </w:tc>
        <w:tc>
          <w:tcPr>
            <w:tcW w:w="6943" w:type="dxa"/>
          </w:tcPr>
          <w:p w14:paraId="53D72CA8" w14:textId="77777777" w:rsidR="00C41C0F" w:rsidRPr="002E13EF" w:rsidRDefault="00C41C0F" w:rsidP="0080307B">
            <w:pPr>
              <w:rPr>
                <w:rFonts w:cstheme="minorHAnsi"/>
              </w:rPr>
            </w:pPr>
            <w:r>
              <w:rPr>
                <w:rFonts w:cstheme="minorHAnsi"/>
              </w:rPr>
              <w:t>The department will a</w:t>
            </w:r>
            <w:r w:rsidRPr="002E13EF">
              <w:rPr>
                <w:rFonts w:cstheme="minorHAnsi"/>
              </w:rPr>
              <w:t xml:space="preserve">pply </w:t>
            </w:r>
            <w:r>
              <w:rPr>
                <w:rFonts w:cstheme="minorHAnsi"/>
              </w:rPr>
              <w:t xml:space="preserve">a consistent approach </w:t>
            </w:r>
            <w:r w:rsidRPr="002E13EF">
              <w:rPr>
                <w:rFonts w:cstheme="minorHAnsi"/>
              </w:rPr>
              <w:t xml:space="preserve">to all </w:t>
            </w:r>
            <w:r>
              <w:rPr>
                <w:rFonts w:cstheme="minorHAnsi"/>
              </w:rPr>
              <w:t>Approved Employer</w:t>
            </w:r>
            <w:r w:rsidRPr="002E13EF">
              <w:rPr>
                <w:rFonts w:cstheme="minorHAnsi"/>
              </w:rPr>
              <w:t>s.</w:t>
            </w:r>
          </w:p>
        </w:tc>
      </w:tr>
      <w:tr w:rsidR="00C41C0F" w:rsidRPr="002E13EF" w14:paraId="5358EEB6" w14:textId="77777777" w:rsidTr="0080307B">
        <w:tc>
          <w:tcPr>
            <w:tcW w:w="2833" w:type="dxa"/>
          </w:tcPr>
          <w:p w14:paraId="2227617A" w14:textId="77777777" w:rsidR="00C41C0F" w:rsidRPr="004E631F" w:rsidRDefault="00C41C0F" w:rsidP="0080307B">
            <w:r w:rsidRPr="004E631F">
              <w:t>Proportionality</w:t>
            </w:r>
          </w:p>
        </w:tc>
        <w:tc>
          <w:tcPr>
            <w:tcW w:w="6943" w:type="dxa"/>
          </w:tcPr>
          <w:p w14:paraId="5BD34708" w14:textId="77777777" w:rsidR="00C41C0F" w:rsidRPr="002E13EF" w:rsidRDefault="00C41C0F" w:rsidP="0080307B">
            <w:pPr>
              <w:rPr>
                <w:rFonts w:cstheme="minorHAnsi"/>
              </w:rPr>
            </w:pPr>
            <w:r>
              <w:rPr>
                <w:rFonts w:cstheme="minorHAnsi"/>
              </w:rPr>
              <w:t>T</w:t>
            </w:r>
            <w:r w:rsidRPr="002E13EF">
              <w:rPr>
                <w:rFonts w:cstheme="minorHAnsi"/>
              </w:rPr>
              <w:t xml:space="preserve">he department’s response is proportionate to the conduct and the resulting harm or potential harm. </w:t>
            </w:r>
          </w:p>
        </w:tc>
      </w:tr>
      <w:tr w:rsidR="00C41C0F" w:rsidRPr="002E13EF" w14:paraId="57F5FD20" w14:textId="77777777" w:rsidTr="0080307B">
        <w:tc>
          <w:tcPr>
            <w:tcW w:w="2833" w:type="dxa"/>
          </w:tcPr>
          <w:p w14:paraId="15CA9463" w14:textId="77777777" w:rsidR="00C41C0F" w:rsidRPr="004E631F" w:rsidRDefault="00C41C0F" w:rsidP="0080307B">
            <w:r w:rsidRPr="004E631F">
              <w:t>Collaborative</w:t>
            </w:r>
          </w:p>
        </w:tc>
        <w:tc>
          <w:tcPr>
            <w:tcW w:w="6943" w:type="dxa"/>
          </w:tcPr>
          <w:p w14:paraId="17AB4C65" w14:textId="77777777" w:rsidR="00C41C0F" w:rsidRPr="002E13EF" w:rsidRDefault="00C41C0F" w:rsidP="0080307B">
            <w:pPr>
              <w:rPr>
                <w:rFonts w:cstheme="minorHAnsi"/>
              </w:rPr>
            </w:pPr>
            <w:r w:rsidRPr="002E13EF">
              <w:rPr>
                <w:rFonts w:cstheme="minorHAnsi"/>
              </w:rPr>
              <w:t>Build relationships with stakeholders and the community based on trust and respect. Work with stakeholders to find solutions to issues</w:t>
            </w:r>
            <w:r>
              <w:rPr>
                <w:rFonts w:cstheme="minorHAnsi"/>
              </w:rPr>
              <w:t xml:space="preserve"> – such as workplace, welfare and wellbeing and accommodation issues,</w:t>
            </w:r>
            <w:r w:rsidRPr="002E13EF">
              <w:rPr>
                <w:rFonts w:cstheme="minorHAnsi"/>
              </w:rPr>
              <w:t xml:space="preserve"> and </w:t>
            </w:r>
            <w:r>
              <w:rPr>
                <w:rFonts w:cstheme="minorHAnsi"/>
              </w:rPr>
              <w:t xml:space="preserve">identify </w:t>
            </w:r>
            <w:r w:rsidRPr="002E13EF">
              <w:rPr>
                <w:rFonts w:cstheme="minorHAnsi"/>
              </w:rPr>
              <w:t>opportunities to collaborate.</w:t>
            </w:r>
          </w:p>
          <w:p w14:paraId="219E7B89" w14:textId="77777777" w:rsidR="00C41C0F" w:rsidRPr="002E13EF" w:rsidRDefault="00C41C0F" w:rsidP="0080307B">
            <w:pPr>
              <w:rPr>
                <w:rFonts w:cstheme="minorHAnsi"/>
              </w:rPr>
            </w:pPr>
            <w:r w:rsidRPr="002E13EF">
              <w:rPr>
                <w:rFonts w:cstheme="minorHAnsi"/>
              </w:rPr>
              <w:t>Harness intelligence and insight from a range of sources including other government agencies to inform the department’s compliance and assurance activities.</w:t>
            </w:r>
          </w:p>
        </w:tc>
      </w:tr>
      <w:tr w:rsidR="00C41C0F" w:rsidRPr="002E13EF" w14:paraId="370BE61F" w14:textId="77777777" w:rsidTr="0080307B">
        <w:tc>
          <w:tcPr>
            <w:tcW w:w="2833" w:type="dxa"/>
          </w:tcPr>
          <w:p w14:paraId="12FCA3F9" w14:textId="77777777" w:rsidR="00C41C0F" w:rsidRPr="004E631F" w:rsidRDefault="00C41C0F" w:rsidP="0080307B">
            <w:r w:rsidRPr="004E631F">
              <w:t>Continuous improvement and cultural change</w:t>
            </w:r>
          </w:p>
        </w:tc>
        <w:tc>
          <w:tcPr>
            <w:tcW w:w="6943" w:type="dxa"/>
          </w:tcPr>
          <w:p w14:paraId="012B37CA" w14:textId="77777777" w:rsidR="00C41C0F" w:rsidRDefault="00C41C0F" w:rsidP="0080307B">
            <w:pPr>
              <w:rPr>
                <w:rFonts w:cstheme="minorHAnsi"/>
              </w:rPr>
            </w:pPr>
            <w:r>
              <w:rPr>
                <w:rFonts w:cstheme="minorHAnsi"/>
              </w:rPr>
              <w:t>The department will s</w:t>
            </w:r>
            <w:r w:rsidRPr="002E13EF">
              <w:rPr>
                <w:rFonts w:cstheme="minorHAnsi"/>
              </w:rPr>
              <w:t>eek feedback on our processes, policies and practices to improve them.</w:t>
            </w:r>
          </w:p>
          <w:p w14:paraId="7207F9ED" w14:textId="77777777" w:rsidR="00C41C0F" w:rsidRPr="002E13EF" w:rsidRDefault="00C41C0F" w:rsidP="0080307B">
            <w:pPr>
              <w:rPr>
                <w:rFonts w:cstheme="minorHAnsi"/>
              </w:rPr>
            </w:pPr>
            <w:r>
              <w:rPr>
                <w:rFonts w:cstheme="minorHAnsi"/>
              </w:rPr>
              <w:lastRenderedPageBreak/>
              <w:t>The department encourages Approved Employers to achieve this principle in their participation in the SWP through communicating best practice.</w:t>
            </w:r>
          </w:p>
        </w:tc>
      </w:tr>
      <w:tr w:rsidR="00C41C0F" w:rsidRPr="002E13EF" w14:paraId="3B486CB0" w14:textId="77777777" w:rsidTr="0080307B">
        <w:tc>
          <w:tcPr>
            <w:tcW w:w="2833" w:type="dxa"/>
          </w:tcPr>
          <w:p w14:paraId="5E87FD5D" w14:textId="77777777" w:rsidR="00C41C0F" w:rsidRPr="00BB1323" w:rsidRDefault="00C41C0F" w:rsidP="0080307B">
            <w:pPr>
              <w:rPr>
                <w:rFonts w:eastAsia="Times New Roman"/>
              </w:rPr>
            </w:pPr>
            <w:r w:rsidRPr="004E631F">
              <w:lastRenderedPageBreak/>
              <w:t xml:space="preserve">Referral to </w:t>
            </w:r>
            <w:r>
              <w:rPr>
                <w:rFonts w:eastAsia="Times New Roman"/>
              </w:rPr>
              <w:t>appropriate agnecy/ies</w:t>
            </w:r>
            <w:r w:rsidRPr="00BB1323">
              <w:rPr>
                <w:rFonts w:eastAsia="Times New Roman"/>
              </w:rPr>
              <w:t xml:space="preserve"> and reliance upon these agencies’ advice and determinations </w:t>
            </w:r>
          </w:p>
        </w:tc>
        <w:tc>
          <w:tcPr>
            <w:tcW w:w="6943" w:type="dxa"/>
          </w:tcPr>
          <w:p w14:paraId="220FCB47" w14:textId="77777777" w:rsidR="00C41C0F" w:rsidRPr="002E13EF" w:rsidRDefault="00C41C0F" w:rsidP="0080307B">
            <w:pPr>
              <w:rPr>
                <w:rFonts w:cstheme="minorHAnsi"/>
              </w:rPr>
            </w:pPr>
            <w:r w:rsidRPr="002E13EF">
              <w:rPr>
                <w:rFonts w:cstheme="minorHAnsi"/>
              </w:rPr>
              <w:t>The dep</w:t>
            </w:r>
            <w:r>
              <w:rPr>
                <w:rFonts w:cstheme="minorHAnsi"/>
              </w:rPr>
              <w:t xml:space="preserve">artment administers the Deed </w:t>
            </w:r>
            <w:r w:rsidRPr="002E13EF">
              <w:rPr>
                <w:rFonts w:cstheme="minorHAnsi"/>
              </w:rPr>
              <w:t xml:space="preserve">with </w:t>
            </w:r>
            <w:r>
              <w:rPr>
                <w:rFonts w:cstheme="minorHAnsi"/>
              </w:rPr>
              <w:t>Approved Employers</w:t>
            </w:r>
            <w:r w:rsidRPr="002E13EF">
              <w:rPr>
                <w:rFonts w:cstheme="minorHAnsi"/>
              </w:rPr>
              <w:t>. Where another</w:t>
            </w:r>
            <w:r>
              <w:rPr>
                <w:rFonts w:cstheme="minorHAnsi"/>
              </w:rPr>
              <w:t xml:space="preserve"> agency</w:t>
            </w:r>
            <w:r w:rsidRPr="002E13EF">
              <w:rPr>
                <w:rFonts w:cstheme="minorHAnsi"/>
              </w:rPr>
              <w:t xml:space="preserve"> is better placed to investigate a matter (i.e. an agency with a specific</w:t>
            </w:r>
            <w:r>
              <w:rPr>
                <w:rFonts w:cstheme="minorHAnsi"/>
              </w:rPr>
              <w:t xml:space="preserve"> area of</w:t>
            </w:r>
            <w:r w:rsidRPr="002E13EF">
              <w:rPr>
                <w:rFonts w:cstheme="minorHAnsi"/>
              </w:rPr>
              <w:t xml:space="preserve"> </w:t>
            </w:r>
            <w:r>
              <w:rPr>
                <w:rFonts w:cstheme="minorHAnsi"/>
              </w:rPr>
              <w:t>responsibility, such as workplace relations law</w:t>
            </w:r>
            <w:r w:rsidRPr="002E13EF">
              <w:rPr>
                <w:rFonts w:cstheme="minorHAnsi"/>
              </w:rPr>
              <w:t xml:space="preserve">) the department will refer that matter to the other agency and </w:t>
            </w:r>
            <w:r>
              <w:rPr>
                <w:rFonts w:cstheme="minorHAnsi"/>
              </w:rPr>
              <w:t>provide</w:t>
            </w:r>
            <w:r w:rsidRPr="002E13EF">
              <w:rPr>
                <w:rFonts w:cstheme="minorHAnsi"/>
              </w:rPr>
              <w:t xml:space="preserve"> them with all relevant information.</w:t>
            </w:r>
            <w:r>
              <w:rPr>
                <w:rFonts w:cstheme="minorHAnsi"/>
              </w:rPr>
              <w:t xml:space="preserve"> Appropriate agencies include:</w:t>
            </w:r>
          </w:p>
          <w:p w14:paraId="52F62B3F" w14:textId="309E89AB" w:rsidR="00C41C0F" w:rsidRPr="002E13EF" w:rsidRDefault="00C41C0F" w:rsidP="00C41C0F">
            <w:pPr>
              <w:pStyle w:val="ListParagraph"/>
              <w:numPr>
                <w:ilvl w:val="0"/>
                <w:numId w:val="69"/>
              </w:numPr>
              <w:spacing w:after="120" w:line="240" w:lineRule="auto"/>
              <w:rPr>
                <w:rFonts w:cstheme="minorHAnsi"/>
              </w:rPr>
            </w:pPr>
            <w:r>
              <w:rPr>
                <w:rFonts w:cstheme="minorHAnsi"/>
              </w:rPr>
              <w:t>w</w:t>
            </w:r>
            <w:r w:rsidRPr="002E13EF">
              <w:rPr>
                <w:rFonts w:cstheme="minorHAnsi"/>
              </w:rPr>
              <w:t xml:space="preserve">orkplace relations matters – </w:t>
            </w:r>
            <w:r>
              <w:rPr>
                <w:rFonts w:cstheme="minorHAnsi"/>
              </w:rPr>
              <w:t>FWO</w:t>
            </w:r>
          </w:p>
          <w:p w14:paraId="48E60287" w14:textId="4D14349F" w:rsidR="00C41C0F" w:rsidRPr="002E13EF" w:rsidRDefault="00C41C0F" w:rsidP="00C41C0F">
            <w:pPr>
              <w:pStyle w:val="ListParagraph"/>
              <w:numPr>
                <w:ilvl w:val="0"/>
                <w:numId w:val="69"/>
              </w:numPr>
              <w:spacing w:after="120" w:line="240" w:lineRule="auto"/>
              <w:rPr>
                <w:rFonts w:cstheme="minorHAnsi"/>
              </w:rPr>
            </w:pPr>
            <w:r>
              <w:rPr>
                <w:rFonts w:cstheme="minorHAnsi"/>
              </w:rPr>
              <w:t>i</w:t>
            </w:r>
            <w:r w:rsidRPr="002E13EF">
              <w:rPr>
                <w:rFonts w:cstheme="minorHAnsi"/>
              </w:rPr>
              <w:t xml:space="preserve">mmigration matters – </w:t>
            </w:r>
            <w:r>
              <w:rPr>
                <w:rFonts w:cstheme="minorHAnsi"/>
              </w:rPr>
              <w:t>Home Affairs</w:t>
            </w:r>
          </w:p>
          <w:p w14:paraId="3AFBCB70" w14:textId="77777777" w:rsidR="00C41C0F" w:rsidRPr="002E13EF" w:rsidRDefault="00C41C0F" w:rsidP="00C41C0F">
            <w:pPr>
              <w:pStyle w:val="ListParagraph"/>
              <w:numPr>
                <w:ilvl w:val="0"/>
                <w:numId w:val="69"/>
              </w:numPr>
              <w:spacing w:after="120" w:line="240" w:lineRule="auto"/>
              <w:rPr>
                <w:rFonts w:cstheme="minorHAnsi"/>
              </w:rPr>
            </w:pPr>
            <w:r>
              <w:rPr>
                <w:rFonts w:cstheme="minorHAnsi"/>
              </w:rPr>
              <w:t>w</w:t>
            </w:r>
            <w:r w:rsidRPr="002E13EF">
              <w:rPr>
                <w:rFonts w:cstheme="minorHAnsi"/>
              </w:rPr>
              <w:t xml:space="preserve">ork </w:t>
            </w:r>
            <w:r>
              <w:rPr>
                <w:rFonts w:cstheme="minorHAnsi"/>
              </w:rPr>
              <w:t>h</w:t>
            </w:r>
            <w:r w:rsidRPr="002E13EF">
              <w:rPr>
                <w:rFonts w:cstheme="minorHAnsi"/>
              </w:rPr>
              <w:t xml:space="preserve">ealth and </w:t>
            </w:r>
            <w:r>
              <w:rPr>
                <w:rFonts w:cstheme="minorHAnsi"/>
              </w:rPr>
              <w:t>s</w:t>
            </w:r>
            <w:r w:rsidRPr="002E13EF">
              <w:rPr>
                <w:rFonts w:cstheme="minorHAnsi"/>
              </w:rPr>
              <w:t xml:space="preserve">afety matters – </w:t>
            </w:r>
            <w:r>
              <w:rPr>
                <w:rFonts w:cstheme="minorHAnsi"/>
              </w:rPr>
              <w:t>w</w:t>
            </w:r>
            <w:r w:rsidRPr="002E13EF">
              <w:rPr>
                <w:rFonts w:cstheme="minorHAnsi"/>
              </w:rPr>
              <w:t xml:space="preserve">ork </w:t>
            </w:r>
            <w:r>
              <w:rPr>
                <w:rFonts w:cstheme="minorHAnsi"/>
              </w:rPr>
              <w:t>h</w:t>
            </w:r>
            <w:r w:rsidRPr="002E13EF">
              <w:rPr>
                <w:rFonts w:cstheme="minorHAnsi"/>
              </w:rPr>
              <w:t xml:space="preserve">ealth and </w:t>
            </w:r>
            <w:r>
              <w:rPr>
                <w:rFonts w:cstheme="minorHAnsi"/>
              </w:rPr>
              <w:t>s</w:t>
            </w:r>
            <w:r w:rsidRPr="002E13EF">
              <w:rPr>
                <w:rFonts w:cstheme="minorHAnsi"/>
              </w:rPr>
              <w:t>afety regulators in the</w:t>
            </w:r>
            <w:r>
              <w:rPr>
                <w:rFonts w:cstheme="minorHAnsi"/>
              </w:rPr>
              <w:t xml:space="preserve"> relevant</w:t>
            </w:r>
            <w:r w:rsidRPr="002E13EF">
              <w:rPr>
                <w:rFonts w:cstheme="minorHAnsi"/>
              </w:rPr>
              <w:t xml:space="preserve"> jurisdiction</w:t>
            </w:r>
            <w:r>
              <w:rPr>
                <w:rFonts w:cstheme="minorHAnsi"/>
              </w:rPr>
              <w:t>; and</w:t>
            </w:r>
          </w:p>
          <w:p w14:paraId="68B84BB8" w14:textId="77777777" w:rsidR="00C41C0F" w:rsidRPr="00BB1323" w:rsidRDefault="00C41C0F" w:rsidP="00C41C0F">
            <w:pPr>
              <w:pStyle w:val="ListParagraph"/>
              <w:numPr>
                <w:ilvl w:val="0"/>
                <w:numId w:val="69"/>
              </w:numPr>
              <w:spacing w:after="120" w:line="240" w:lineRule="auto"/>
              <w:rPr>
                <w:rFonts w:cstheme="minorHAnsi"/>
              </w:rPr>
            </w:pPr>
            <w:r>
              <w:rPr>
                <w:rFonts w:cstheme="minorHAnsi"/>
              </w:rPr>
              <w:t>t</w:t>
            </w:r>
            <w:r w:rsidRPr="002E13EF">
              <w:rPr>
                <w:rFonts w:cstheme="minorHAnsi"/>
              </w:rPr>
              <w:t xml:space="preserve">ax and </w:t>
            </w:r>
            <w:r>
              <w:rPr>
                <w:rFonts w:cstheme="minorHAnsi"/>
              </w:rPr>
              <w:t>s</w:t>
            </w:r>
            <w:r w:rsidRPr="002E13EF">
              <w:rPr>
                <w:rFonts w:cstheme="minorHAnsi"/>
              </w:rPr>
              <w:t xml:space="preserve">uperannuation matters – </w:t>
            </w:r>
            <w:r>
              <w:rPr>
                <w:rFonts w:cstheme="minorHAnsi"/>
              </w:rPr>
              <w:t>ATO.</w:t>
            </w:r>
          </w:p>
          <w:p w14:paraId="013DCF5A" w14:textId="77777777" w:rsidR="00C41C0F" w:rsidRPr="002E13EF" w:rsidRDefault="00C41C0F" w:rsidP="0080307B">
            <w:pPr>
              <w:rPr>
                <w:rFonts w:cstheme="minorHAnsi"/>
              </w:rPr>
            </w:pPr>
            <w:r>
              <w:rPr>
                <w:rFonts w:cstheme="minorHAnsi"/>
              </w:rPr>
              <w:t>The department may consider</w:t>
            </w:r>
            <w:r w:rsidRPr="002E13EF">
              <w:rPr>
                <w:rFonts w:cstheme="minorHAnsi"/>
              </w:rPr>
              <w:t xml:space="preserve"> determinations/findings made by other agencies, </w:t>
            </w:r>
            <w:r>
              <w:rPr>
                <w:rFonts w:cstheme="minorHAnsi"/>
              </w:rPr>
              <w:t>to inform</w:t>
            </w:r>
            <w:r w:rsidRPr="002E13EF">
              <w:rPr>
                <w:rFonts w:cstheme="minorHAnsi"/>
              </w:rPr>
              <w:t xml:space="preserve"> the department’s actions.</w:t>
            </w:r>
          </w:p>
        </w:tc>
      </w:tr>
      <w:tr w:rsidR="00C41C0F" w:rsidRPr="002E13EF" w14:paraId="73B41AC0" w14:textId="77777777" w:rsidTr="0080307B">
        <w:tc>
          <w:tcPr>
            <w:tcW w:w="2833" w:type="dxa"/>
          </w:tcPr>
          <w:p w14:paraId="647E703B" w14:textId="77777777" w:rsidR="00C41C0F" w:rsidRPr="004E631F" w:rsidRDefault="00C41C0F" w:rsidP="0080307B">
            <w:r w:rsidRPr="004E631F">
              <w:t>Procedural fairness</w:t>
            </w:r>
          </w:p>
        </w:tc>
        <w:tc>
          <w:tcPr>
            <w:tcW w:w="6943" w:type="dxa"/>
          </w:tcPr>
          <w:p w14:paraId="61A479FF" w14:textId="606FD720" w:rsidR="00C41C0F" w:rsidRDefault="00C41C0F" w:rsidP="0080307B">
            <w:r>
              <w:rPr>
                <w:rFonts w:cstheme="minorHAnsi"/>
              </w:rPr>
              <w:t>T</w:t>
            </w:r>
            <w:r w:rsidRPr="002E13EF">
              <w:rPr>
                <w:rFonts w:cstheme="minorHAnsi"/>
              </w:rPr>
              <w:t>he department will</w:t>
            </w:r>
            <w:r>
              <w:rPr>
                <w:rFonts w:cstheme="minorHAnsi"/>
              </w:rPr>
              <w:t xml:space="preserve"> endeavour to</w:t>
            </w:r>
            <w:r w:rsidRPr="002E13EF">
              <w:rPr>
                <w:rFonts w:cstheme="minorHAnsi"/>
              </w:rPr>
              <w:t xml:space="preserve"> give </w:t>
            </w:r>
            <w:r>
              <w:rPr>
                <w:rFonts w:cstheme="minorHAnsi"/>
              </w:rPr>
              <w:t>Approved Employer</w:t>
            </w:r>
            <w:r w:rsidRPr="002E13EF">
              <w:rPr>
                <w:rFonts w:cstheme="minorHAnsi"/>
              </w:rPr>
              <w:t>s a reasonable opportunity to respond to matters raised before making a decision,</w:t>
            </w:r>
            <w:r>
              <w:rPr>
                <w:rFonts w:cstheme="minorHAnsi"/>
              </w:rPr>
              <w:t xml:space="preserve"> where possible and appropriate,</w:t>
            </w:r>
            <w:r w:rsidRPr="002E13EF">
              <w:t xml:space="preserve"> unless the matters are not in doubt</w:t>
            </w:r>
            <w:r>
              <w:t xml:space="preserve">, not </w:t>
            </w:r>
            <w:r w:rsidRPr="002E13EF">
              <w:t xml:space="preserve">disputed, or where there are significant concerns for the wellbeing or welfare of the </w:t>
            </w:r>
            <w:r>
              <w:t>Seasonal Worker</w:t>
            </w:r>
            <w:r w:rsidRPr="002E13EF">
              <w:t xml:space="preserve">s involved. </w:t>
            </w:r>
          </w:p>
          <w:p w14:paraId="7DE9216C" w14:textId="77777777" w:rsidR="00C41C0F" w:rsidRPr="002E13EF" w:rsidRDefault="00C41C0F" w:rsidP="0080307B">
            <w:pPr>
              <w:rPr>
                <w:rFonts w:cstheme="minorHAnsi"/>
              </w:rPr>
            </w:pPr>
            <w:r w:rsidRPr="002E13EF">
              <w:rPr>
                <w:rFonts w:cstheme="minorHAnsi"/>
              </w:rPr>
              <w:t xml:space="preserve">The decision-maker will </w:t>
            </w:r>
            <w:r>
              <w:rPr>
                <w:rFonts w:cstheme="minorHAnsi"/>
              </w:rPr>
              <w:t xml:space="preserve">act objectively, will </w:t>
            </w:r>
            <w:r w:rsidRPr="002E13EF">
              <w:rPr>
                <w:rFonts w:cstheme="minorHAnsi"/>
              </w:rPr>
              <w:t>not have a personal interest in the outcome of any matt</w:t>
            </w:r>
            <w:r>
              <w:rPr>
                <w:rFonts w:cstheme="minorHAnsi"/>
              </w:rPr>
              <w:t xml:space="preserve">er, and will consider relevant information before deciding an outcome. </w:t>
            </w:r>
          </w:p>
        </w:tc>
      </w:tr>
    </w:tbl>
    <w:p w14:paraId="5F7334F4" w14:textId="77777777" w:rsidR="00C41C0F" w:rsidRPr="00172289" w:rsidRDefault="00C41C0F" w:rsidP="00C41C0F">
      <w:pPr>
        <w:pStyle w:val="Heading3"/>
        <w:keepLines w:val="0"/>
        <w:numPr>
          <w:ilvl w:val="3"/>
          <w:numId w:val="47"/>
        </w:numPr>
        <w:ind w:left="851" w:hanging="851"/>
      </w:pPr>
      <w:bookmarkStart w:id="429" w:name="_Toc18939296"/>
      <w:bookmarkStart w:id="430" w:name="_Toc23343277"/>
      <w:bookmarkStart w:id="431" w:name="_Toc81397225"/>
      <w:r w:rsidRPr="00172289">
        <w:t>Framework elements</w:t>
      </w:r>
      <w:bookmarkEnd w:id="427"/>
      <w:bookmarkEnd w:id="428"/>
      <w:bookmarkEnd w:id="429"/>
      <w:bookmarkEnd w:id="430"/>
      <w:bookmarkEnd w:id="431"/>
    </w:p>
    <w:p w14:paraId="61C3628F" w14:textId="4A6FC866" w:rsidR="00C41C0F" w:rsidRPr="002E13EF" w:rsidRDefault="00C41C0F" w:rsidP="00C41C0F">
      <w:pPr>
        <w:spacing w:line="240" w:lineRule="auto"/>
        <w:rPr>
          <w:rFonts w:eastAsia="Times New Roman"/>
        </w:rPr>
      </w:pPr>
      <w:r w:rsidRPr="002E13EF">
        <w:rPr>
          <w:rFonts w:eastAsia="Times New Roman"/>
        </w:rPr>
        <w:t>The Framework is comprised of three elements.</w:t>
      </w:r>
    </w:p>
    <w:p w14:paraId="1FA8F3B3" w14:textId="610B078D" w:rsidR="00C41C0F" w:rsidRPr="00E7541B" w:rsidRDefault="00C41C0F" w:rsidP="00C41C0F">
      <w:pPr>
        <w:pStyle w:val="Caption"/>
      </w:pPr>
      <w:r w:rsidRPr="00E7541B">
        <w:t xml:space="preserve">Table </w:t>
      </w:r>
      <w:r w:rsidRPr="00E7541B">
        <w:fldChar w:fldCharType="begin"/>
      </w:r>
      <w:r w:rsidRPr="004E631F">
        <w:instrText xml:space="preserve"> SEQ Table\*ARABIC \* MERGEFORMAT  \* MERGEFORMAT </w:instrText>
      </w:r>
      <w:r w:rsidRPr="00E7541B">
        <w:fldChar w:fldCharType="separate"/>
      </w:r>
      <w:r w:rsidR="005542B6">
        <w:rPr>
          <w:noProof/>
        </w:rPr>
        <w:t>6</w:t>
      </w:r>
      <w:r w:rsidRPr="00E7541B">
        <w:fldChar w:fldCharType="end"/>
      </w:r>
      <w:r w:rsidRPr="00E7541B">
        <w:t xml:space="preserve"> – The Framework elements </w:t>
      </w:r>
    </w:p>
    <w:tbl>
      <w:tblPr>
        <w:tblStyle w:val="TableGrid"/>
        <w:tblW w:w="9918" w:type="dxa"/>
        <w:tblLook w:val="04A0" w:firstRow="1" w:lastRow="0" w:firstColumn="1" w:lastColumn="0" w:noHBand="0" w:noVBand="1"/>
        <w:tblCaption w:val="The Framework elements"/>
        <w:tblDescription w:val="This table sets out the elements of the Assurance Framework"/>
      </w:tblPr>
      <w:tblGrid>
        <w:gridCol w:w="1536"/>
        <w:gridCol w:w="8382"/>
      </w:tblGrid>
      <w:tr w:rsidR="00C41C0F" w:rsidRPr="002E13EF" w14:paraId="0A9C5503" w14:textId="77777777" w:rsidTr="0080307B">
        <w:trPr>
          <w:tblHeader/>
        </w:trPr>
        <w:tc>
          <w:tcPr>
            <w:tcW w:w="1536" w:type="dxa"/>
            <w:shd w:val="clear" w:color="auto" w:fill="287BB2"/>
            <w:vAlign w:val="center"/>
          </w:tcPr>
          <w:p w14:paraId="2F99D526" w14:textId="77777777" w:rsidR="00C41C0F" w:rsidRPr="004E631F" w:rsidRDefault="00C41C0F" w:rsidP="0080307B">
            <w:pPr>
              <w:widowControl w:val="0"/>
              <w:spacing w:before="60" w:after="60"/>
              <w:rPr>
                <w:color w:val="FFFFFF" w:themeColor="background1"/>
              </w:rPr>
            </w:pPr>
            <w:r w:rsidRPr="004E631F">
              <w:rPr>
                <w:color w:val="FFFFFF" w:themeColor="background1"/>
              </w:rPr>
              <w:t>Element</w:t>
            </w:r>
          </w:p>
        </w:tc>
        <w:tc>
          <w:tcPr>
            <w:tcW w:w="8382" w:type="dxa"/>
            <w:shd w:val="clear" w:color="auto" w:fill="287BB2"/>
            <w:vAlign w:val="center"/>
          </w:tcPr>
          <w:p w14:paraId="3B92D258" w14:textId="77777777" w:rsidR="00C41C0F" w:rsidRPr="004E631F" w:rsidRDefault="00C41C0F" w:rsidP="0080307B">
            <w:pPr>
              <w:widowControl w:val="0"/>
              <w:spacing w:before="60" w:after="60"/>
              <w:rPr>
                <w:color w:val="FFFFFF" w:themeColor="background1"/>
              </w:rPr>
            </w:pPr>
            <w:r w:rsidRPr="004E631F">
              <w:rPr>
                <w:color w:val="FFFFFF" w:themeColor="background1"/>
              </w:rPr>
              <w:t>Explanation</w:t>
            </w:r>
          </w:p>
        </w:tc>
      </w:tr>
      <w:tr w:rsidR="00C41C0F" w:rsidRPr="002E13EF" w14:paraId="09B7BE26" w14:textId="77777777" w:rsidTr="0080307B">
        <w:tc>
          <w:tcPr>
            <w:tcW w:w="1536" w:type="dxa"/>
          </w:tcPr>
          <w:p w14:paraId="2A75FBCE" w14:textId="77777777" w:rsidR="00C41C0F" w:rsidRPr="00172289" w:rsidRDefault="00C41C0F" w:rsidP="0080307B">
            <w:pPr>
              <w:pStyle w:val="Heading4"/>
              <w:keepNext w:val="0"/>
              <w:widowControl w:val="0"/>
              <w:spacing w:before="120"/>
              <w:outlineLvl w:val="3"/>
              <w:rPr>
                <w:sz w:val="22"/>
              </w:rPr>
            </w:pPr>
            <w:r w:rsidRPr="00DD0D2D">
              <w:rPr>
                <w:rFonts w:asciiTheme="minorHAnsi" w:eastAsiaTheme="minorEastAsia" w:hAnsiTheme="minorHAnsi" w:cstheme="minorBidi"/>
                <w:iCs w:val="0"/>
                <w:color w:val="auto"/>
                <w:sz w:val="22"/>
              </w:rPr>
              <w:t>Prevention &amp; Deterrence</w:t>
            </w:r>
          </w:p>
        </w:tc>
        <w:tc>
          <w:tcPr>
            <w:tcW w:w="8382" w:type="dxa"/>
          </w:tcPr>
          <w:p w14:paraId="0B49CBA8" w14:textId="77777777" w:rsidR="00C41C0F" w:rsidRPr="002E13EF" w:rsidRDefault="00C41C0F" w:rsidP="0080307B">
            <w:pPr>
              <w:rPr>
                <w:rFonts w:eastAsia="Times New Roman"/>
              </w:rPr>
            </w:pPr>
            <w:r w:rsidRPr="002E13EF">
              <w:rPr>
                <w:rFonts w:eastAsia="Times New Roman"/>
              </w:rPr>
              <w:t xml:space="preserve">The strongest form of assurance is prevention. In recognition that </w:t>
            </w:r>
            <w:r>
              <w:rPr>
                <w:rFonts w:eastAsia="Times New Roman"/>
              </w:rPr>
              <w:t>Approved Employer</w:t>
            </w:r>
            <w:r w:rsidRPr="002E13EF">
              <w:rPr>
                <w:rFonts w:eastAsia="Times New Roman"/>
              </w:rPr>
              <w:t>s strive to be compliant, the department provides a foundation to support and encourage compliance by impl</w:t>
            </w:r>
            <w:r>
              <w:rPr>
                <w:rFonts w:eastAsia="Times New Roman"/>
              </w:rPr>
              <w:t>ementing preventative controls by way of</w:t>
            </w:r>
            <w:r w:rsidRPr="002E13EF">
              <w:rPr>
                <w:rFonts w:eastAsia="Times New Roman"/>
              </w:rPr>
              <w:t xml:space="preserve"> processes and systems to eliminate or reduce risk.</w:t>
            </w:r>
          </w:p>
          <w:p w14:paraId="291699E4" w14:textId="77777777" w:rsidR="00C41C0F" w:rsidRPr="002E13EF" w:rsidRDefault="00C41C0F" w:rsidP="0080307B">
            <w:pPr>
              <w:rPr>
                <w:rFonts w:eastAsia="Times New Roman"/>
              </w:rPr>
            </w:pPr>
            <w:r w:rsidRPr="002E13EF">
              <w:rPr>
                <w:rFonts w:eastAsia="Times New Roman"/>
              </w:rPr>
              <w:lastRenderedPageBreak/>
              <w:t>The Prevention</w:t>
            </w:r>
            <w:r>
              <w:rPr>
                <w:rFonts w:eastAsia="Times New Roman"/>
              </w:rPr>
              <w:t xml:space="preserve"> and Deterrence</w:t>
            </w:r>
            <w:r w:rsidRPr="002E13EF">
              <w:rPr>
                <w:rFonts w:eastAsia="Times New Roman"/>
              </w:rPr>
              <w:t xml:space="preserve"> element of the Framework details expectations and obligations of both </w:t>
            </w:r>
            <w:r>
              <w:rPr>
                <w:rFonts w:eastAsia="Times New Roman"/>
              </w:rPr>
              <w:t>Approved Employer</w:t>
            </w:r>
            <w:r w:rsidRPr="002E13EF">
              <w:rPr>
                <w:rFonts w:eastAsia="Times New Roman"/>
              </w:rPr>
              <w:t xml:space="preserve">s and the department. It aims to support </w:t>
            </w:r>
            <w:r>
              <w:rPr>
                <w:rFonts w:eastAsia="Times New Roman"/>
              </w:rPr>
              <w:t>Approved Employer</w:t>
            </w:r>
            <w:r w:rsidRPr="002E13EF">
              <w:rPr>
                <w:rFonts w:eastAsia="Times New Roman"/>
              </w:rPr>
              <w:t xml:space="preserve">s to </w:t>
            </w:r>
            <w:r>
              <w:rPr>
                <w:rFonts w:eastAsia="Times New Roman"/>
              </w:rPr>
              <w:t>participate in</w:t>
            </w:r>
            <w:r w:rsidRPr="002E13EF">
              <w:rPr>
                <w:rFonts w:eastAsia="Times New Roman"/>
              </w:rPr>
              <w:t xml:space="preserve"> the SWP effectively and as intended.</w:t>
            </w:r>
          </w:p>
          <w:p w14:paraId="631A7999" w14:textId="77777777" w:rsidR="00C41C0F" w:rsidRPr="002E13EF" w:rsidRDefault="00C41C0F" w:rsidP="0080307B">
            <w:pPr>
              <w:rPr>
                <w:rFonts w:eastAsia="Times New Roman"/>
              </w:rPr>
            </w:pPr>
            <w:r w:rsidRPr="002E13EF">
              <w:rPr>
                <w:rFonts w:eastAsia="Times New Roman"/>
              </w:rPr>
              <w:t>The department makes compliance easier and creates a shared understanding of expectations and SWP requirements through effective program design.</w:t>
            </w:r>
            <w:r>
              <w:rPr>
                <w:rFonts w:eastAsia="Times New Roman"/>
              </w:rPr>
              <w:t xml:space="preserve"> The department</w:t>
            </w:r>
            <w:r w:rsidRPr="002E13EF">
              <w:rPr>
                <w:rFonts w:eastAsia="Times New Roman"/>
              </w:rPr>
              <w:t xml:space="preserve"> also does this </w:t>
            </w:r>
            <w:r>
              <w:rPr>
                <w:rFonts w:eastAsia="Times New Roman"/>
              </w:rPr>
              <w:t>through the</w:t>
            </w:r>
            <w:r w:rsidRPr="002E13EF">
              <w:rPr>
                <w:rFonts w:eastAsia="Times New Roman"/>
              </w:rPr>
              <w:t xml:space="preserve"> Deed </w:t>
            </w:r>
            <w:r>
              <w:rPr>
                <w:rFonts w:eastAsia="Times New Roman"/>
              </w:rPr>
              <w:t>which includes the</w:t>
            </w:r>
            <w:r w:rsidRPr="002E13EF">
              <w:rPr>
                <w:rFonts w:eastAsia="Times New Roman"/>
              </w:rPr>
              <w:t xml:space="preserve"> Guidelines, Stakeholder Engagement and Education processes,</w:t>
            </w:r>
            <w:r>
              <w:rPr>
                <w:rFonts w:eastAsia="Times New Roman"/>
              </w:rPr>
              <w:t xml:space="preserve"> and</w:t>
            </w:r>
            <w:r w:rsidRPr="002E13EF">
              <w:rPr>
                <w:rFonts w:eastAsia="Times New Roman"/>
              </w:rPr>
              <w:t xml:space="preserve"> implementation of the SWP Online IT system controls with the aim of reducing the likelihood of non-compliance.</w:t>
            </w:r>
          </w:p>
        </w:tc>
      </w:tr>
      <w:tr w:rsidR="00C41C0F" w:rsidRPr="002E13EF" w14:paraId="7C3AB532" w14:textId="77777777" w:rsidTr="0080307B">
        <w:tc>
          <w:tcPr>
            <w:tcW w:w="1536" w:type="dxa"/>
          </w:tcPr>
          <w:p w14:paraId="690669EE" w14:textId="77777777" w:rsidR="00C41C0F" w:rsidRPr="00172289" w:rsidRDefault="00C41C0F" w:rsidP="0080307B">
            <w:pPr>
              <w:pStyle w:val="Heading4"/>
              <w:keepNext w:val="0"/>
              <w:widowControl w:val="0"/>
              <w:spacing w:before="120"/>
              <w:outlineLvl w:val="3"/>
              <w:rPr>
                <w:rFonts w:asciiTheme="minorHAnsi" w:hAnsiTheme="minorHAnsi"/>
                <w:sz w:val="22"/>
              </w:rPr>
            </w:pPr>
            <w:r w:rsidRPr="00DD0D2D">
              <w:rPr>
                <w:rFonts w:asciiTheme="minorHAnsi" w:eastAsiaTheme="minorEastAsia" w:hAnsiTheme="minorHAnsi" w:cstheme="minorBidi"/>
                <w:iCs w:val="0"/>
                <w:color w:val="auto"/>
                <w:sz w:val="22"/>
              </w:rPr>
              <w:lastRenderedPageBreak/>
              <w:t>Detection</w:t>
            </w:r>
          </w:p>
        </w:tc>
        <w:tc>
          <w:tcPr>
            <w:tcW w:w="8382" w:type="dxa"/>
          </w:tcPr>
          <w:p w14:paraId="361ABD28" w14:textId="77777777" w:rsidR="00C41C0F" w:rsidRPr="002E13EF" w:rsidRDefault="00C41C0F" w:rsidP="0080307B">
            <w:pPr>
              <w:widowControl w:val="0"/>
              <w:rPr>
                <w:rFonts w:eastAsia="Times New Roman"/>
              </w:rPr>
            </w:pPr>
            <w:r w:rsidRPr="002E13EF">
              <w:rPr>
                <w:rFonts w:eastAsia="Times New Roman"/>
              </w:rPr>
              <w:t xml:space="preserve">The department undertakes assurance activities to confirm that </w:t>
            </w:r>
            <w:r>
              <w:rPr>
                <w:rFonts w:eastAsia="Times New Roman"/>
              </w:rPr>
              <w:t>Approved Employer</w:t>
            </w:r>
            <w:r w:rsidRPr="002E13EF">
              <w:rPr>
                <w:rFonts w:eastAsia="Times New Roman"/>
              </w:rPr>
              <w:t>s and other stakeholders are delivering the SWP as intended</w:t>
            </w:r>
            <w:r>
              <w:rPr>
                <w:rFonts w:eastAsia="Times New Roman"/>
              </w:rPr>
              <w:t xml:space="preserve"> and</w:t>
            </w:r>
            <w:r w:rsidRPr="002E13EF">
              <w:rPr>
                <w:rFonts w:eastAsia="Times New Roman"/>
              </w:rPr>
              <w:t>, are meeting Deed and Guideline obligations. Assurance activities may address emerging or identified risk</w:t>
            </w:r>
            <w:r>
              <w:rPr>
                <w:rFonts w:eastAsia="Times New Roman"/>
              </w:rPr>
              <w:t>s</w:t>
            </w:r>
            <w:r w:rsidRPr="002E13EF">
              <w:rPr>
                <w:rFonts w:eastAsia="Times New Roman"/>
              </w:rPr>
              <w:t xml:space="preserve"> and assess the effectiveness of risk controls. </w:t>
            </w:r>
          </w:p>
          <w:p w14:paraId="3AD77E60" w14:textId="77777777" w:rsidR="00C41C0F" w:rsidRPr="002E13EF" w:rsidRDefault="00C41C0F" w:rsidP="0080307B">
            <w:pPr>
              <w:widowControl w:val="0"/>
              <w:rPr>
                <w:rFonts w:eastAsia="Times New Roman"/>
              </w:rPr>
            </w:pPr>
            <w:r w:rsidRPr="002E13EF">
              <w:rPr>
                <w:rFonts w:eastAsia="Times New Roman"/>
              </w:rPr>
              <w:t>The Detection element</w:t>
            </w:r>
            <w:r>
              <w:rPr>
                <w:rFonts w:eastAsia="Times New Roman"/>
              </w:rPr>
              <w:t xml:space="preserve"> comprise</w:t>
            </w:r>
            <w:r w:rsidRPr="002E13EF">
              <w:rPr>
                <w:rFonts w:eastAsia="Times New Roman"/>
              </w:rPr>
              <w:t>s key contract management activities</w:t>
            </w:r>
            <w:r>
              <w:rPr>
                <w:rFonts w:eastAsia="Times New Roman"/>
              </w:rPr>
              <w:t>, Reporting</w:t>
            </w:r>
            <w:r w:rsidRPr="002E13EF">
              <w:rPr>
                <w:rFonts w:eastAsia="Times New Roman"/>
              </w:rPr>
              <w:t xml:space="preserve"> and the</w:t>
            </w:r>
            <w:r>
              <w:rPr>
                <w:rFonts w:eastAsia="Times New Roman"/>
              </w:rPr>
              <w:t xml:space="preserve"> use of complaints and tip offs. It </w:t>
            </w:r>
            <w:r w:rsidRPr="002E13EF">
              <w:rPr>
                <w:rFonts w:eastAsia="Times New Roman"/>
              </w:rPr>
              <w:t xml:space="preserve">forms part of the department’s monitoring </w:t>
            </w:r>
            <w:r>
              <w:rPr>
                <w:rFonts w:eastAsia="Times New Roman"/>
              </w:rPr>
              <w:t>activities to ensure obligations under</w:t>
            </w:r>
            <w:r w:rsidRPr="002E13EF">
              <w:rPr>
                <w:rFonts w:eastAsia="Times New Roman"/>
              </w:rPr>
              <w:t xml:space="preserve"> the</w:t>
            </w:r>
            <w:r>
              <w:rPr>
                <w:rFonts w:eastAsia="Times New Roman"/>
              </w:rPr>
              <w:t xml:space="preserve"> </w:t>
            </w:r>
            <w:r w:rsidRPr="002E13EF">
              <w:rPr>
                <w:rFonts w:eastAsia="Times New Roman"/>
              </w:rPr>
              <w:t xml:space="preserve">Deed </w:t>
            </w:r>
            <w:r>
              <w:rPr>
                <w:rFonts w:eastAsia="Times New Roman"/>
              </w:rPr>
              <w:t>are being met</w:t>
            </w:r>
            <w:r w:rsidRPr="002E13EF">
              <w:rPr>
                <w:rFonts w:eastAsia="Times New Roman"/>
              </w:rPr>
              <w:t xml:space="preserve">. </w:t>
            </w:r>
          </w:p>
          <w:p w14:paraId="7817F05A" w14:textId="77777777" w:rsidR="00C41C0F" w:rsidRDefault="00C41C0F" w:rsidP="0080307B">
            <w:pPr>
              <w:widowControl w:val="0"/>
              <w:rPr>
                <w:rFonts w:eastAsia="Times New Roman"/>
              </w:rPr>
            </w:pPr>
            <w:r>
              <w:rPr>
                <w:rFonts w:eastAsia="Times New Roman"/>
              </w:rPr>
              <w:t>Monitoring and a</w:t>
            </w:r>
            <w:r w:rsidRPr="002E13EF">
              <w:rPr>
                <w:rFonts w:eastAsia="Times New Roman"/>
              </w:rPr>
              <w:t>ssessment of key contract activities contribute</w:t>
            </w:r>
            <w:r>
              <w:rPr>
                <w:rFonts w:eastAsia="Times New Roman"/>
              </w:rPr>
              <w:t>s</w:t>
            </w:r>
            <w:r w:rsidRPr="002E13EF">
              <w:rPr>
                <w:rFonts w:eastAsia="Times New Roman"/>
              </w:rPr>
              <w:t xml:space="preserve"> to </w:t>
            </w:r>
            <w:r>
              <w:rPr>
                <w:rFonts w:eastAsia="Times New Roman"/>
              </w:rPr>
              <w:t xml:space="preserve">the department’s </w:t>
            </w:r>
            <w:r w:rsidRPr="002E13EF">
              <w:rPr>
                <w:rFonts w:eastAsia="Times New Roman"/>
              </w:rPr>
              <w:t>understanding</w:t>
            </w:r>
            <w:r>
              <w:rPr>
                <w:rFonts w:eastAsia="Times New Roman"/>
              </w:rPr>
              <w:t xml:space="preserve"> of</w:t>
            </w:r>
            <w:r w:rsidRPr="002E13EF">
              <w:rPr>
                <w:rFonts w:eastAsia="Times New Roman"/>
              </w:rPr>
              <w:t xml:space="preserve"> how the SWP is being delivered</w:t>
            </w:r>
            <w:r>
              <w:rPr>
                <w:rFonts w:eastAsia="Times New Roman"/>
              </w:rPr>
              <w:t>. This enables the department</w:t>
            </w:r>
            <w:r w:rsidRPr="002E13EF">
              <w:rPr>
                <w:rFonts w:eastAsia="Times New Roman"/>
              </w:rPr>
              <w:t xml:space="preserve"> to ensure </w:t>
            </w:r>
            <w:r>
              <w:rPr>
                <w:rFonts w:eastAsia="Times New Roman"/>
              </w:rPr>
              <w:t>Seasonal Workers are</w:t>
            </w:r>
            <w:r w:rsidRPr="002E13EF">
              <w:rPr>
                <w:rFonts w:eastAsia="Times New Roman"/>
              </w:rPr>
              <w:t xml:space="preserve"> protect</w:t>
            </w:r>
            <w:r>
              <w:rPr>
                <w:rFonts w:eastAsia="Times New Roman"/>
              </w:rPr>
              <w:t>ed</w:t>
            </w:r>
            <w:r w:rsidRPr="002E13EF">
              <w:rPr>
                <w:rFonts w:eastAsia="Times New Roman"/>
              </w:rPr>
              <w:t xml:space="preserve"> and </w:t>
            </w:r>
            <w:r>
              <w:rPr>
                <w:rFonts w:eastAsia="Times New Roman"/>
              </w:rPr>
              <w:t>that</w:t>
            </w:r>
            <w:r w:rsidRPr="002E13EF">
              <w:rPr>
                <w:rFonts w:eastAsia="Times New Roman"/>
              </w:rPr>
              <w:t xml:space="preserve"> stakeholder</w:t>
            </w:r>
            <w:r>
              <w:rPr>
                <w:rFonts w:eastAsia="Times New Roman"/>
              </w:rPr>
              <w:t>s, including Approved Employers,</w:t>
            </w:r>
            <w:r w:rsidRPr="002E13EF">
              <w:rPr>
                <w:rFonts w:eastAsia="Times New Roman"/>
              </w:rPr>
              <w:t xml:space="preserve"> understand</w:t>
            </w:r>
            <w:r>
              <w:rPr>
                <w:rFonts w:eastAsia="Times New Roman"/>
              </w:rPr>
              <w:t xml:space="preserve"> the</w:t>
            </w:r>
            <w:r w:rsidRPr="002E13EF">
              <w:rPr>
                <w:rFonts w:eastAsia="Times New Roman"/>
              </w:rPr>
              <w:t xml:space="preserve"> Deed requirements and expectations. </w:t>
            </w:r>
          </w:p>
          <w:p w14:paraId="496CB7D6" w14:textId="77777777" w:rsidR="00C41C0F" w:rsidRPr="002E13EF" w:rsidRDefault="00C41C0F" w:rsidP="0080307B">
            <w:pPr>
              <w:widowControl w:val="0"/>
              <w:rPr>
                <w:rFonts w:eastAsia="Times New Roman"/>
              </w:rPr>
            </w:pPr>
            <w:r w:rsidRPr="002E13EF">
              <w:rPr>
                <w:rFonts w:eastAsia="Times New Roman"/>
              </w:rPr>
              <w:t>Assessment activities include</w:t>
            </w:r>
            <w:r>
              <w:rPr>
                <w:rFonts w:eastAsia="Times New Roman"/>
              </w:rPr>
              <w:t>, but are not limited to</w:t>
            </w:r>
            <w:r w:rsidRPr="002E13EF">
              <w:rPr>
                <w:rFonts w:eastAsia="Times New Roman"/>
              </w:rPr>
              <w:t>:</w:t>
            </w:r>
          </w:p>
          <w:p w14:paraId="6AD5726B" w14:textId="1B3386E3" w:rsidR="00C41C0F" w:rsidRPr="002E13EF" w:rsidRDefault="00C41C0F" w:rsidP="00C41C0F">
            <w:pPr>
              <w:pStyle w:val="ListParagraph"/>
              <w:widowControl w:val="0"/>
              <w:numPr>
                <w:ilvl w:val="0"/>
                <w:numId w:val="67"/>
              </w:numPr>
              <w:spacing w:before="120" w:after="120" w:line="240" w:lineRule="exact"/>
              <w:contextualSpacing w:val="0"/>
            </w:pPr>
            <w:r>
              <w:t>assessment of core contract documents including R</w:t>
            </w:r>
            <w:r w:rsidRPr="002E13EF">
              <w:t xml:space="preserve">ecruitment </w:t>
            </w:r>
            <w:r>
              <w:t>Applications, Accommodation Plans, and Welfare and Wellbeing P</w:t>
            </w:r>
            <w:r w:rsidRPr="002E13EF">
              <w:t>lan</w:t>
            </w:r>
            <w:r>
              <w:t>s</w:t>
            </w:r>
          </w:p>
          <w:p w14:paraId="19935F5F" w14:textId="22CA851D" w:rsidR="00C41C0F" w:rsidRDefault="00C41C0F" w:rsidP="00C41C0F">
            <w:pPr>
              <w:pStyle w:val="ListParagraph"/>
              <w:widowControl w:val="0"/>
              <w:numPr>
                <w:ilvl w:val="0"/>
                <w:numId w:val="67"/>
              </w:numPr>
              <w:spacing w:before="120" w:after="120" w:line="240" w:lineRule="exact"/>
              <w:contextualSpacing w:val="0"/>
            </w:pPr>
            <w:r>
              <w:t>d</w:t>
            </w:r>
            <w:r w:rsidRPr="002E13EF">
              <w:t>esktop monitoring (identification of trends and anomalies)</w:t>
            </w:r>
          </w:p>
          <w:p w14:paraId="45BE7396" w14:textId="77777777" w:rsidR="00C41C0F" w:rsidRPr="002E13EF" w:rsidRDefault="00C41C0F" w:rsidP="00C41C0F">
            <w:pPr>
              <w:pStyle w:val="ListParagraph"/>
              <w:widowControl w:val="0"/>
              <w:numPr>
                <w:ilvl w:val="0"/>
                <w:numId w:val="67"/>
              </w:numPr>
              <w:spacing w:before="120" w:after="120" w:line="240" w:lineRule="exact"/>
              <w:contextualSpacing w:val="0"/>
            </w:pPr>
            <w:r>
              <w:t xml:space="preserve">reporting by Approved Employers; </w:t>
            </w:r>
            <w:r w:rsidRPr="002E13EF">
              <w:t xml:space="preserve">and </w:t>
            </w:r>
          </w:p>
          <w:p w14:paraId="3665248C" w14:textId="77777777" w:rsidR="00C41C0F" w:rsidRPr="002E13EF" w:rsidRDefault="00C41C0F" w:rsidP="00C41C0F">
            <w:pPr>
              <w:pStyle w:val="ListParagraph"/>
              <w:widowControl w:val="0"/>
              <w:numPr>
                <w:ilvl w:val="0"/>
                <w:numId w:val="67"/>
              </w:numPr>
              <w:spacing w:before="120" w:after="120" w:line="240" w:lineRule="exact"/>
              <w:contextualSpacing w:val="0"/>
            </w:pPr>
            <w:r w:rsidRPr="002E13EF">
              <w:t>monitoring visits</w:t>
            </w:r>
            <w:r>
              <w:t>.</w:t>
            </w:r>
          </w:p>
          <w:p w14:paraId="6137EDA4" w14:textId="77777777" w:rsidR="00C41C0F" w:rsidRDefault="00C41C0F" w:rsidP="0080307B">
            <w:pPr>
              <w:widowControl w:val="0"/>
            </w:pPr>
            <w:r w:rsidRPr="002E13EF">
              <w:t>In addition, complaints and tip offs (including the</w:t>
            </w:r>
            <w:r>
              <w:t xml:space="preserve"> SWP</w:t>
            </w:r>
            <w:r w:rsidRPr="002E13EF">
              <w:t xml:space="preserve"> information line, SWP mailbox, information received from partner agencies, community groups</w:t>
            </w:r>
            <w:r>
              <w:t>, Seasonal Workers,</w:t>
            </w:r>
            <w:r w:rsidRPr="002E13EF">
              <w:t xml:space="preserve"> and interested stakeholders) are also used to inform how the department manages assurance and compliance interventions.</w:t>
            </w:r>
          </w:p>
          <w:p w14:paraId="39A4A42A" w14:textId="77777777" w:rsidR="00C41C0F" w:rsidRPr="00635E8A" w:rsidRDefault="00C41C0F" w:rsidP="0080307B">
            <w:pPr>
              <w:widowControl w:val="0"/>
              <w:rPr>
                <w:rFonts w:eastAsia="Times New Roman"/>
                <w:b/>
              </w:rPr>
            </w:pPr>
            <w:r>
              <w:t>A request from the department for the Approved Employer to provide more information (a Notice of a Request to Report) will generally be issued in the first instance to enable the department to ascertain the facts.</w:t>
            </w:r>
          </w:p>
        </w:tc>
      </w:tr>
      <w:tr w:rsidR="00C41C0F" w:rsidRPr="002E13EF" w14:paraId="12EAA0D8" w14:textId="77777777" w:rsidTr="0080307B">
        <w:tc>
          <w:tcPr>
            <w:tcW w:w="1536" w:type="dxa"/>
          </w:tcPr>
          <w:p w14:paraId="73464C7A" w14:textId="77777777" w:rsidR="00C41C0F" w:rsidRPr="00172289" w:rsidRDefault="00C41C0F" w:rsidP="0080307B">
            <w:pPr>
              <w:pStyle w:val="Heading4"/>
              <w:keepNext w:val="0"/>
              <w:widowControl w:val="0"/>
              <w:spacing w:before="120"/>
              <w:outlineLvl w:val="3"/>
              <w:rPr>
                <w:rFonts w:asciiTheme="minorHAnsi" w:hAnsiTheme="minorHAnsi"/>
                <w:sz w:val="22"/>
              </w:rPr>
            </w:pPr>
            <w:r w:rsidRPr="00DD0D2D">
              <w:rPr>
                <w:rFonts w:asciiTheme="minorHAnsi" w:eastAsiaTheme="minorEastAsia" w:hAnsiTheme="minorHAnsi" w:cstheme="minorBidi"/>
                <w:iCs w:val="0"/>
                <w:color w:val="auto"/>
                <w:sz w:val="22"/>
              </w:rPr>
              <w:t>Correction</w:t>
            </w:r>
          </w:p>
        </w:tc>
        <w:tc>
          <w:tcPr>
            <w:tcW w:w="8382" w:type="dxa"/>
          </w:tcPr>
          <w:p w14:paraId="6AF0D456" w14:textId="77777777" w:rsidR="00C41C0F" w:rsidRPr="002E13EF" w:rsidRDefault="00C41C0F" w:rsidP="0080307B">
            <w:pPr>
              <w:rPr>
                <w:rFonts w:eastAsia="Times New Roman"/>
              </w:rPr>
            </w:pPr>
            <w:r w:rsidRPr="002E13EF">
              <w:rPr>
                <w:rFonts w:eastAsia="Times New Roman"/>
              </w:rPr>
              <w:t xml:space="preserve">The department’s approach ensures consistency in how the department responds and acts when non-compliance and issues are identified. </w:t>
            </w:r>
          </w:p>
          <w:p w14:paraId="340ED65D" w14:textId="3D67BD42" w:rsidR="00C41C0F" w:rsidRPr="002E13EF" w:rsidRDefault="00C41C0F" w:rsidP="0080307B">
            <w:pPr>
              <w:rPr>
                <w:rFonts w:eastAsia="Times New Roman"/>
              </w:rPr>
            </w:pPr>
            <w:r w:rsidRPr="002E13EF">
              <w:rPr>
                <w:rFonts w:eastAsia="Times New Roman"/>
              </w:rPr>
              <w:lastRenderedPageBreak/>
              <w:t>Outcomes or findings from Detection activities can result in some form of corrective action and, in some instances, referral to</w:t>
            </w:r>
            <w:r>
              <w:rPr>
                <w:rFonts w:eastAsia="Times New Roman"/>
              </w:rPr>
              <w:t xml:space="preserve"> other</w:t>
            </w:r>
            <w:r w:rsidRPr="002E13EF">
              <w:rPr>
                <w:rFonts w:eastAsia="Times New Roman"/>
              </w:rPr>
              <w:t xml:space="preserve"> relevant authorit</w:t>
            </w:r>
            <w:r>
              <w:rPr>
                <w:rFonts w:eastAsia="Times New Roman"/>
              </w:rPr>
              <w:t>ies</w:t>
            </w:r>
            <w:r w:rsidRPr="002E13EF">
              <w:rPr>
                <w:rFonts w:eastAsia="Times New Roman"/>
              </w:rPr>
              <w:t xml:space="preserve">. </w:t>
            </w:r>
          </w:p>
          <w:p w14:paraId="38426FA6" w14:textId="77777777" w:rsidR="00C41C0F" w:rsidRPr="002E13EF" w:rsidRDefault="00C41C0F" w:rsidP="0080307B">
            <w:r w:rsidRPr="002E13EF">
              <w:t>Depending on the nature of the compliance issue, a range of corrective actions may be taken.</w:t>
            </w:r>
          </w:p>
          <w:p w14:paraId="67C2002E" w14:textId="77777777" w:rsidR="00C41C0F" w:rsidRDefault="00C41C0F" w:rsidP="0080307B">
            <w:r>
              <w:t>W</w:t>
            </w:r>
            <w:r w:rsidRPr="002E13EF">
              <w:t xml:space="preserve">hich corrective action (or actions) is applied will depend </w:t>
            </w:r>
            <w:r>
              <w:t xml:space="preserve">in each circumstance </w:t>
            </w:r>
            <w:r w:rsidRPr="002E13EF">
              <w:t>on the nature</w:t>
            </w:r>
            <w:r>
              <w:t>, severity,</w:t>
            </w:r>
            <w:r w:rsidRPr="002E13EF">
              <w:t xml:space="preserve"> and type of compliance issue being managed, including whether the issue being corrected has occurred on more than one occasion</w:t>
            </w:r>
            <w:r>
              <w:t xml:space="preserve"> with a particular Approved Employer</w:t>
            </w:r>
            <w:r w:rsidRPr="002E13EF">
              <w:t xml:space="preserve">. </w:t>
            </w:r>
          </w:p>
          <w:p w14:paraId="188DCC7D" w14:textId="77777777" w:rsidR="00C41C0F" w:rsidRPr="002E13EF" w:rsidRDefault="00C41C0F" w:rsidP="0080307B">
            <w:r>
              <w:t xml:space="preserve">Corrective actions </w:t>
            </w:r>
            <w:r w:rsidRPr="002E13EF">
              <w:t xml:space="preserve">are not applied in a linear fashion, </w:t>
            </w:r>
            <w:r>
              <w:t>such as</w:t>
            </w:r>
            <w:r w:rsidRPr="002E13EF">
              <w:t xml:space="preserve"> an </w:t>
            </w:r>
            <w:r>
              <w:t>Approved Employer</w:t>
            </w:r>
            <w:r w:rsidRPr="002E13EF">
              <w:t xml:space="preserve"> may be issued with a Notice </w:t>
            </w:r>
            <w:r>
              <w:t xml:space="preserve">of a Request </w:t>
            </w:r>
            <w:r w:rsidRPr="002E13EF">
              <w:t>to Report</w:t>
            </w:r>
            <w:r>
              <w:t xml:space="preserve"> (which is not itself a breach)</w:t>
            </w:r>
            <w:r w:rsidRPr="002E13EF">
              <w:t xml:space="preserve"> and a </w:t>
            </w:r>
            <w:r>
              <w:t xml:space="preserve">Notice of a </w:t>
            </w:r>
            <w:r w:rsidRPr="002E13EF">
              <w:t xml:space="preserve">Breach </w:t>
            </w:r>
            <w:r>
              <w:t>of the Deed</w:t>
            </w:r>
            <w:r w:rsidRPr="002E13EF">
              <w:t xml:space="preserve"> simultaneously or a Notice</w:t>
            </w:r>
            <w:r>
              <w:t xml:space="preserve"> of a Breach of the Deed</w:t>
            </w:r>
            <w:r w:rsidRPr="002E13EF">
              <w:t xml:space="preserve"> without receiving a Notice </w:t>
            </w:r>
            <w:r>
              <w:t xml:space="preserve">of a Request </w:t>
            </w:r>
            <w:r w:rsidRPr="002E13EF">
              <w:t xml:space="preserve">to Report. In </w:t>
            </w:r>
            <w:r>
              <w:t>certain circumstances</w:t>
            </w:r>
            <w:r w:rsidRPr="002E13EF">
              <w:t xml:space="preserve">, </w:t>
            </w:r>
            <w:r>
              <w:t xml:space="preserve">the department may take immediate corrective action, such as </w:t>
            </w:r>
            <w:r w:rsidRPr="002E13EF">
              <w:t xml:space="preserve">where the </w:t>
            </w:r>
            <w:r>
              <w:t>welfare and wellbeing of Seasonal Workers is at risk.</w:t>
            </w:r>
          </w:p>
        </w:tc>
      </w:tr>
    </w:tbl>
    <w:p w14:paraId="4E29323E" w14:textId="77777777" w:rsidR="00C41C0F" w:rsidRPr="002E13EF" w:rsidRDefault="00C41C0F" w:rsidP="00C41C0F">
      <w:pPr>
        <w:pStyle w:val="Heading2"/>
        <w:numPr>
          <w:ilvl w:val="1"/>
          <w:numId w:val="48"/>
        </w:numPr>
        <w:spacing w:line="259" w:lineRule="auto"/>
        <w:ind w:left="851" w:hanging="851"/>
      </w:pPr>
      <w:bookmarkStart w:id="432" w:name="_Toc16755436"/>
      <w:bookmarkStart w:id="433" w:name="_Toc17819088"/>
      <w:bookmarkStart w:id="434" w:name="_Toc18939297"/>
      <w:bookmarkStart w:id="435" w:name="_Toc23343278"/>
      <w:bookmarkStart w:id="436" w:name="_Toc81397226"/>
      <w:r w:rsidRPr="002E13EF">
        <w:lastRenderedPageBreak/>
        <w:t>Applying the Framework</w:t>
      </w:r>
      <w:bookmarkEnd w:id="432"/>
      <w:bookmarkEnd w:id="433"/>
      <w:bookmarkEnd w:id="434"/>
      <w:bookmarkEnd w:id="435"/>
      <w:bookmarkEnd w:id="436"/>
    </w:p>
    <w:p w14:paraId="1D796212" w14:textId="77777777" w:rsidR="00C41C0F" w:rsidRPr="002E13EF" w:rsidRDefault="00C41C0F" w:rsidP="00C41C0F">
      <w:r w:rsidRPr="002E13EF">
        <w:t xml:space="preserve">In applying the Framework, the department </w:t>
      </w:r>
      <w:r>
        <w:t xml:space="preserve">endeavours to </w:t>
      </w:r>
      <w:r w:rsidRPr="002E13EF">
        <w:t xml:space="preserve">work with the </w:t>
      </w:r>
      <w:r>
        <w:t>Approved Employer</w:t>
      </w:r>
      <w:r w:rsidRPr="002E13EF">
        <w:t xml:space="preserve"> to manage any interventio</w:t>
      </w:r>
      <w:r>
        <w:t>ns or responses to non-compliance</w:t>
      </w:r>
      <w:r w:rsidRPr="002E13EF">
        <w:t>. This includes:</w:t>
      </w:r>
    </w:p>
    <w:p w14:paraId="54B41571" w14:textId="4E616A6C" w:rsidR="00C41C0F" w:rsidRPr="002E13EF" w:rsidRDefault="00C41C0F" w:rsidP="00C41C0F">
      <w:pPr>
        <w:pStyle w:val="ListParagraph"/>
        <w:numPr>
          <w:ilvl w:val="0"/>
          <w:numId w:val="32"/>
        </w:numPr>
        <w:spacing w:after="120" w:line="264" w:lineRule="auto"/>
        <w:ind w:left="284" w:hanging="284"/>
        <w:rPr>
          <w:rFonts w:eastAsia="Times New Roman"/>
        </w:rPr>
      </w:pPr>
      <w:r w:rsidRPr="002E13EF">
        <w:rPr>
          <w:rFonts w:eastAsia="Times New Roman"/>
        </w:rPr>
        <w:t xml:space="preserve">giving consideration to the understanding an </w:t>
      </w:r>
      <w:r>
        <w:rPr>
          <w:rFonts w:eastAsia="Times New Roman"/>
        </w:rPr>
        <w:t>Approved Employer</w:t>
      </w:r>
      <w:r w:rsidRPr="002E13EF">
        <w:rPr>
          <w:rFonts w:eastAsia="Times New Roman"/>
        </w:rPr>
        <w:t xml:space="preserve"> demonstrates when issues are raised for resolution</w:t>
      </w:r>
      <w:r>
        <w:rPr>
          <w:rFonts w:eastAsia="Times New Roman"/>
        </w:rPr>
        <w:t xml:space="preserve"> and their willingness to engage with the department</w:t>
      </w:r>
      <w:r w:rsidRPr="00B61751">
        <w:rPr>
          <w:rFonts w:eastAsia="Times New Roman"/>
        </w:rPr>
        <w:t xml:space="preserve"> </w:t>
      </w:r>
    </w:p>
    <w:p w14:paraId="1BA78624" w14:textId="77777777" w:rsidR="00C41C0F" w:rsidRPr="002E13EF" w:rsidRDefault="00C41C0F" w:rsidP="00C41C0F">
      <w:pPr>
        <w:pStyle w:val="ListParagraph"/>
        <w:numPr>
          <w:ilvl w:val="0"/>
          <w:numId w:val="32"/>
        </w:numPr>
        <w:spacing w:after="120" w:line="264" w:lineRule="auto"/>
        <w:ind w:left="284" w:hanging="284"/>
        <w:rPr>
          <w:rFonts w:eastAsia="Times New Roman"/>
        </w:rPr>
      </w:pPr>
      <w:r w:rsidRPr="002E13EF">
        <w:rPr>
          <w:rFonts w:eastAsia="Times New Roman"/>
        </w:rPr>
        <w:t xml:space="preserve">the frequency with which individual issues need to be raised with an </w:t>
      </w:r>
      <w:r>
        <w:rPr>
          <w:rFonts w:eastAsia="Times New Roman"/>
        </w:rPr>
        <w:t>Approved Employer;</w:t>
      </w:r>
      <w:r w:rsidRPr="00B61751">
        <w:rPr>
          <w:rFonts w:eastAsia="Times New Roman"/>
        </w:rPr>
        <w:t xml:space="preserve"> </w:t>
      </w:r>
      <w:r w:rsidRPr="002E13EF">
        <w:rPr>
          <w:rFonts w:eastAsia="Times New Roman"/>
        </w:rPr>
        <w:t xml:space="preserve">and </w:t>
      </w:r>
    </w:p>
    <w:p w14:paraId="04D1D0C0" w14:textId="77777777" w:rsidR="00C41C0F" w:rsidRPr="002E13EF" w:rsidRDefault="00C41C0F" w:rsidP="00C41C0F">
      <w:pPr>
        <w:pStyle w:val="ListParagraph"/>
        <w:numPr>
          <w:ilvl w:val="0"/>
          <w:numId w:val="32"/>
        </w:numPr>
        <w:spacing w:after="120" w:line="264" w:lineRule="auto"/>
        <w:ind w:left="284" w:hanging="284"/>
        <w:rPr>
          <w:rFonts w:eastAsia="Times New Roman"/>
        </w:rPr>
      </w:pPr>
      <w:r w:rsidRPr="002E13EF">
        <w:rPr>
          <w:rFonts w:eastAsia="Times New Roman"/>
        </w:rPr>
        <w:t xml:space="preserve">the nature of the issue being raised. </w:t>
      </w:r>
    </w:p>
    <w:p w14:paraId="0041F5AC" w14:textId="77777777" w:rsidR="00C41C0F" w:rsidRPr="002E13EF" w:rsidRDefault="00C41C0F" w:rsidP="00C41C0F">
      <w:r w:rsidRPr="002E13EF">
        <w:t xml:space="preserve">Essentially, the department will apply the Framework to manage individual issues and take into account frequency and proportionality of all issues associated with an </w:t>
      </w:r>
      <w:r>
        <w:t>Approved Employer</w:t>
      </w:r>
      <w:r w:rsidRPr="002E13EF">
        <w:t xml:space="preserve"> over time.</w:t>
      </w:r>
    </w:p>
    <w:p w14:paraId="7D7A897E" w14:textId="77777777" w:rsidR="00C41C0F" w:rsidRPr="002E13EF" w:rsidRDefault="00C41C0F" w:rsidP="00C41C0F">
      <w:r w:rsidRPr="002E13EF">
        <w:t>If the department sees a pattern of non-compliance which may indicate a lack of understanding of program requirements, or in some cases may demonstrate wilful non-compliance, this can influence the type of intervention applied.</w:t>
      </w:r>
    </w:p>
    <w:p w14:paraId="60F9A7F3" w14:textId="77777777" w:rsidR="00C41C0F" w:rsidRPr="002E13EF" w:rsidRDefault="00C41C0F" w:rsidP="00C41C0F">
      <w:r w:rsidRPr="002E13EF">
        <w:t xml:space="preserve">The department always aims to effectively engage with </w:t>
      </w:r>
      <w:r>
        <w:t>Approved Employer</w:t>
      </w:r>
      <w:r w:rsidRPr="002E13EF">
        <w:t xml:space="preserve">s to resolve issues swiftly and at all times with the goal to ensure </w:t>
      </w:r>
      <w:r>
        <w:t>Seasonal Workers are protected</w:t>
      </w:r>
      <w:r w:rsidRPr="002E13EF">
        <w:t>.</w:t>
      </w:r>
    </w:p>
    <w:p w14:paraId="64AD0332" w14:textId="77777777" w:rsidR="00C41C0F" w:rsidRPr="002E13EF" w:rsidRDefault="00C41C0F" w:rsidP="00C41C0F">
      <w:pPr>
        <w:pStyle w:val="Heading2"/>
        <w:numPr>
          <w:ilvl w:val="1"/>
          <w:numId w:val="48"/>
        </w:numPr>
        <w:spacing w:before="40" w:line="259" w:lineRule="auto"/>
        <w:ind w:left="851" w:hanging="851"/>
      </w:pPr>
      <w:bookmarkStart w:id="437" w:name="_Toc16755437"/>
      <w:bookmarkStart w:id="438" w:name="_Toc17819089"/>
      <w:bookmarkStart w:id="439" w:name="_Toc18939298"/>
      <w:bookmarkStart w:id="440" w:name="_Toc23343279"/>
      <w:bookmarkStart w:id="441" w:name="_Toc81397227"/>
      <w:r w:rsidRPr="002E13EF">
        <w:t>Reporting concerns to the department</w:t>
      </w:r>
      <w:bookmarkEnd w:id="437"/>
      <w:bookmarkEnd w:id="438"/>
      <w:bookmarkEnd w:id="439"/>
      <w:bookmarkEnd w:id="440"/>
      <w:bookmarkEnd w:id="441"/>
    </w:p>
    <w:p w14:paraId="5C6080E9" w14:textId="7DFAC167" w:rsidR="00C41C0F" w:rsidRPr="002E13EF" w:rsidRDefault="00C41C0F" w:rsidP="00C41C0F">
      <w:r w:rsidRPr="002E13EF">
        <w:t xml:space="preserve">Concerns regarding the SWP can be reported to the department through the </w:t>
      </w:r>
      <w:r>
        <w:t>SWP</w:t>
      </w:r>
      <w:r w:rsidRPr="002E13EF">
        <w:t xml:space="preserve"> information line or by </w:t>
      </w:r>
      <w:r w:rsidR="00566C61">
        <w:t>E</w:t>
      </w:r>
      <w:r>
        <w:t>mail</w:t>
      </w:r>
      <w:r w:rsidRPr="002E13EF">
        <w:t xml:space="preserve">, details are </w:t>
      </w:r>
      <w:r>
        <w:t xml:space="preserve">at Chapter 1, </w:t>
      </w:r>
      <w:hyperlink w:anchor="_SWP_Information_Line" w:history="1">
        <w:r w:rsidRPr="00D52288">
          <w:rPr>
            <w:rStyle w:val="Hyperlink"/>
          </w:rPr>
          <w:t>SWP information line</w:t>
        </w:r>
      </w:hyperlink>
      <w:r w:rsidRPr="002E13EF">
        <w:t>.</w:t>
      </w:r>
    </w:p>
    <w:p w14:paraId="7D3E4C1F" w14:textId="77777777" w:rsidR="00C41C0F" w:rsidRPr="002E13EF" w:rsidRDefault="00C41C0F" w:rsidP="00C41C0F">
      <w:r w:rsidRPr="002E13EF">
        <w:t xml:space="preserve">Complaints relating to an </w:t>
      </w:r>
      <w:r>
        <w:t>Approved Employer</w:t>
      </w:r>
      <w:r w:rsidRPr="002E13EF">
        <w:t>, host business or other program stakeholder may be received from a wide range of sources including:</w:t>
      </w:r>
    </w:p>
    <w:p w14:paraId="59FB4D87" w14:textId="0A3C969E" w:rsidR="00C41C0F" w:rsidRPr="002E13EF" w:rsidRDefault="00C41C0F" w:rsidP="00C41C0F">
      <w:pPr>
        <w:pStyle w:val="ListParagraph"/>
        <w:numPr>
          <w:ilvl w:val="0"/>
          <w:numId w:val="33"/>
        </w:numPr>
        <w:spacing w:after="120" w:line="264" w:lineRule="auto"/>
        <w:ind w:left="284" w:hanging="284"/>
      </w:pPr>
      <w:r>
        <w:lastRenderedPageBreak/>
        <w:t>Seasonal Worker</w:t>
      </w:r>
      <w:r w:rsidRPr="002E13EF">
        <w:t>s</w:t>
      </w:r>
    </w:p>
    <w:p w14:paraId="18DA0F15" w14:textId="516AD5A8" w:rsidR="00C41C0F" w:rsidRPr="002E13EF" w:rsidRDefault="00C41C0F" w:rsidP="00C41C0F">
      <w:pPr>
        <w:pStyle w:val="ListParagraph"/>
        <w:numPr>
          <w:ilvl w:val="0"/>
          <w:numId w:val="33"/>
        </w:numPr>
        <w:spacing w:after="120" w:line="264" w:lineRule="auto"/>
        <w:ind w:left="284" w:hanging="284"/>
      </w:pPr>
      <w:r>
        <w:t>o</w:t>
      </w:r>
      <w:r w:rsidRPr="002E13EF">
        <w:t xml:space="preserve">ther </w:t>
      </w:r>
      <w:r>
        <w:t>Approved Employer</w:t>
      </w:r>
      <w:r w:rsidRPr="002E13EF">
        <w:t>s</w:t>
      </w:r>
    </w:p>
    <w:p w14:paraId="008166B5" w14:textId="0A9378F5" w:rsidR="00C41C0F" w:rsidRPr="002E13EF" w:rsidRDefault="00C41C0F" w:rsidP="00C41C0F">
      <w:pPr>
        <w:pStyle w:val="ListParagraph"/>
        <w:numPr>
          <w:ilvl w:val="0"/>
          <w:numId w:val="33"/>
        </w:numPr>
        <w:spacing w:after="120" w:line="264" w:lineRule="auto"/>
        <w:ind w:left="284" w:hanging="284"/>
      </w:pPr>
      <w:r>
        <w:t>P</w:t>
      </w:r>
      <w:r w:rsidRPr="002E13EF">
        <w:t>art</w:t>
      </w:r>
      <w:r>
        <w:t>icipating C</w:t>
      </w:r>
      <w:r w:rsidRPr="002E13EF">
        <w:t>ountry representatives</w:t>
      </w:r>
    </w:p>
    <w:p w14:paraId="7F4DEB91" w14:textId="56940A32" w:rsidR="00C41C0F" w:rsidRPr="002E13EF" w:rsidRDefault="00C41C0F" w:rsidP="00C41C0F">
      <w:pPr>
        <w:pStyle w:val="ListParagraph"/>
        <w:numPr>
          <w:ilvl w:val="0"/>
          <w:numId w:val="33"/>
        </w:numPr>
        <w:spacing w:after="120" w:line="264" w:lineRule="auto"/>
        <w:ind w:left="284" w:hanging="284"/>
      </w:pPr>
      <w:r>
        <w:t>f</w:t>
      </w:r>
      <w:r w:rsidRPr="002E13EF">
        <w:t xml:space="preserve">amily members of </w:t>
      </w:r>
      <w:r>
        <w:t>Seasonal Worker</w:t>
      </w:r>
      <w:r w:rsidRPr="002E13EF">
        <w:t>s</w:t>
      </w:r>
    </w:p>
    <w:p w14:paraId="6B531442" w14:textId="08580D0A" w:rsidR="00C41C0F" w:rsidRPr="002E13EF" w:rsidRDefault="00C41C0F" w:rsidP="00C41C0F">
      <w:pPr>
        <w:pStyle w:val="ListParagraph"/>
        <w:numPr>
          <w:ilvl w:val="0"/>
          <w:numId w:val="33"/>
        </w:numPr>
        <w:spacing w:after="120" w:line="264" w:lineRule="auto"/>
        <w:ind w:left="284" w:hanging="284"/>
      </w:pPr>
      <w:r>
        <w:t>u</w:t>
      </w:r>
      <w:r w:rsidRPr="002E13EF">
        <w:t>nions</w:t>
      </w:r>
    </w:p>
    <w:p w14:paraId="6D3D13A5" w14:textId="34F8E930" w:rsidR="00C41C0F" w:rsidRPr="002E13EF" w:rsidRDefault="00C41C0F" w:rsidP="00C41C0F">
      <w:pPr>
        <w:pStyle w:val="ListParagraph"/>
        <w:numPr>
          <w:ilvl w:val="0"/>
          <w:numId w:val="33"/>
        </w:numPr>
        <w:spacing w:after="120" w:line="264" w:lineRule="auto"/>
        <w:ind w:left="284" w:hanging="284"/>
      </w:pPr>
      <w:r>
        <w:t>c</w:t>
      </w:r>
      <w:r w:rsidRPr="002E13EF">
        <w:t>ommunity members</w:t>
      </w:r>
    </w:p>
    <w:p w14:paraId="5B27A1E4" w14:textId="4C16A4E3" w:rsidR="00C41C0F" w:rsidRPr="002E13EF" w:rsidRDefault="00C41C0F" w:rsidP="00C41C0F">
      <w:pPr>
        <w:pStyle w:val="ListParagraph"/>
        <w:numPr>
          <w:ilvl w:val="0"/>
          <w:numId w:val="33"/>
        </w:numPr>
        <w:spacing w:after="120" w:line="264" w:lineRule="auto"/>
        <w:ind w:left="284" w:hanging="284"/>
      </w:pPr>
      <w:r>
        <w:t>c</w:t>
      </w:r>
      <w:r w:rsidRPr="002E13EF">
        <w:t>ommunity organisations</w:t>
      </w:r>
    </w:p>
    <w:p w14:paraId="1A7A98E6" w14:textId="77777777" w:rsidR="00C41C0F" w:rsidRPr="002E13EF" w:rsidRDefault="00C41C0F" w:rsidP="00C41C0F">
      <w:pPr>
        <w:pStyle w:val="ListParagraph"/>
        <w:numPr>
          <w:ilvl w:val="0"/>
          <w:numId w:val="33"/>
        </w:numPr>
        <w:spacing w:after="120" w:line="264" w:lineRule="auto"/>
        <w:ind w:left="284" w:hanging="284"/>
      </w:pPr>
      <w:r>
        <w:t>accommodation providers</w:t>
      </w:r>
      <w:r w:rsidRPr="002E13EF">
        <w:t>; and/or</w:t>
      </w:r>
    </w:p>
    <w:p w14:paraId="6C4866B3" w14:textId="2CF06C42" w:rsidR="00C41C0F" w:rsidRPr="002E13EF" w:rsidRDefault="00C41C0F" w:rsidP="00C41C0F">
      <w:pPr>
        <w:pStyle w:val="ListParagraph"/>
        <w:numPr>
          <w:ilvl w:val="0"/>
          <w:numId w:val="33"/>
        </w:numPr>
        <w:spacing w:after="120" w:line="264" w:lineRule="auto"/>
        <w:ind w:left="284" w:hanging="284"/>
      </w:pPr>
      <w:r w:rsidRPr="002E13EF">
        <w:t>Government departments/agencies and authorities.</w:t>
      </w:r>
    </w:p>
    <w:p w14:paraId="3098D53E" w14:textId="77777777" w:rsidR="00C41C0F" w:rsidRPr="002E13EF" w:rsidRDefault="00C41C0F" w:rsidP="00C41C0F">
      <w:r w:rsidRPr="002E13EF">
        <w:t xml:space="preserve">Where the department receives </w:t>
      </w:r>
      <w:r>
        <w:t xml:space="preserve">such </w:t>
      </w:r>
      <w:r w:rsidRPr="002E13EF">
        <w:t>a report it will be reviewed and responded to in accordance with the Framework.</w:t>
      </w:r>
      <w:r>
        <w:t xml:space="preserve"> Where appropriate, the department will advise an Approved Employer when information is received relating to their participation in the SWP.</w:t>
      </w:r>
    </w:p>
    <w:p w14:paraId="72397ADF" w14:textId="77777777" w:rsidR="00C41C0F" w:rsidRPr="002E13EF" w:rsidRDefault="00C41C0F" w:rsidP="00C41C0F">
      <w:pPr>
        <w:rPr>
          <w:b/>
        </w:rPr>
      </w:pPr>
      <w:r w:rsidRPr="002E13EF">
        <w:t xml:space="preserve">A report to the department is not always negative. It may be positive feedback, or may </w:t>
      </w:r>
      <w:r>
        <w:t xml:space="preserve">provide early </w:t>
      </w:r>
      <w:r w:rsidRPr="002E13EF">
        <w:t>advice</w:t>
      </w:r>
      <w:r>
        <w:t xml:space="preserve"> about concerns </w:t>
      </w:r>
      <w:r w:rsidRPr="002E13EF">
        <w:t xml:space="preserve">the </w:t>
      </w:r>
      <w:r>
        <w:t>Approved Employer</w:t>
      </w:r>
      <w:r w:rsidRPr="002E13EF">
        <w:t xml:space="preserve"> is</w:t>
      </w:r>
      <w:r>
        <w:t xml:space="preserve"> </w:t>
      </w:r>
      <w:r w:rsidRPr="002E13EF">
        <w:t>n</w:t>
      </w:r>
      <w:r>
        <w:t>o</w:t>
      </w:r>
      <w:r w:rsidRPr="002E13EF">
        <w:t>t aware of</w:t>
      </w:r>
      <w:r>
        <w:t xml:space="preserve">. This can provide an opportunity for corrective action to be taken </w:t>
      </w:r>
      <w:r w:rsidRPr="002E13EF">
        <w:t>before</w:t>
      </w:r>
      <w:r>
        <w:t xml:space="preserve"> the situation</w:t>
      </w:r>
      <w:r w:rsidRPr="002E13EF">
        <w:t xml:space="preserve"> escalates. </w:t>
      </w:r>
      <w:r>
        <w:t>You</w:t>
      </w:r>
      <w:r w:rsidRPr="002E13EF">
        <w:t xml:space="preserve"> should encourage </w:t>
      </w:r>
      <w:r>
        <w:t>Seasonal Worker</w:t>
      </w:r>
      <w:r w:rsidRPr="002E13EF">
        <w:t xml:space="preserve">s to call the </w:t>
      </w:r>
      <w:r>
        <w:t>SWP</w:t>
      </w:r>
      <w:r w:rsidRPr="002E13EF">
        <w:t xml:space="preserve"> information line if th</w:t>
      </w:r>
      <w:r>
        <w:t>ey ever have a concern they do no</w:t>
      </w:r>
      <w:r w:rsidRPr="002E13EF">
        <w:t xml:space="preserve">t feel able to speak with their </w:t>
      </w:r>
      <w:r>
        <w:t xml:space="preserve">Welfare and Wellbeing Support Officer, </w:t>
      </w:r>
      <w:r w:rsidRPr="002E13EF">
        <w:t xml:space="preserve">team leader or </w:t>
      </w:r>
      <w:r>
        <w:t>You</w:t>
      </w:r>
      <w:r w:rsidRPr="002E13EF">
        <w:t xml:space="preserve"> about.</w:t>
      </w:r>
      <w:r w:rsidRPr="002E13EF">
        <w:rPr>
          <w:b/>
        </w:rPr>
        <w:t xml:space="preserve"> </w:t>
      </w:r>
    </w:p>
    <w:p w14:paraId="222BA491" w14:textId="77777777" w:rsidR="00C41C0F" w:rsidRPr="002E13EF" w:rsidRDefault="00C41C0F" w:rsidP="00C41C0F">
      <w:pPr>
        <w:pStyle w:val="Heading2"/>
        <w:numPr>
          <w:ilvl w:val="1"/>
          <w:numId w:val="48"/>
        </w:numPr>
        <w:spacing w:before="40" w:line="259" w:lineRule="auto"/>
        <w:ind w:left="851" w:hanging="851"/>
      </w:pPr>
      <w:bookmarkStart w:id="442" w:name="_Monitoring_visits"/>
      <w:bookmarkStart w:id="443" w:name="_Toc16755438"/>
      <w:bookmarkStart w:id="444" w:name="_Toc17819090"/>
      <w:bookmarkStart w:id="445" w:name="_Toc18939299"/>
      <w:bookmarkStart w:id="446" w:name="_Toc23343280"/>
      <w:bookmarkStart w:id="447" w:name="_Toc81397228"/>
      <w:bookmarkEnd w:id="442"/>
      <w:r w:rsidRPr="002E13EF">
        <w:t>Monitoring visits</w:t>
      </w:r>
      <w:bookmarkEnd w:id="443"/>
      <w:bookmarkEnd w:id="444"/>
      <w:bookmarkEnd w:id="445"/>
      <w:bookmarkEnd w:id="446"/>
      <w:bookmarkEnd w:id="447"/>
    </w:p>
    <w:p w14:paraId="7F550359" w14:textId="77777777" w:rsidR="00C41C0F" w:rsidRPr="002E13EF" w:rsidRDefault="00C41C0F" w:rsidP="00C41C0F">
      <w:r>
        <w:t>The</w:t>
      </w:r>
      <w:r w:rsidRPr="002E13EF">
        <w:t xml:space="preserve"> Deed</w:t>
      </w:r>
      <w:r>
        <w:t>, under clause 16,</w:t>
      </w:r>
      <w:r w:rsidRPr="002E13EF">
        <w:t xml:space="preserve"> </w:t>
      </w:r>
      <w:r>
        <w:t>provides</w:t>
      </w:r>
      <w:r w:rsidRPr="002E13EF">
        <w:t xml:space="preserve"> the department </w:t>
      </w:r>
      <w:r>
        <w:t>access to premises to undertake monitoring visits for Approved R</w:t>
      </w:r>
      <w:r w:rsidRPr="002E13EF">
        <w:t xml:space="preserve">ecruitments, to </w:t>
      </w:r>
      <w:r>
        <w:t>confirm that they</w:t>
      </w:r>
      <w:r w:rsidRPr="002E13EF">
        <w:t xml:space="preserve"> meet program requirements set out in the Deed and these Guidelines</w:t>
      </w:r>
      <w:r>
        <w:t xml:space="preserve"> (see </w:t>
      </w:r>
      <w:r w:rsidRPr="002F2F1C">
        <w:t>clause 16</w:t>
      </w:r>
      <w:r>
        <w:t xml:space="preserve"> of the Deed), and are consistent with the Approved Recruitment</w:t>
      </w:r>
      <w:r w:rsidRPr="002E13EF">
        <w:t xml:space="preserve">. </w:t>
      </w:r>
      <w:r w:rsidRPr="00DE2568">
        <w:t>In accordance with clause 16.2 of the Deed, the department’s access rights may be subject to relevant Notice requirements or procedures, depending on the circumstances</w:t>
      </w:r>
      <w:r>
        <w:t>.</w:t>
      </w:r>
      <w:r w:rsidRPr="002E13EF">
        <w:t xml:space="preserve"> </w:t>
      </w:r>
    </w:p>
    <w:p w14:paraId="7B6E61C4" w14:textId="77777777" w:rsidR="00C41C0F" w:rsidRPr="002E13EF" w:rsidRDefault="00C41C0F" w:rsidP="00C41C0F">
      <w:r w:rsidRPr="002E13EF">
        <w:t>A risk</w:t>
      </w:r>
      <w:r w:rsidRPr="002E13EF">
        <w:noBreakHyphen/>
        <w:t xml:space="preserve">based approach is </w:t>
      </w:r>
      <w:r>
        <w:t>applied</w:t>
      </w:r>
      <w:r w:rsidRPr="002E13EF">
        <w:t xml:space="preserve"> to determine which </w:t>
      </w:r>
      <w:r>
        <w:t>Approved Employer</w:t>
      </w:r>
      <w:r w:rsidRPr="002E13EF">
        <w:t xml:space="preserve">s and regions are to be visited. </w:t>
      </w:r>
    </w:p>
    <w:p w14:paraId="54A9A6E5" w14:textId="77777777" w:rsidR="00C41C0F" w:rsidRPr="002E13EF" w:rsidRDefault="00C41C0F" w:rsidP="00C41C0F">
      <w:r w:rsidRPr="002E13EF">
        <w:t>Monitoring visits generally include:</w:t>
      </w:r>
    </w:p>
    <w:p w14:paraId="0B74816D" w14:textId="1BC07920" w:rsidR="00C41C0F" w:rsidRPr="002E13EF" w:rsidRDefault="00C41C0F" w:rsidP="00C41C0F">
      <w:pPr>
        <w:pStyle w:val="ListParagraph"/>
        <w:numPr>
          <w:ilvl w:val="0"/>
          <w:numId w:val="33"/>
        </w:numPr>
        <w:spacing w:after="120" w:line="264" w:lineRule="auto"/>
        <w:ind w:left="284" w:hanging="284"/>
      </w:pPr>
      <w:r>
        <w:t>f</w:t>
      </w:r>
      <w:r w:rsidRPr="002E13EF">
        <w:t>ace-to-face</w:t>
      </w:r>
      <w:r>
        <w:t>, in person,</w:t>
      </w:r>
      <w:r w:rsidRPr="002E13EF">
        <w:t xml:space="preserve"> </w:t>
      </w:r>
      <w:r>
        <w:t>discussions</w:t>
      </w:r>
      <w:r w:rsidRPr="002E13EF">
        <w:t xml:space="preserve"> with </w:t>
      </w:r>
      <w:r>
        <w:t>Approved Employer</w:t>
      </w:r>
      <w:r w:rsidRPr="002E13EF">
        <w:t>s</w:t>
      </w:r>
      <w:r>
        <w:t>,</w:t>
      </w:r>
      <w:r w:rsidRPr="002E13EF">
        <w:t xml:space="preserve"> </w:t>
      </w:r>
      <w:r>
        <w:t xml:space="preserve">or personnel in connection with the SWP including the Host Organisation, if relevant, </w:t>
      </w:r>
      <w:r w:rsidRPr="002E13EF">
        <w:t xml:space="preserve">to </w:t>
      </w:r>
      <w:r>
        <w:t>assess how the Approved Recruitment is progressing</w:t>
      </w:r>
      <w:r w:rsidRPr="002E13EF">
        <w:t xml:space="preserve">, address issues and take the opportunity to </w:t>
      </w:r>
      <w:r>
        <w:t>discuss</w:t>
      </w:r>
      <w:r w:rsidRPr="002E13EF">
        <w:t xml:space="preserve"> relevant program requirements</w:t>
      </w:r>
    </w:p>
    <w:p w14:paraId="0F95EB19" w14:textId="41F3803D" w:rsidR="00C41C0F" w:rsidRPr="002E13EF" w:rsidRDefault="00C41C0F" w:rsidP="00C41C0F">
      <w:pPr>
        <w:pStyle w:val="ListParagraph"/>
        <w:numPr>
          <w:ilvl w:val="0"/>
          <w:numId w:val="33"/>
        </w:numPr>
        <w:spacing w:after="120" w:line="264" w:lineRule="auto"/>
        <w:ind w:left="284" w:hanging="284"/>
      </w:pPr>
      <w:r>
        <w:t>inspecting and r</w:t>
      </w:r>
      <w:r w:rsidRPr="002E13EF">
        <w:t>equesting</w:t>
      </w:r>
      <w:r>
        <w:t xml:space="preserve"> copies of</w:t>
      </w:r>
      <w:r w:rsidRPr="002E13EF">
        <w:t xml:space="preserve"> documents such as pay</w:t>
      </w:r>
      <w:r>
        <w:t xml:space="preserve"> data</w:t>
      </w:r>
      <w:r w:rsidRPr="002E13EF">
        <w:t xml:space="preserve"> and invoices</w:t>
      </w:r>
    </w:p>
    <w:p w14:paraId="0568CFEA" w14:textId="358B862B" w:rsidR="00C41C0F" w:rsidRPr="002E13EF" w:rsidRDefault="00C41C0F" w:rsidP="00C41C0F">
      <w:pPr>
        <w:pStyle w:val="ListParagraph"/>
        <w:numPr>
          <w:ilvl w:val="0"/>
          <w:numId w:val="33"/>
        </w:numPr>
        <w:spacing w:after="120" w:line="264" w:lineRule="auto"/>
        <w:ind w:left="284" w:hanging="284"/>
      </w:pPr>
      <w:r>
        <w:t>f</w:t>
      </w:r>
      <w:r w:rsidRPr="002E13EF">
        <w:t>ace-to-face</w:t>
      </w:r>
      <w:r>
        <w:t>, in person,</w:t>
      </w:r>
      <w:r w:rsidRPr="002E13EF">
        <w:t xml:space="preserve"> </w:t>
      </w:r>
      <w:r>
        <w:t>discussions</w:t>
      </w:r>
      <w:r w:rsidRPr="002E13EF">
        <w:t xml:space="preserve"> with </w:t>
      </w:r>
      <w:r>
        <w:t>Seasonal Worker</w:t>
      </w:r>
      <w:r w:rsidRPr="002E13EF">
        <w:t>s</w:t>
      </w:r>
      <w:r>
        <w:t>, including</w:t>
      </w:r>
      <w:r w:rsidRPr="002E13EF">
        <w:t xml:space="preserve"> to confirm the pay and conditions outlined in the </w:t>
      </w:r>
      <w:r>
        <w:t>Seasonal Worker</w:t>
      </w:r>
      <w:r w:rsidRPr="002E13EF">
        <w:t>s’ Offer of Employment are being met</w:t>
      </w:r>
    </w:p>
    <w:p w14:paraId="20FCEF78" w14:textId="77777777" w:rsidR="00C41C0F" w:rsidRPr="002E13EF" w:rsidRDefault="00C41C0F" w:rsidP="00C41C0F">
      <w:pPr>
        <w:pStyle w:val="ListParagraph"/>
        <w:numPr>
          <w:ilvl w:val="0"/>
          <w:numId w:val="33"/>
        </w:numPr>
        <w:spacing w:after="120" w:line="264" w:lineRule="auto"/>
        <w:ind w:left="284" w:hanging="284"/>
      </w:pPr>
      <w:r>
        <w:t>a</w:t>
      </w:r>
      <w:r w:rsidRPr="002E13EF">
        <w:t xml:space="preserve">n inspection of the </w:t>
      </w:r>
      <w:r>
        <w:t>Seasonal Worker</w:t>
      </w:r>
      <w:r w:rsidRPr="002E13EF">
        <w:t>s’ accommodation arrangements to check that they match the</w:t>
      </w:r>
      <w:r>
        <w:t xml:space="preserve"> Accommodation Plan</w:t>
      </w:r>
      <w:r w:rsidRPr="002E13EF">
        <w:t xml:space="preserve"> approved by the department; and</w:t>
      </w:r>
    </w:p>
    <w:p w14:paraId="227B8F8F" w14:textId="77777777" w:rsidR="00C41C0F" w:rsidRPr="002E13EF" w:rsidRDefault="00C41C0F" w:rsidP="00C41C0F">
      <w:pPr>
        <w:pStyle w:val="ListParagraph"/>
        <w:numPr>
          <w:ilvl w:val="0"/>
          <w:numId w:val="33"/>
        </w:numPr>
        <w:spacing w:after="120" w:line="264" w:lineRule="auto"/>
        <w:ind w:left="284" w:hanging="284"/>
      </w:pPr>
      <w:r>
        <w:t>v</w:t>
      </w:r>
      <w:r w:rsidRPr="002E13EF">
        <w:t xml:space="preserve">iewing the worksite of </w:t>
      </w:r>
      <w:r>
        <w:t>Seasonal Worker</w:t>
      </w:r>
      <w:r w:rsidRPr="002E13EF">
        <w:t>s.</w:t>
      </w:r>
    </w:p>
    <w:p w14:paraId="793F26EE" w14:textId="77777777" w:rsidR="00C41C0F" w:rsidRPr="002E13EF" w:rsidRDefault="00C41C0F" w:rsidP="00C41C0F">
      <w:r>
        <w:t>Monitoring v</w:t>
      </w:r>
      <w:r w:rsidRPr="002E13EF">
        <w:t>isits also enable the department to:</w:t>
      </w:r>
    </w:p>
    <w:p w14:paraId="06C56B54" w14:textId="44A6E993" w:rsidR="00C41C0F" w:rsidRPr="002E13EF" w:rsidRDefault="00C41C0F" w:rsidP="00C41C0F">
      <w:pPr>
        <w:pStyle w:val="ListParagraph"/>
        <w:numPr>
          <w:ilvl w:val="0"/>
          <w:numId w:val="33"/>
        </w:numPr>
        <w:spacing w:after="120" w:line="264" w:lineRule="auto"/>
        <w:ind w:left="284" w:hanging="284"/>
      </w:pPr>
      <w:r w:rsidRPr="002E13EF">
        <w:t xml:space="preserve">build relationships and make connections with </w:t>
      </w:r>
      <w:r>
        <w:t>Approved Employer</w:t>
      </w:r>
      <w:r w:rsidRPr="002E13EF">
        <w:t xml:space="preserve">s, </w:t>
      </w:r>
      <w:r>
        <w:t>Seasonal Worker</w:t>
      </w:r>
      <w:r w:rsidRPr="002E13EF">
        <w:t>s and members of the community</w:t>
      </w:r>
    </w:p>
    <w:p w14:paraId="5EB33A86" w14:textId="77777777" w:rsidR="00C41C0F" w:rsidRPr="002E13EF" w:rsidRDefault="00C41C0F" w:rsidP="00C41C0F">
      <w:pPr>
        <w:pStyle w:val="ListParagraph"/>
        <w:numPr>
          <w:ilvl w:val="0"/>
          <w:numId w:val="33"/>
        </w:numPr>
        <w:spacing w:after="120" w:line="264" w:lineRule="auto"/>
        <w:ind w:left="284" w:hanging="284"/>
      </w:pPr>
      <w:r w:rsidRPr="002E13EF">
        <w:lastRenderedPageBreak/>
        <w:t xml:space="preserve">educate </w:t>
      </w:r>
      <w:r>
        <w:t>Approved Employer</w:t>
      </w:r>
      <w:r w:rsidRPr="002E13EF">
        <w:t xml:space="preserve">s and </w:t>
      </w:r>
      <w:r>
        <w:t>Seasonal Worker</w:t>
      </w:r>
      <w:r w:rsidRPr="002E13EF">
        <w:t xml:space="preserve">s on aspects of the </w:t>
      </w:r>
      <w:r>
        <w:t>SWP</w:t>
      </w:r>
      <w:r w:rsidRPr="002E13EF">
        <w:t xml:space="preserve">, </w:t>
      </w:r>
      <w:r>
        <w:t>including what they can expect</w:t>
      </w:r>
      <w:r w:rsidRPr="002E13EF">
        <w:t xml:space="preserve"> and </w:t>
      </w:r>
      <w:r>
        <w:t xml:space="preserve">their respective </w:t>
      </w:r>
      <w:r w:rsidRPr="002E13EF">
        <w:t>obligations; and</w:t>
      </w:r>
    </w:p>
    <w:p w14:paraId="1CD90BAF" w14:textId="77777777" w:rsidR="00C41C0F" w:rsidRDefault="00C41C0F" w:rsidP="00C41C0F">
      <w:pPr>
        <w:pStyle w:val="ListParagraph"/>
        <w:numPr>
          <w:ilvl w:val="0"/>
          <w:numId w:val="33"/>
        </w:numPr>
        <w:spacing w:after="120" w:line="264" w:lineRule="auto"/>
        <w:ind w:left="284" w:hanging="284"/>
      </w:pPr>
      <w:r w:rsidRPr="002E13EF">
        <w:t xml:space="preserve">identify best practice to share with other </w:t>
      </w:r>
      <w:r>
        <w:t>Approved Employer</w:t>
      </w:r>
      <w:r w:rsidRPr="002E13EF">
        <w:t>s and our partner agencies responsible for delivering other labour mobility programs</w:t>
      </w:r>
      <w:r>
        <w:t>, with the agreement of the relevant Approved Employer or Provider</w:t>
      </w:r>
      <w:r w:rsidRPr="002E13EF">
        <w:t>.</w:t>
      </w:r>
    </w:p>
    <w:p w14:paraId="4DA20CB8" w14:textId="77777777" w:rsidR="00C41C0F" w:rsidRPr="002E13EF" w:rsidRDefault="00C41C0F" w:rsidP="00C41C0F">
      <w:pPr>
        <w:pStyle w:val="Heading3"/>
        <w:keepLines w:val="0"/>
        <w:numPr>
          <w:ilvl w:val="3"/>
          <w:numId w:val="54"/>
        </w:numPr>
        <w:ind w:left="851" w:hanging="851"/>
      </w:pPr>
      <w:bookmarkStart w:id="448" w:name="_Toc16755440"/>
      <w:bookmarkStart w:id="449" w:name="_Toc17819092"/>
      <w:bookmarkStart w:id="450" w:name="_Toc18939301"/>
      <w:bookmarkStart w:id="451" w:name="_Toc23343281"/>
      <w:bookmarkStart w:id="452" w:name="_Toc81397229"/>
      <w:r w:rsidRPr="002E13EF">
        <w:t>Access to premises</w:t>
      </w:r>
      <w:bookmarkEnd w:id="448"/>
      <w:bookmarkEnd w:id="449"/>
      <w:bookmarkEnd w:id="450"/>
      <w:bookmarkEnd w:id="451"/>
      <w:bookmarkEnd w:id="452"/>
    </w:p>
    <w:p w14:paraId="5CCEC802" w14:textId="1E75D8A0" w:rsidR="00C41C0F" w:rsidRPr="002E13EF" w:rsidRDefault="00C41C0F" w:rsidP="00C41C0F">
      <w:r w:rsidRPr="002E13EF">
        <w:t xml:space="preserve">Generally, two officers from the department will perform the monitoring visit and </w:t>
      </w:r>
      <w:r>
        <w:t>You</w:t>
      </w:r>
      <w:r w:rsidRPr="002E13EF">
        <w:t xml:space="preserve"> </w:t>
      </w:r>
      <w:r w:rsidRPr="00EE3F6A">
        <w:rPr>
          <w:b/>
        </w:rPr>
        <w:t>must</w:t>
      </w:r>
      <w:r w:rsidRPr="002E13EF">
        <w:t xml:space="preserve"> </w:t>
      </w:r>
      <w:r>
        <w:t>provide</w:t>
      </w:r>
      <w:r w:rsidRPr="00B61751">
        <w:t xml:space="preserve"> </w:t>
      </w:r>
      <w:r w:rsidRPr="002E13EF">
        <w:t>access</w:t>
      </w:r>
      <w:r>
        <w:t>, including</w:t>
      </w:r>
      <w:r w:rsidRPr="002E13EF">
        <w:t xml:space="preserve"> to </w:t>
      </w:r>
      <w:r>
        <w:t>You</w:t>
      </w:r>
      <w:r w:rsidRPr="002E13EF">
        <w:t xml:space="preserve">r </w:t>
      </w:r>
      <w:r>
        <w:t xml:space="preserve">Personnel, Your (and Your Providers' and Subcontractors') </w:t>
      </w:r>
      <w:r w:rsidRPr="00B61751">
        <w:t>work</w:t>
      </w:r>
      <w:r>
        <w:t>places,</w:t>
      </w:r>
      <w:r w:rsidRPr="00B61751">
        <w:t xml:space="preserve"> site</w:t>
      </w:r>
      <w:r>
        <w:t>s</w:t>
      </w:r>
      <w:r w:rsidRPr="00B61751">
        <w:t>,</w:t>
      </w:r>
      <w:r>
        <w:t xml:space="preserve"> equipment, accommodation,</w:t>
      </w:r>
      <w:r w:rsidRPr="00B61751">
        <w:t xml:space="preserve"> and</w:t>
      </w:r>
      <w:r>
        <w:t xml:space="preserve"> Reports, Records and M</w:t>
      </w:r>
      <w:r w:rsidRPr="002E13EF">
        <w:t>aterial relating to the SWP</w:t>
      </w:r>
      <w:r>
        <w:t xml:space="preserve"> in accordance with </w:t>
      </w:r>
      <w:r w:rsidRPr="002F2F1C">
        <w:t>clause 16</w:t>
      </w:r>
      <w:r>
        <w:t xml:space="preserve"> of the Deed.</w:t>
      </w:r>
    </w:p>
    <w:p w14:paraId="03DBD46A" w14:textId="17DA9ADC" w:rsidR="00C41C0F" w:rsidRDefault="00C41C0F" w:rsidP="00C41C0F">
      <w:pPr>
        <w:rPr>
          <w:b/>
        </w:rPr>
      </w:pPr>
      <w:r w:rsidRPr="002E13EF">
        <w:t xml:space="preserve">In some cases representatives from other agencies may also attend, such as the FWO. If this occurs </w:t>
      </w:r>
      <w:r>
        <w:t>the department will endeavour to inform the Approved Employer by Email, where possible</w:t>
      </w:r>
      <w:r w:rsidRPr="002E13EF">
        <w:t>.</w:t>
      </w:r>
    </w:p>
    <w:p w14:paraId="23709843" w14:textId="77980642" w:rsidR="00C41C0F" w:rsidRPr="004E631F" w:rsidRDefault="00C41C0F" w:rsidP="00C41C0F">
      <w:pPr>
        <w:pStyle w:val="Caption"/>
      </w:pPr>
      <w:r w:rsidRPr="00E7541B">
        <w:t xml:space="preserve">Table </w:t>
      </w:r>
      <w:r w:rsidRPr="00E7541B">
        <w:fldChar w:fldCharType="begin"/>
      </w:r>
      <w:r w:rsidRPr="00FB7401">
        <w:instrText xml:space="preserve"> SEQ Table\*ARABIC \* MERGEFORMAT  \* MERGEFORMAT </w:instrText>
      </w:r>
      <w:r w:rsidRPr="00E7541B">
        <w:fldChar w:fldCharType="separate"/>
      </w:r>
      <w:r w:rsidR="005542B6">
        <w:rPr>
          <w:noProof/>
        </w:rPr>
        <w:t>7</w:t>
      </w:r>
      <w:r w:rsidRPr="00E7541B">
        <w:fldChar w:fldCharType="end"/>
      </w:r>
      <w:r w:rsidRPr="00E7541B">
        <w:t xml:space="preserve"> – </w:t>
      </w:r>
      <w:r>
        <w:t>Notification for announced and unannounced visits</w:t>
      </w:r>
    </w:p>
    <w:tbl>
      <w:tblPr>
        <w:tblStyle w:val="TableGrid"/>
        <w:tblW w:w="0" w:type="auto"/>
        <w:tblLook w:val="04A0" w:firstRow="1" w:lastRow="0" w:firstColumn="1" w:lastColumn="0" w:noHBand="0" w:noVBand="1"/>
        <w:tblCaption w:val="Notification for announced and unannounced visits"/>
        <w:tblDescription w:val="This table shows the notification arrangements for announced and unannounced monitoring visits"/>
      </w:tblPr>
      <w:tblGrid>
        <w:gridCol w:w="2080"/>
        <w:gridCol w:w="4190"/>
        <w:gridCol w:w="3018"/>
      </w:tblGrid>
      <w:tr w:rsidR="00C41C0F" w:rsidRPr="000B2D22" w14:paraId="22430FF3" w14:textId="77777777" w:rsidTr="0080307B">
        <w:trPr>
          <w:tblHeader/>
        </w:trPr>
        <w:tc>
          <w:tcPr>
            <w:tcW w:w="2080" w:type="dxa"/>
            <w:shd w:val="clear" w:color="auto" w:fill="287BB2"/>
          </w:tcPr>
          <w:p w14:paraId="318E0D32" w14:textId="77777777" w:rsidR="00C41C0F" w:rsidRPr="00DD0D2D" w:rsidRDefault="00C41C0F" w:rsidP="0080307B">
            <w:pPr>
              <w:rPr>
                <w:rFonts w:cstheme="minorHAnsi"/>
                <w:b/>
                <w:color w:val="FFFFFF" w:themeColor="background1"/>
              </w:rPr>
            </w:pPr>
            <w:r w:rsidRPr="00DD0D2D">
              <w:rPr>
                <w:rFonts w:cstheme="minorHAnsi"/>
                <w:color w:val="FFFFFF" w:themeColor="background1"/>
              </w:rPr>
              <w:t xml:space="preserve">Step </w:t>
            </w:r>
          </w:p>
        </w:tc>
        <w:tc>
          <w:tcPr>
            <w:tcW w:w="4190" w:type="dxa"/>
            <w:shd w:val="clear" w:color="auto" w:fill="287BB2"/>
          </w:tcPr>
          <w:p w14:paraId="319CFC40" w14:textId="77777777" w:rsidR="00C41C0F" w:rsidRPr="00DD0D2D" w:rsidRDefault="00C41C0F" w:rsidP="0080307B">
            <w:pPr>
              <w:tabs>
                <w:tab w:val="left" w:pos="1866"/>
              </w:tabs>
              <w:rPr>
                <w:rFonts w:cstheme="minorHAnsi"/>
                <w:b/>
                <w:color w:val="FFFFFF" w:themeColor="background1"/>
              </w:rPr>
            </w:pPr>
            <w:r w:rsidRPr="00DD0D2D">
              <w:rPr>
                <w:rFonts w:cstheme="minorHAnsi"/>
                <w:color w:val="FFFFFF" w:themeColor="background1"/>
              </w:rPr>
              <w:t>Announced visit</w:t>
            </w:r>
            <w:r w:rsidRPr="00DD0D2D">
              <w:rPr>
                <w:rFonts w:cstheme="minorHAnsi"/>
                <w:color w:val="FFFFFF" w:themeColor="background1"/>
              </w:rPr>
              <w:tab/>
            </w:r>
          </w:p>
        </w:tc>
        <w:tc>
          <w:tcPr>
            <w:tcW w:w="3018" w:type="dxa"/>
            <w:shd w:val="clear" w:color="auto" w:fill="287BB2"/>
          </w:tcPr>
          <w:p w14:paraId="6E85E8DB" w14:textId="77777777" w:rsidR="00C41C0F" w:rsidRPr="00DD0D2D" w:rsidRDefault="00C41C0F" w:rsidP="0080307B">
            <w:pPr>
              <w:rPr>
                <w:rFonts w:cstheme="minorHAnsi"/>
                <w:color w:val="FFFFFF" w:themeColor="background1"/>
              </w:rPr>
            </w:pPr>
            <w:r w:rsidRPr="00DD0D2D">
              <w:rPr>
                <w:rFonts w:cstheme="minorHAnsi"/>
                <w:color w:val="FFFFFF" w:themeColor="background1"/>
              </w:rPr>
              <w:t>Unannounced visit</w:t>
            </w:r>
          </w:p>
        </w:tc>
      </w:tr>
      <w:tr w:rsidR="00C41C0F" w:rsidRPr="000B2D22" w14:paraId="066328BB" w14:textId="77777777" w:rsidTr="0080307B">
        <w:tc>
          <w:tcPr>
            <w:tcW w:w="2080" w:type="dxa"/>
          </w:tcPr>
          <w:p w14:paraId="01C79075" w14:textId="77777777" w:rsidR="00C41C0F" w:rsidRPr="000B2D22" w:rsidRDefault="00C41C0F" w:rsidP="0080307B">
            <w:pPr>
              <w:rPr>
                <w:rFonts w:cstheme="minorHAnsi"/>
              </w:rPr>
            </w:pPr>
            <w:r>
              <w:rPr>
                <w:rFonts w:cstheme="minorHAnsi"/>
              </w:rPr>
              <w:t>Notification</w:t>
            </w:r>
          </w:p>
        </w:tc>
        <w:tc>
          <w:tcPr>
            <w:tcW w:w="4190" w:type="dxa"/>
          </w:tcPr>
          <w:p w14:paraId="5FFD8E4D" w14:textId="4824CFCF" w:rsidR="00C41C0F" w:rsidRDefault="00C41C0F" w:rsidP="0080307B">
            <w:r w:rsidRPr="002E13EF">
              <w:t xml:space="preserve">Prior to arranging a scheduled monitoring visit the department </w:t>
            </w:r>
            <w:r>
              <w:t>will provide reasonable N</w:t>
            </w:r>
            <w:r w:rsidRPr="002E13EF">
              <w:t>otice of the intended visit</w:t>
            </w:r>
            <w:r>
              <w:t>, in accordance with clause 16.2 of the Deed</w:t>
            </w:r>
            <w:r w:rsidRPr="002E13EF">
              <w:t xml:space="preserve">. </w:t>
            </w:r>
            <w:r>
              <w:t>In most instances this would be at a minimum 48 </w:t>
            </w:r>
            <w:r w:rsidRPr="002E13EF">
              <w:t>hours’ notice</w:t>
            </w:r>
            <w:r>
              <w:t>, however</w:t>
            </w:r>
            <w:r w:rsidRPr="002E13EF">
              <w:t xml:space="preserve"> generally</w:t>
            </w:r>
            <w:r>
              <w:t xml:space="preserve"> the department aims to provide</w:t>
            </w:r>
            <w:r w:rsidRPr="002E13EF">
              <w:t xml:space="preserve"> </w:t>
            </w:r>
            <w:r>
              <w:t>2-5 Business Da</w:t>
            </w:r>
            <w:r w:rsidRPr="002E13EF">
              <w:t>ys</w:t>
            </w:r>
            <w:r>
              <w:t>’ notice</w:t>
            </w:r>
            <w:r w:rsidRPr="002E13EF">
              <w:t xml:space="preserve">. </w:t>
            </w:r>
          </w:p>
          <w:p w14:paraId="1D4909DA" w14:textId="77777777" w:rsidR="00C41C0F" w:rsidRPr="002E13EF" w:rsidRDefault="00C41C0F" w:rsidP="0080307B">
            <w:r w:rsidRPr="002E13EF">
              <w:t xml:space="preserve">This allows the </w:t>
            </w:r>
            <w:r>
              <w:t>Approved Employer</w:t>
            </w:r>
            <w:r w:rsidRPr="002E13EF">
              <w:t xml:space="preserve"> time to arrange access to </w:t>
            </w:r>
            <w:r>
              <w:t>Seasonal Worker</w:t>
            </w:r>
            <w:r w:rsidRPr="002E13EF">
              <w:t xml:space="preserve">s and accommodation, and to ensure that a representative of the </w:t>
            </w:r>
            <w:r>
              <w:t>Approved Employer</w:t>
            </w:r>
            <w:r w:rsidRPr="002E13EF">
              <w:t xml:space="preserve"> is on-site. </w:t>
            </w:r>
          </w:p>
        </w:tc>
        <w:tc>
          <w:tcPr>
            <w:tcW w:w="3018" w:type="dxa"/>
          </w:tcPr>
          <w:p w14:paraId="160BAD91" w14:textId="4576E4CB" w:rsidR="00C41C0F" w:rsidRDefault="00C41C0F" w:rsidP="0080307B">
            <w:pPr>
              <w:rPr>
                <w:rFonts w:cstheme="minorHAnsi"/>
              </w:rPr>
            </w:pPr>
            <w:r>
              <w:rPr>
                <w:rFonts w:cstheme="minorHAnsi"/>
              </w:rPr>
              <w:t xml:space="preserve">In accordance with clause 16.4 of the Deed, reasonable Notice is not required to be given. </w:t>
            </w:r>
          </w:p>
          <w:p w14:paraId="590E3E16" w14:textId="77777777" w:rsidR="00C41C0F" w:rsidRPr="000B2D22" w:rsidRDefault="00C41C0F" w:rsidP="0080307B">
            <w:pPr>
              <w:rPr>
                <w:rFonts w:cstheme="minorHAnsi"/>
              </w:rPr>
            </w:pPr>
            <w:r>
              <w:rPr>
                <w:rFonts w:cstheme="minorHAnsi"/>
              </w:rPr>
              <w:t xml:space="preserve">However, prior to entry </w:t>
            </w:r>
            <w:r w:rsidRPr="000B2D22">
              <w:rPr>
                <w:rFonts w:cstheme="minorHAnsi"/>
              </w:rPr>
              <w:t xml:space="preserve">on the day, the department will send a text message and attempt to telephone the </w:t>
            </w:r>
            <w:r>
              <w:rPr>
                <w:rFonts w:cstheme="minorHAnsi"/>
              </w:rPr>
              <w:t>Approved Employer</w:t>
            </w:r>
            <w:r w:rsidRPr="000B2D22">
              <w:rPr>
                <w:rFonts w:cstheme="minorHAnsi"/>
              </w:rPr>
              <w:t xml:space="preserve"> and/or </w:t>
            </w:r>
            <w:r>
              <w:rPr>
                <w:rFonts w:cstheme="minorHAnsi"/>
              </w:rPr>
              <w:t>Host Organisation</w:t>
            </w:r>
            <w:r w:rsidRPr="000B2D22">
              <w:rPr>
                <w:rFonts w:cstheme="minorHAnsi"/>
              </w:rPr>
              <w:t xml:space="preserve"> to alert them to the monitoring visit.</w:t>
            </w:r>
          </w:p>
          <w:p w14:paraId="1270A47E" w14:textId="77777777" w:rsidR="00C41C0F" w:rsidRPr="004C4E24" w:rsidRDefault="00C41C0F" w:rsidP="0080307B">
            <w:pPr>
              <w:rPr>
                <w:rFonts w:cstheme="minorHAnsi"/>
              </w:rPr>
            </w:pPr>
            <w:r w:rsidRPr="000B2D22">
              <w:rPr>
                <w:rFonts w:cstheme="minorHAnsi"/>
              </w:rPr>
              <w:t xml:space="preserve">In practice, this may occur at the farm gate or </w:t>
            </w:r>
            <w:r>
              <w:rPr>
                <w:rFonts w:cstheme="minorHAnsi"/>
              </w:rPr>
              <w:t>other nearby location shortly before the department enters the relevant premises.</w:t>
            </w:r>
          </w:p>
        </w:tc>
      </w:tr>
    </w:tbl>
    <w:p w14:paraId="251E2ED4" w14:textId="6D96A781" w:rsidR="00C41C0F" w:rsidRPr="004E631F" w:rsidRDefault="00C41C0F" w:rsidP="00C41C0F">
      <w:pPr>
        <w:pStyle w:val="Caption"/>
      </w:pPr>
      <w:r w:rsidRPr="00E7541B">
        <w:t xml:space="preserve">Table </w:t>
      </w:r>
      <w:r w:rsidRPr="00E7541B">
        <w:fldChar w:fldCharType="begin"/>
      </w:r>
      <w:r w:rsidRPr="00FB7401">
        <w:instrText xml:space="preserve"> SEQ Table\*ARABIC \* MERGEFORMAT  \* MERGEFORMAT </w:instrText>
      </w:r>
      <w:r w:rsidRPr="00E7541B">
        <w:fldChar w:fldCharType="separate"/>
      </w:r>
      <w:r w:rsidR="005542B6">
        <w:rPr>
          <w:noProof/>
        </w:rPr>
        <w:t>8</w:t>
      </w:r>
      <w:r w:rsidRPr="00E7541B">
        <w:fldChar w:fldCharType="end"/>
      </w:r>
      <w:r w:rsidRPr="00E7541B">
        <w:t xml:space="preserve"> – Sequence of monitoring visit</w:t>
      </w:r>
      <w:r w:rsidRPr="00F622E9">
        <w:t>s</w:t>
      </w:r>
      <w:r>
        <w:t xml:space="preserve"> </w:t>
      </w:r>
      <w:r w:rsidRPr="004E631F">
        <w:t>*</w:t>
      </w:r>
    </w:p>
    <w:tbl>
      <w:tblPr>
        <w:tblStyle w:val="TableGrid"/>
        <w:tblW w:w="0" w:type="auto"/>
        <w:tblLook w:val="04A0" w:firstRow="1" w:lastRow="0" w:firstColumn="1" w:lastColumn="0" w:noHBand="0" w:noVBand="1"/>
        <w:tblCaption w:val="Sequence of monitoring visits"/>
        <w:tblDescription w:val="This table shows the general sequence of monitoring visits. The first row separates out announced and unannounced monitoring visits, the remaining rows relate to both."/>
      </w:tblPr>
      <w:tblGrid>
        <w:gridCol w:w="2080"/>
        <w:gridCol w:w="7208"/>
      </w:tblGrid>
      <w:tr w:rsidR="00C41C0F" w:rsidRPr="000B2D22" w14:paraId="567BD85D" w14:textId="77777777" w:rsidTr="0080307B">
        <w:trPr>
          <w:tblHeader/>
        </w:trPr>
        <w:tc>
          <w:tcPr>
            <w:tcW w:w="2080" w:type="dxa"/>
            <w:shd w:val="clear" w:color="auto" w:fill="287BB2"/>
          </w:tcPr>
          <w:p w14:paraId="11F74AE4" w14:textId="77777777" w:rsidR="00C41C0F" w:rsidRPr="003E1A4B" w:rsidRDefault="00C41C0F" w:rsidP="0080307B">
            <w:pPr>
              <w:rPr>
                <w:rFonts w:cstheme="minorHAnsi"/>
                <w:color w:val="FFFFFF" w:themeColor="background1"/>
              </w:rPr>
            </w:pPr>
            <w:r w:rsidRPr="003E1A4B">
              <w:rPr>
                <w:rFonts w:cstheme="minorHAnsi"/>
                <w:color w:val="FFFFFF" w:themeColor="background1"/>
              </w:rPr>
              <w:t>Step</w:t>
            </w:r>
          </w:p>
        </w:tc>
        <w:tc>
          <w:tcPr>
            <w:tcW w:w="7208" w:type="dxa"/>
            <w:shd w:val="clear" w:color="auto" w:fill="287BB2"/>
          </w:tcPr>
          <w:p w14:paraId="5700D86E" w14:textId="77777777" w:rsidR="00C41C0F" w:rsidRPr="003E1A4B" w:rsidRDefault="00C41C0F" w:rsidP="0080307B">
            <w:pPr>
              <w:rPr>
                <w:rFonts w:cstheme="minorHAnsi"/>
                <w:color w:val="FFFFFF" w:themeColor="background1"/>
              </w:rPr>
            </w:pPr>
            <w:r w:rsidRPr="003E1A4B">
              <w:rPr>
                <w:rFonts w:cstheme="minorHAnsi"/>
                <w:color w:val="FFFFFF" w:themeColor="background1"/>
              </w:rPr>
              <w:t>Description</w:t>
            </w:r>
          </w:p>
        </w:tc>
      </w:tr>
      <w:tr w:rsidR="00C41C0F" w:rsidRPr="000B2D22" w14:paraId="189C9337" w14:textId="77777777" w:rsidTr="0080307B">
        <w:tc>
          <w:tcPr>
            <w:tcW w:w="2080" w:type="dxa"/>
          </w:tcPr>
          <w:p w14:paraId="682850E8" w14:textId="77777777" w:rsidR="00C41C0F" w:rsidRPr="000B2D22" w:rsidRDefault="00C41C0F" w:rsidP="0080307B">
            <w:pPr>
              <w:rPr>
                <w:rFonts w:cstheme="minorHAnsi"/>
                <w:b/>
              </w:rPr>
            </w:pPr>
            <w:r>
              <w:rPr>
                <w:rFonts w:cstheme="minorHAnsi"/>
              </w:rPr>
              <w:t>Arrival on-site</w:t>
            </w:r>
          </w:p>
        </w:tc>
        <w:tc>
          <w:tcPr>
            <w:tcW w:w="7208" w:type="dxa"/>
          </w:tcPr>
          <w:p w14:paraId="6DB4CE69" w14:textId="77777777" w:rsidR="00C41C0F" w:rsidRPr="000B2D22" w:rsidRDefault="00C41C0F" w:rsidP="0080307B">
            <w:pPr>
              <w:rPr>
                <w:rFonts w:cstheme="minorHAnsi"/>
              </w:rPr>
            </w:pPr>
            <w:r>
              <w:rPr>
                <w:rFonts w:cstheme="minorHAnsi"/>
              </w:rPr>
              <w:t>You or the H</w:t>
            </w:r>
            <w:r w:rsidRPr="000B2D22">
              <w:rPr>
                <w:rFonts w:cstheme="minorHAnsi"/>
              </w:rPr>
              <w:t xml:space="preserve">ost </w:t>
            </w:r>
            <w:r>
              <w:rPr>
                <w:rFonts w:cstheme="minorHAnsi"/>
              </w:rPr>
              <w:t>Organisation</w:t>
            </w:r>
            <w:r w:rsidRPr="000B2D22">
              <w:rPr>
                <w:rFonts w:cstheme="minorHAnsi"/>
              </w:rPr>
              <w:t xml:space="preserve"> </w:t>
            </w:r>
            <w:r w:rsidRPr="00EE3F6A">
              <w:rPr>
                <w:rFonts w:cstheme="minorHAnsi"/>
                <w:b/>
              </w:rPr>
              <w:t>must</w:t>
            </w:r>
            <w:r w:rsidRPr="000B2D22">
              <w:rPr>
                <w:rFonts w:cstheme="minorHAnsi"/>
              </w:rPr>
              <w:t xml:space="preserve"> grant the department’s officers access. </w:t>
            </w:r>
          </w:p>
          <w:p w14:paraId="4C5F9532" w14:textId="77777777" w:rsidR="00C41C0F" w:rsidRPr="000B2D22" w:rsidRDefault="00C41C0F" w:rsidP="00BA3EC5">
            <w:pPr>
              <w:rPr>
                <w:rFonts w:cstheme="minorHAnsi"/>
              </w:rPr>
            </w:pPr>
            <w:r>
              <w:rPr>
                <w:rStyle w:val="None"/>
              </w:rPr>
              <w:t>D</w:t>
            </w:r>
            <w:r w:rsidRPr="002E13EF">
              <w:rPr>
                <w:rStyle w:val="None"/>
              </w:rPr>
              <w:t xml:space="preserve">epartmental officers conducting the </w:t>
            </w:r>
            <w:r>
              <w:rPr>
                <w:rStyle w:val="None"/>
              </w:rPr>
              <w:t>monitoring</w:t>
            </w:r>
            <w:r w:rsidRPr="002E13EF">
              <w:rPr>
                <w:rStyle w:val="None"/>
              </w:rPr>
              <w:t xml:space="preserve"> visit will wear suitable clothing and footwear and </w:t>
            </w:r>
            <w:r w:rsidRPr="000B2D22">
              <w:rPr>
                <w:rFonts w:cstheme="minorHAnsi"/>
              </w:rPr>
              <w:t>will identify the</w:t>
            </w:r>
            <w:r>
              <w:rPr>
                <w:rFonts w:cstheme="minorHAnsi"/>
              </w:rPr>
              <w:t>mselves to the relevant persons</w:t>
            </w:r>
            <w:r w:rsidRPr="000B2D22">
              <w:rPr>
                <w:rFonts w:cstheme="minorHAnsi"/>
              </w:rPr>
              <w:t>.</w:t>
            </w:r>
          </w:p>
          <w:p w14:paraId="09EB6D2B" w14:textId="77777777" w:rsidR="00C41C0F" w:rsidRPr="000B2D22" w:rsidRDefault="00C41C0F" w:rsidP="0080307B">
            <w:pPr>
              <w:rPr>
                <w:rFonts w:cstheme="minorHAnsi"/>
              </w:rPr>
            </w:pPr>
            <w:r>
              <w:rPr>
                <w:rFonts w:cstheme="minorHAnsi"/>
              </w:rPr>
              <w:lastRenderedPageBreak/>
              <w:t>Departmental o</w:t>
            </w:r>
            <w:r w:rsidRPr="000B2D22">
              <w:rPr>
                <w:rFonts w:cstheme="minorHAnsi"/>
              </w:rPr>
              <w:t>fficers will:</w:t>
            </w:r>
          </w:p>
          <w:p w14:paraId="27C7C178" w14:textId="525B90F5" w:rsidR="00C41C0F" w:rsidRPr="000B2D22" w:rsidRDefault="00C41C0F" w:rsidP="00C41C0F">
            <w:pPr>
              <w:pStyle w:val="ListParagraph"/>
              <w:numPr>
                <w:ilvl w:val="0"/>
                <w:numId w:val="37"/>
              </w:numPr>
              <w:spacing w:after="120" w:line="240" w:lineRule="auto"/>
              <w:rPr>
                <w:rFonts w:eastAsia="Times New Roman" w:cstheme="minorHAnsi"/>
              </w:rPr>
            </w:pPr>
            <w:r>
              <w:rPr>
                <w:rFonts w:eastAsia="Times New Roman" w:cstheme="minorHAnsi"/>
              </w:rPr>
              <w:t>e</w:t>
            </w:r>
            <w:r w:rsidRPr="000B2D22">
              <w:rPr>
                <w:rFonts w:eastAsia="Times New Roman" w:cstheme="minorHAnsi"/>
              </w:rPr>
              <w:t>xplain the purp</w:t>
            </w:r>
            <w:r>
              <w:rPr>
                <w:rFonts w:eastAsia="Times New Roman" w:cstheme="minorHAnsi"/>
              </w:rPr>
              <w:t>ose and objectives of the visit</w:t>
            </w:r>
          </w:p>
          <w:p w14:paraId="3555F0EF" w14:textId="77777777" w:rsidR="00C41C0F" w:rsidRDefault="00C41C0F" w:rsidP="00C41C0F">
            <w:pPr>
              <w:pStyle w:val="ListParagraph"/>
              <w:numPr>
                <w:ilvl w:val="0"/>
                <w:numId w:val="37"/>
              </w:numPr>
              <w:spacing w:after="120" w:line="240" w:lineRule="auto"/>
              <w:rPr>
                <w:rFonts w:eastAsia="Times New Roman" w:cstheme="minorHAnsi"/>
              </w:rPr>
            </w:pPr>
            <w:r>
              <w:rPr>
                <w:rFonts w:eastAsia="Times New Roman" w:cstheme="minorHAnsi"/>
              </w:rPr>
              <w:t>a</w:t>
            </w:r>
            <w:r w:rsidRPr="000B2D22">
              <w:rPr>
                <w:rFonts w:eastAsia="Times New Roman" w:cstheme="minorHAnsi"/>
              </w:rPr>
              <w:t>dvise that photos may be taken as part of the process</w:t>
            </w:r>
            <w:r>
              <w:rPr>
                <w:rFonts w:eastAsia="Times New Roman" w:cstheme="minorHAnsi"/>
              </w:rPr>
              <w:t>;</w:t>
            </w:r>
            <w:r w:rsidRPr="000B2D22">
              <w:rPr>
                <w:rFonts w:eastAsia="Times New Roman" w:cstheme="minorHAnsi"/>
              </w:rPr>
              <w:t xml:space="preserve"> </w:t>
            </w:r>
            <w:r>
              <w:rPr>
                <w:rFonts w:eastAsia="Times New Roman" w:cstheme="minorHAnsi"/>
              </w:rPr>
              <w:t>and</w:t>
            </w:r>
          </w:p>
          <w:p w14:paraId="3D08E095" w14:textId="77777777" w:rsidR="00C41C0F" w:rsidRPr="004C4E24" w:rsidRDefault="00C41C0F" w:rsidP="00C41C0F">
            <w:pPr>
              <w:pStyle w:val="ListParagraph"/>
              <w:numPr>
                <w:ilvl w:val="0"/>
                <w:numId w:val="37"/>
              </w:numPr>
              <w:spacing w:after="120" w:line="240" w:lineRule="auto"/>
              <w:rPr>
                <w:rFonts w:eastAsia="Times New Roman" w:cstheme="minorHAnsi"/>
              </w:rPr>
            </w:pPr>
            <w:r w:rsidRPr="004C4E24">
              <w:rPr>
                <w:rFonts w:eastAsia="Times New Roman" w:cstheme="minorHAnsi"/>
              </w:rPr>
              <w:t>liaise with relevant persons to access any required Material, Records, Reports, premises, workplaces, sites and equipment.</w:t>
            </w:r>
          </w:p>
        </w:tc>
      </w:tr>
      <w:tr w:rsidR="00C41C0F" w:rsidRPr="000B2D22" w14:paraId="0F100A6A" w14:textId="77777777" w:rsidTr="0080307B">
        <w:tc>
          <w:tcPr>
            <w:tcW w:w="2080" w:type="dxa"/>
          </w:tcPr>
          <w:p w14:paraId="49C86BB6" w14:textId="77777777" w:rsidR="00C41C0F" w:rsidRPr="000B2D22" w:rsidRDefault="00C41C0F" w:rsidP="0080307B">
            <w:pPr>
              <w:rPr>
                <w:rFonts w:cstheme="minorHAnsi"/>
                <w:b/>
              </w:rPr>
            </w:pPr>
            <w:r w:rsidRPr="000B2D22">
              <w:rPr>
                <w:rFonts w:cstheme="minorHAnsi"/>
              </w:rPr>
              <w:lastRenderedPageBreak/>
              <w:t>During the visit</w:t>
            </w:r>
          </w:p>
        </w:tc>
        <w:tc>
          <w:tcPr>
            <w:tcW w:w="7208" w:type="dxa"/>
          </w:tcPr>
          <w:p w14:paraId="28D910F1" w14:textId="77777777" w:rsidR="00C41C0F" w:rsidRPr="000B2D22" w:rsidRDefault="00C41C0F" w:rsidP="0080307B">
            <w:pPr>
              <w:rPr>
                <w:rFonts w:cstheme="minorHAnsi"/>
              </w:rPr>
            </w:pPr>
            <w:r w:rsidRPr="000B2D22">
              <w:rPr>
                <w:rFonts w:cstheme="minorHAnsi"/>
              </w:rPr>
              <w:t xml:space="preserve">During the visit the departmental officers </w:t>
            </w:r>
            <w:r>
              <w:rPr>
                <w:rFonts w:cstheme="minorHAnsi"/>
              </w:rPr>
              <w:t>may</w:t>
            </w:r>
            <w:r w:rsidRPr="000B2D22">
              <w:rPr>
                <w:rFonts w:cstheme="minorHAnsi"/>
              </w:rPr>
              <w:t>:</w:t>
            </w:r>
          </w:p>
          <w:p w14:paraId="2A6BAFA4" w14:textId="1DD4D7B4" w:rsidR="00C41C0F" w:rsidRDefault="00C41C0F" w:rsidP="00C41C0F">
            <w:pPr>
              <w:pStyle w:val="ListParagraph"/>
              <w:numPr>
                <w:ilvl w:val="0"/>
                <w:numId w:val="37"/>
              </w:numPr>
              <w:spacing w:after="120" w:line="240" w:lineRule="auto"/>
              <w:rPr>
                <w:rFonts w:eastAsia="Times New Roman" w:cstheme="minorHAnsi"/>
              </w:rPr>
            </w:pPr>
            <w:r>
              <w:rPr>
                <w:rFonts w:eastAsia="Times New Roman" w:cstheme="minorHAnsi"/>
              </w:rPr>
              <w:t>inspect Records, Reports and other Material, make copies and remove those copies</w:t>
            </w:r>
          </w:p>
          <w:p w14:paraId="003DE200" w14:textId="0963DFEC" w:rsidR="00C41C0F" w:rsidRPr="000B2D22" w:rsidRDefault="00C41C0F" w:rsidP="00C41C0F">
            <w:pPr>
              <w:pStyle w:val="ListParagraph"/>
              <w:numPr>
                <w:ilvl w:val="0"/>
                <w:numId w:val="37"/>
              </w:numPr>
              <w:spacing w:after="120" w:line="240" w:lineRule="auto"/>
              <w:rPr>
                <w:rFonts w:eastAsia="Times New Roman" w:cstheme="minorHAnsi"/>
              </w:rPr>
            </w:pPr>
            <w:r>
              <w:rPr>
                <w:rFonts w:eastAsia="Times New Roman" w:cstheme="minorHAnsi"/>
              </w:rPr>
              <w:t>Investigate and inspect the performance of Your obligations under the Deed</w:t>
            </w:r>
          </w:p>
          <w:p w14:paraId="6113CF0C" w14:textId="579217CE" w:rsidR="00C41C0F" w:rsidRPr="000B2D22" w:rsidRDefault="00C41C0F" w:rsidP="00C41C0F">
            <w:pPr>
              <w:pStyle w:val="ListParagraph"/>
              <w:numPr>
                <w:ilvl w:val="0"/>
                <w:numId w:val="37"/>
              </w:numPr>
              <w:spacing w:after="120" w:line="240" w:lineRule="auto"/>
              <w:rPr>
                <w:rFonts w:eastAsia="Times New Roman" w:cstheme="minorHAnsi"/>
              </w:rPr>
            </w:pPr>
            <w:r>
              <w:rPr>
                <w:rFonts w:eastAsia="Times New Roman" w:cstheme="minorHAnsi"/>
              </w:rPr>
              <w:t>t</w:t>
            </w:r>
            <w:r w:rsidRPr="000B2D22">
              <w:rPr>
                <w:rFonts w:eastAsia="Times New Roman" w:cstheme="minorHAnsi"/>
              </w:rPr>
              <w:t xml:space="preserve">ake notes to ensure a good record is kept of </w:t>
            </w:r>
            <w:r>
              <w:rPr>
                <w:rFonts w:eastAsia="Times New Roman" w:cstheme="minorHAnsi"/>
              </w:rPr>
              <w:t xml:space="preserve">the </w:t>
            </w:r>
            <w:r w:rsidRPr="000B2D22">
              <w:rPr>
                <w:rFonts w:eastAsia="Times New Roman" w:cstheme="minorHAnsi"/>
              </w:rPr>
              <w:t>monitoring visit</w:t>
            </w:r>
            <w:r>
              <w:rPr>
                <w:rFonts w:eastAsia="Times New Roman" w:cstheme="minorHAnsi"/>
              </w:rPr>
              <w:t xml:space="preserve"> observations and conversations</w:t>
            </w:r>
          </w:p>
          <w:p w14:paraId="4FFAF047" w14:textId="77777777" w:rsidR="00C41C0F" w:rsidRPr="004C4E24" w:rsidRDefault="00C41C0F" w:rsidP="00C41C0F">
            <w:pPr>
              <w:pStyle w:val="ListParagraph"/>
              <w:numPr>
                <w:ilvl w:val="0"/>
                <w:numId w:val="37"/>
              </w:numPr>
              <w:spacing w:after="120" w:line="240" w:lineRule="auto"/>
              <w:rPr>
                <w:rFonts w:cstheme="minorHAnsi"/>
              </w:rPr>
            </w:pPr>
            <w:r>
              <w:rPr>
                <w:rFonts w:eastAsia="Times New Roman" w:cstheme="minorHAnsi"/>
              </w:rPr>
              <w:t>take photos, if necessary; and</w:t>
            </w:r>
          </w:p>
          <w:p w14:paraId="68E0B1C0" w14:textId="77777777" w:rsidR="00C41C0F" w:rsidRPr="000B2D22" w:rsidRDefault="00C41C0F" w:rsidP="00C41C0F">
            <w:pPr>
              <w:pStyle w:val="ListParagraph"/>
              <w:numPr>
                <w:ilvl w:val="0"/>
                <w:numId w:val="37"/>
              </w:numPr>
              <w:spacing w:after="120" w:line="240" w:lineRule="auto"/>
              <w:rPr>
                <w:rFonts w:cstheme="minorHAnsi"/>
              </w:rPr>
            </w:pPr>
            <w:r>
              <w:rPr>
                <w:rFonts w:eastAsia="Times New Roman" w:cstheme="minorHAnsi"/>
              </w:rPr>
              <w:t>i</w:t>
            </w:r>
            <w:r w:rsidRPr="000B2D22">
              <w:rPr>
                <w:rFonts w:eastAsia="Times New Roman" w:cstheme="minorHAnsi"/>
              </w:rPr>
              <w:t xml:space="preserve">nterview </w:t>
            </w:r>
            <w:r>
              <w:rPr>
                <w:rFonts w:eastAsia="Times New Roman" w:cstheme="minorHAnsi"/>
              </w:rPr>
              <w:t>Seasonal Worker</w:t>
            </w:r>
            <w:r w:rsidRPr="000B2D22">
              <w:rPr>
                <w:rFonts w:eastAsia="Times New Roman" w:cstheme="minorHAnsi"/>
              </w:rPr>
              <w:t>s and any other relevant persons.</w:t>
            </w:r>
            <w:r w:rsidRPr="000B2D22">
              <w:rPr>
                <w:rFonts w:cstheme="minorHAnsi"/>
              </w:rPr>
              <w:t xml:space="preserve">  </w:t>
            </w:r>
          </w:p>
        </w:tc>
      </w:tr>
      <w:tr w:rsidR="00C41C0F" w:rsidRPr="000B2D22" w14:paraId="476C8353" w14:textId="77777777" w:rsidTr="0080307B">
        <w:tc>
          <w:tcPr>
            <w:tcW w:w="2080" w:type="dxa"/>
          </w:tcPr>
          <w:p w14:paraId="756C3B0D" w14:textId="77777777" w:rsidR="00C41C0F" w:rsidRPr="000B2D22" w:rsidRDefault="00C41C0F" w:rsidP="0080307B">
            <w:pPr>
              <w:rPr>
                <w:rFonts w:cstheme="minorHAnsi"/>
                <w:b/>
              </w:rPr>
            </w:pPr>
            <w:r w:rsidRPr="000B2D22">
              <w:rPr>
                <w:rFonts w:cstheme="minorHAnsi"/>
              </w:rPr>
              <w:t>Finalise visit</w:t>
            </w:r>
          </w:p>
        </w:tc>
        <w:tc>
          <w:tcPr>
            <w:tcW w:w="7208" w:type="dxa"/>
          </w:tcPr>
          <w:p w14:paraId="54226AEA" w14:textId="77777777" w:rsidR="00C41C0F" w:rsidRPr="000B2D22" w:rsidRDefault="00C41C0F" w:rsidP="0080307B">
            <w:pPr>
              <w:rPr>
                <w:rFonts w:cstheme="minorHAnsi"/>
              </w:rPr>
            </w:pPr>
            <w:r w:rsidRPr="000B2D22">
              <w:rPr>
                <w:rFonts w:cstheme="minorHAnsi"/>
              </w:rPr>
              <w:t xml:space="preserve">On finalisation of the monitoring visit, the departmental officers will advise the </w:t>
            </w:r>
            <w:r>
              <w:rPr>
                <w:rFonts w:cstheme="minorHAnsi"/>
              </w:rPr>
              <w:t>Approved Employer</w:t>
            </w:r>
            <w:r w:rsidRPr="000B2D22">
              <w:rPr>
                <w:rFonts w:cstheme="minorHAnsi"/>
              </w:rPr>
              <w:t xml:space="preserve"> of the next steps.</w:t>
            </w:r>
          </w:p>
        </w:tc>
      </w:tr>
      <w:tr w:rsidR="00C41C0F" w:rsidRPr="000B2D22" w14:paraId="4F4AB723" w14:textId="77777777" w:rsidTr="0080307B">
        <w:tc>
          <w:tcPr>
            <w:tcW w:w="2080" w:type="dxa"/>
          </w:tcPr>
          <w:p w14:paraId="28F6EBB5" w14:textId="77777777" w:rsidR="00C41C0F" w:rsidRPr="000B2D22" w:rsidRDefault="00C41C0F" w:rsidP="0080307B">
            <w:pPr>
              <w:rPr>
                <w:rFonts w:cstheme="minorHAnsi"/>
                <w:b/>
              </w:rPr>
            </w:pPr>
            <w:r w:rsidRPr="000B2D22">
              <w:rPr>
                <w:rFonts w:cstheme="minorHAnsi"/>
              </w:rPr>
              <w:t>After the visit</w:t>
            </w:r>
          </w:p>
        </w:tc>
        <w:tc>
          <w:tcPr>
            <w:tcW w:w="7208" w:type="dxa"/>
          </w:tcPr>
          <w:p w14:paraId="23BD4F74" w14:textId="77777777" w:rsidR="00C41C0F" w:rsidRPr="000B2D22" w:rsidRDefault="00C41C0F" w:rsidP="0080307B">
            <w:pPr>
              <w:rPr>
                <w:rFonts w:cstheme="minorHAnsi"/>
              </w:rPr>
            </w:pPr>
            <w:r w:rsidRPr="000B2D22">
              <w:rPr>
                <w:rFonts w:cstheme="minorHAnsi"/>
              </w:rPr>
              <w:t>Following the visit, the department will:</w:t>
            </w:r>
          </w:p>
          <w:p w14:paraId="309DE0AB" w14:textId="76D3D406" w:rsidR="00C41C0F" w:rsidRPr="000B2D22" w:rsidRDefault="00C41C0F" w:rsidP="00C41C0F">
            <w:pPr>
              <w:pStyle w:val="ListParagraph"/>
              <w:numPr>
                <w:ilvl w:val="0"/>
                <w:numId w:val="38"/>
              </w:numPr>
              <w:spacing w:after="120" w:line="240" w:lineRule="auto"/>
              <w:rPr>
                <w:rFonts w:eastAsia="Times New Roman" w:cstheme="minorHAnsi"/>
              </w:rPr>
            </w:pPr>
            <w:r>
              <w:rPr>
                <w:rFonts w:eastAsia="Times New Roman" w:cstheme="minorHAnsi"/>
              </w:rPr>
              <w:t>analyse the Material collected;</w:t>
            </w:r>
            <w:r w:rsidRPr="000B2D22">
              <w:rPr>
                <w:rFonts w:eastAsia="Times New Roman" w:cstheme="minorHAnsi"/>
              </w:rPr>
              <w:t xml:space="preserve"> </w:t>
            </w:r>
          </w:p>
          <w:p w14:paraId="33C0DD8F" w14:textId="77777777" w:rsidR="00C41C0F" w:rsidRPr="00D74D9A" w:rsidRDefault="00C41C0F" w:rsidP="00C41C0F">
            <w:pPr>
              <w:pStyle w:val="ListParagraph"/>
              <w:numPr>
                <w:ilvl w:val="0"/>
                <w:numId w:val="38"/>
              </w:numPr>
              <w:spacing w:after="120" w:line="240" w:lineRule="auto"/>
              <w:rPr>
                <w:rFonts w:cstheme="minorHAnsi"/>
                <w:b/>
              </w:rPr>
            </w:pPr>
            <w:r>
              <w:rPr>
                <w:rFonts w:eastAsia="Times New Roman" w:cstheme="minorHAnsi"/>
              </w:rPr>
              <w:t>f</w:t>
            </w:r>
            <w:r w:rsidRPr="000B2D22">
              <w:rPr>
                <w:rFonts w:eastAsia="Times New Roman" w:cstheme="minorHAnsi"/>
              </w:rPr>
              <w:t>ollow up with relevant persons, if required</w:t>
            </w:r>
            <w:r>
              <w:rPr>
                <w:rFonts w:eastAsia="Times New Roman" w:cstheme="minorHAnsi"/>
              </w:rPr>
              <w:t>;</w:t>
            </w:r>
          </w:p>
          <w:p w14:paraId="09007DD6" w14:textId="77777777" w:rsidR="00C41C0F" w:rsidRPr="00D450B8" w:rsidRDefault="00C41C0F" w:rsidP="00C41C0F">
            <w:pPr>
              <w:pStyle w:val="ListParagraph"/>
              <w:numPr>
                <w:ilvl w:val="0"/>
                <w:numId w:val="38"/>
              </w:numPr>
              <w:spacing w:after="120" w:line="240" w:lineRule="auto"/>
              <w:rPr>
                <w:rFonts w:cstheme="minorHAnsi"/>
                <w:b/>
              </w:rPr>
            </w:pPr>
            <w:r>
              <w:rPr>
                <w:rFonts w:eastAsia="Times New Roman" w:cstheme="minorHAnsi"/>
              </w:rPr>
              <w:t>a</w:t>
            </w:r>
            <w:r w:rsidRPr="00D74D9A">
              <w:rPr>
                <w:rFonts w:eastAsia="Times New Roman" w:cstheme="minorHAnsi"/>
              </w:rPr>
              <w:t xml:space="preserve">dvise the Approved Employer of the outcome of the </w:t>
            </w:r>
            <w:r>
              <w:rPr>
                <w:rFonts w:eastAsia="Times New Roman" w:cstheme="minorHAnsi"/>
              </w:rPr>
              <w:t>monitoring visit in writing; and</w:t>
            </w:r>
          </w:p>
          <w:p w14:paraId="72E827C5" w14:textId="77777777" w:rsidR="00C41C0F" w:rsidRPr="00D74D9A" w:rsidRDefault="00C41C0F" w:rsidP="00C41C0F">
            <w:pPr>
              <w:pStyle w:val="ListParagraph"/>
              <w:numPr>
                <w:ilvl w:val="0"/>
                <w:numId w:val="38"/>
              </w:numPr>
              <w:spacing w:after="120" w:line="240" w:lineRule="auto"/>
              <w:rPr>
                <w:rFonts w:cstheme="minorHAnsi"/>
                <w:b/>
              </w:rPr>
            </w:pPr>
            <w:r>
              <w:rPr>
                <w:rFonts w:eastAsia="Times New Roman" w:cstheme="minorHAnsi"/>
              </w:rPr>
              <w:t>where relevant, inform the Approved Employer in writing where a matter has been referred to another agency.</w:t>
            </w:r>
          </w:p>
        </w:tc>
      </w:tr>
    </w:tbl>
    <w:p w14:paraId="00609C40" w14:textId="77777777" w:rsidR="00C41C0F" w:rsidRPr="002E13EF" w:rsidRDefault="00C41C0F" w:rsidP="00C41C0F">
      <w:r>
        <w:t>*The above sets out the general sequence for monitoring visits and unannounced visits, however, in certain circumstances this may vary.</w:t>
      </w:r>
    </w:p>
    <w:p w14:paraId="1556F142" w14:textId="77777777" w:rsidR="00C41C0F" w:rsidRPr="002E13EF" w:rsidRDefault="00C41C0F" w:rsidP="00C41C0F">
      <w:pPr>
        <w:pStyle w:val="Heading3"/>
        <w:keepLines w:val="0"/>
        <w:numPr>
          <w:ilvl w:val="3"/>
          <w:numId w:val="54"/>
        </w:numPr>
        <w:ind w:left="851" w:hanging="851"/>
      </w:pPr>
      <w:bookmarkStart w:id="453" w:name="_Toc16755441"/>
      <w:bookmarkStart w:id="454" w:name="_Toc17819093"/>
      <w:bookmarkStart w:id="455" w:name="_Toc18939302"/>
      <w:bookmarkStart w:id="456" w:name="_Toc23343282"/>
      <w:bookmarkStart w:id="457" w:name="_Toc81397230"/>
      <w:r w:rsidRPr="002E13EF">
        <w:t>Announced visits</w:t>
      </w:r>
      <w:bookmarkEnd w:id="453"/>
      <w:bookmarkEnd w:id="454"/>
      <w:bookmarkEnd w:id="455"/>
      <w:bookmarkEnd w:id="456"/>
      <w:bookmarkEnd w:id="457"/>
    </w:p>
    <w:p w14:paraId="437238AF" w14:textId="77777777" w:rsidR="00C41C0F" w:rsidRPr="002E13EF" w:rsidRDefault="00C41C0F" w:rsidP="00C41C0F">
      <w:pPr>
        <w:pStyle w:val="Heading4"/>
        <w:rPr>
          <w:rStyle w:val="None"/>
        </w:rPr>
      </w:pPr>
      <w:r>
        <w:t>Discussions</w:t>
      </w:r>
      <w:r w:rsidRPr="002E13EF">
        <w:t xml:space="preserve"> with the </w:t>
      </w:r>
      <w:r>
        <w:t>Approved Employer</w:t>
      </w:r>
      <w:r w:rsidRPr="002E13EF">
        <w:t xml:space="preserve"> </w:t>
      </w:r>
    </w:p>
    <w:p w14:paraId="0FF57344" w14:textId="77777777" w:rsidR="00C41C0F" w:rsidRPr="002E13EF" w:rsidRDefault="00C41C0F" w:rsidP="00C41C0F">
      <w:r w:rsidRPr="002E13EF">
        <w:t xml:space="preserve">The following topics are </w:t>
      </w:r>
      <w:r>
        <w:t>indicative of those</w:t>
      </w:r>
      <w:r w:rsidRPr="002E13EF">
        <w:t xml:space="preserve"> discussed when meeting with the </w:t>
      </w:r>
      <w:r>
        <w:t>Approved Employer, Host Organisation, or representative</w:t>
      </w:r>
      <w:r w:rsidRPr="002E13EF">
        <w:t xml:space="preserve">. </w:t>
      </w:r>
    </w:p>
    <w:p w14:paraId="5653ADA7" w14:textId="1AA82716" w:rsidR="00C41C0F" w:rsidRPr="002E13EF" w:rsidRDefault="00C41C0F" w:rsidP="00C41C0F">
      <w:pPr>
        <w:pStyle w:val="ListParagraph"/>
        <w:numPr>
          <w:ilvl w:val="0"/>
          <w:numId w:val="33"/>
        </w:numPr>
        <w:spacing w:after="120" w:line="264" w:lineRule="auto"/>
        <w:ind w:left="284" w:hanging="284"/>
      </w:pPr>
      <w:r w:rsidRPr="002E13EF">
        <w:t>clarifying any information</w:t>
      </w:r>
      <w:r>
        <w:t xml:space="preserve"> provided to</w:t>
      </w:r>
      <w:r w:rsidRPr="002E13EF">
        <w:t xml:space="preserve"> new </w:t>
      </w:r>
      <w:r>
        <w:t>Approved Employer</w:t>
      </w:r>
      <w:r w:rsidRPr="002E13EF">
        <w:t>s</w:t>
      </w:r>
      <w:r>
        <w:t xml:space="preserve"> when commencing in the SWP</w:t>
      </w:r>
    </w:p>
    <w:p w14:paraId="6339B11D" w14:textId="3FF02406" w:rsidR="00C41C0F" w:rsidRPr="002E13EF" w:rsidRDefault="00C41C0F" w:rsidP="00C41C0F">
      <w:pPr>
        <w:pStyle w:val="ListParagraph"/>
        <w:numPr>
          <w:ilvl w:val="0"/>
          <w:numId w:val="33"/>
        </w:numPr>
        <w:spacing w:after="120" w:line="264" w:lineRule="auto"/>
        <w:ind w:left="284" w:hanging="284"/>
      </w:pPr>
      <w:r w:rsidRPr="002E13EF">
        <w:t xml:space="preserve">feedback on the </w:t>
      </w:r>
      <w:r>
        <w:t>Approved Employer</w:t>
      </w:r>
      <w:r w:rsidRPr="002E13EF">
        <w:t>’s experiences under the SWP including what is working well and any challenges that they are experiencing</w:t>
      </w:r>
    </w:p>
    <w:p w14:paraId="374C9062" w14:textId="7AA2DA62" w:rsidR="00C41C0F" w:rsidRPr="002E13EF" w:rsidRDefault="00C41C0F" w:rsidP="00C41C0F">
      <w:pPr>
        <w:pStyle w:val="ListParagraph"/>
        <w:numPr>
          <w:ilvl w:val="0"/>
          <w:numId w:val="33"/>
        </w:numPr>
        <w:spacing w:after="120" w:line="264" w:lineRule="auto"/>
        <w:ind w:left="284" w:hanging="284"/>
      </w:pPr>
      <w:r>
        <w:t>information provided and discussion</w:t>
      </w:r>
      <w:r w:rsidRPr="002E13EF">
        <w:t xml:space="preserve"> on any program requirements of which the </w:t>
      </w:r>
      <w:r>
        <w:t>Approved Employer</w:t>
      </w:r>
      <w:r w:rsidRPr="002E13EF">
        <w:t xml:space="preserve"> is uncertain</w:t>
      </w:r>
    </w:p>
    <w:p w14:paraId="0F4BDA31" w14:textId="77777777" w:rsidR="00C41C0F" w:rsidRPr="002E13EF" w:rsidRDefault="00C41C0F" w:rsidP="00C41C0F">
      <w:pPr>
        <w:pStyle w:val="ListParagraph"/>
        <w:numPr>
          <w:ilvl w:val="0"/>
          <w:numId w:val="33"/>
        </w:numPr>
        <w:spacing w:after="120" w:line="264" w:lineRule="auto"/>
        <w:ind w:left="284" w:hanging="284"/>
      </w:pPr>
      <w:r w:rsidRPr="002E13EF">
        <w:t xml:space="preserve">any issues raised by </w:t>
      </w:r>
      <w:r>
        <w:t>Seasonal Worker</w:t>
      </w:r>
      <w:r w:rsidRPr="002E13EF">
        <w:t>s such as pay or accommodation; and</w:t>
      </w:r>
    </w:p>
    <w:p w14:paraId="6BFE546D" w14:textId="77777777" w:rsidR="00C41C0F" w:rsidRPr="002E13EF" w:rsidRDefault="00C41C0F" w:rsidP="00C41C0F">
      <w:pPr>
        <w:pStyle w:val="ListParagraph"/>
        <w:numPr>
          <w:ilvl w:val="0"/>
          <w:numId w:val="33"/>
        </w:numPr>
        <w:spacing w:after="120" w:line="264" w:lineRule="auto"/>
        <w:ind w:left="284" w:hanging="284"/>
      </w:pPr>
      <w:r w:rsidRPr="002E13EF">
        <w:t>best practice approaches from across the SWP.</w:t>
      </w:r>
    </w:p>
    <w:p w14:paraId="16F9D682" w14:textId="77777777" w:rsidR="00C41C0F" w:rsidRPr="002E13EF" w:rsidRDefault="00C41C0F" w:rsidP="00C41C0F">
      <w:pPr>
        <w:pStyle w:val="Heading4"/>
        <w:rPr>
          <w:rStyle w:val="None"/>
        </w:rPr>
      </w:pPr>
      <w:r>
        <w:rPr>
          <w:rStyle w:val="None"/>
        </w:rPr>
        <w:lastRenderedPageBreak/>
        <w:t>Discussions</w:t>
      </w:r>
      <w:r w:rsidRPr="002E13EF">
        <w:rPr>
          <w:rStyle w:val="None"/>
        </w:rPr>
        <w:t xml:space="preserve"> with </w:t>
      </w:r>
      <w:r>
        <w:rPr>
          <w:rStyle w:val="None"/>
        </w:rPr>
        <w:t>Seasonal Worker</w:t>
      </w:r>
      <w:r w:rsidRPr="002E13EF">
        <w:rPr>
          <w:rStyle w:val="None"/>
        </w:rPr>
        <w:t>s</w:t>
      </w:r>
    </w:p>
    <w:p w14:paraId="09A6E4EA" w14:textId="77777777" w:rsidR="00C41C0F" w:rsidRPr="002E13EF" w:rsidRDefault="00C41C0F" w:rsidP="00C41C0F">
      <w:pPr>
        <w:rPr>
          <w:rStyle w:val="None"/>
        </w:rPr>
      </w:pPr>
      <w:r>
        <w:rPr>
          <w:rStyle w:val="None"/>
        </w:rPr>
        <w:t>Discussions</w:t>
      </w:r>
      <w:r w:rsidRPr="002E13EF">
        <w:rPr>
          <w:rStyle w:val="None"/>
        </w:rPr>
        <w:t xml:space="preserve"> with </w:t>
      </w:r>
      <w:r>
        <w:rPr>
          <w:rStyle w:val="None"/>
        </w:rPr>
        <w:t>Seasonal Worker</w:t>
      </w:r>
      <w:r w:rsidRPr="002E13EF">
        <w:rPr>
          <w:rStyle w:val="None"/>
        </w:rPr>
        <w:t xml:space="preserve">s </w:t>
      </w:r>
      <w:r>
        <w:rPr>
          <w:rStyle w:val="None"/>
        </w:rPr>
        <w:t xml:space="preserve">and the department will occur without </w:t>
      </w:r>
      <w:r w:rsidRPr="002E13EF">
        <w:rPr>
          <w:rStyle w:val="None"/>
        </w:rPr>
        <w:t xml:space="preserve">the </w:t>
      </w:r>
      <w:r>
        <w:rPr>
          <w:rStyle w:val="None"/>
        </w:rPr>
        <w:t xml:space="preserve">Approved Employer </w:t>
      </w:r>
      <w:r w:rsidRPr="002E13EF">
        <w:rPr>
          <w:rStyle w:val="None"/>
        </w:rPr>
        <w:t>present</w:t>
      </w:r>
      <w:r>
        <w:rPr>
          <w:rStyle w:val="None"/>
        </w:rPr>
        <w:t>, unless not reasonably possible,</w:t>
      </w:r>
      <w:r w:rsidRPr="002E13EF">
        <w:rPr>
          <w:rStyle w:val="None"/>
        </w:rPr>
        <w:t xml:space="preserve"> to </w:t>
      </w:r>
      <w:r>
        <w:rPr>
          <w:rStyle w:val="None"/>
        </w:rPr>
        <w:t>encourage</w:t>
      </w:r>
      <w:r w:rsidRPr="002E13EF">
        <w:rPr>
          <w:rStyle w:val="None"/>
        </w:rPr>
        <w:t xml:space="preserve"> the </w:t>
      </w:r>
      <w:r>
        <w:rPr>
          <w:rStyle w:val="None"/>
        </w:rPr>
        <w:t>Seasonal Worker</w:t>
      </w:r>
      <w:r w:rsidRPr="002E13EF">
        <w:rPr>
          <w:rStyle w:val="None"/>
        </w:rPr>
        <w:t>s to speak freely about their experiences.</w:t>
      </w:r>
      <w:r>
        <w:rPr>
          <w:rStyle w:val="None"/>
        </w:rPr>
        <w:t xml:space="preserve"> </w:t>
      </w:r>
    </w:p>
    <w:p w14:paraId="62A89483" w14:textId="77777777" w:rsidR="00C41C0F" w:rsidRDefault="00C41C0F" w:rsidP="00C41C0F">
      <w:pPr>
        <w:rPr>
          <w:rStyle w:val="None"/>
        </w:rPr>
      </w:pPr>
      <w:r w:rsidRPr="002E13EF">
        <w:rPr>
          <w:rStyle w:val="None"/>
        </w:rPr>
        <w:t xml:space="preserve">Typically </w:t>
      </w:r>
      <w:r>
        <w:rPr>
          <w:rStyle w:val="None"/>
        </w:rPr>
        <w:t>discussions</w:t>
      </w:r>
      <w:r w:rsidRPr="002E13EF">
        <w:rPr>
          <w:rStyle w:val="None"/>
        </w:rPr>
        <w:t xml:space="preserve"> with </w:t>
      </w:r>
      <w:r>
        <w:rPr>
          <w:rStyle w:val="None"/>
        </w:rPr>
        <w:t>Seasonal Worker</w:t>
      </w:r>
      <w:r w:rsidRPr="002E13EF">
        <w:rPr>
          <w:rStyle w:val="None"/>
        </w:rPr>
        <w:t>s</w:t>
      </w:r>
      <w:r>
        <w:rPr>
          <w:rStyle w:val="None"/>
        </w:rPr>
        <w:t xml:space="preserve"> will</w:t>
      </w:r>
      <w:r w:rsidRPr="002E13EF">
        <w:rPr>
          <w:rStyle w:val="None"/>
        </w:rPr>
        <w:t xml:space="preserve"> take place in a neutral venue such as the </w:t>
      </w:r>
      <w:r>
        <w:rPr>
          <w:rStyle w:val="None"/>
        </w:rPr>
        <w:t>Seasonal Worker</w:t>
      </w:r>
      <w:r w:rsidRPr="002E13EF">
        <w:rPr>
          <w:rStyle w:val="None"/>
        </w:rPr>
        <w:t xml:space="preserve">s’ accommodation. Where this is not possible, and the meeting occurs on-site at the workplace, the department will seek to speak with the </w:t>
      </w:r>
      <w:r>
        <w:rPr>
          <w:rStyle w:val="None"/>
        </w:rPr>
        <w:t>Seasonal Worker</w:t>
      </w:r>
      <w:r w:rsidRPr="002E13EF">
        <w:rPr>
          <w:rStyle w:val="None"/>
        </w:rPr>
        <w:t>s in a discrete area to encourage them to speak openly.</w:t>
      </w:r>
      <w:r w:rsidRPr="00C86EE7">
        <w:rPr>
          <w:rStyle w:val="None"/>
        </w:rPr>
        <w:t xml:space="preserve"> </w:t>
      </w:r>
    </w:p>
    <w:p w14:paraId="78564592" w14:textId="77777777" w:rsidR="00C41C0F" w:rsidRPr="002E13EF" w:rsidRDefault="00C41C0F" w:rsidP="00C41C0F">
      <w:pPr>
        <w:rPr>
          <w:rStyle w:val="None"/>
        </w:rPr>
      </w:pPr>
      <w:r>
        <w:rPr>
          <w:rStyle w:val="None"/>
        </w:rPr>
        <w:t>T</w:t>
      </w:r>
      <w:r w:rsidRPr="002E13EF">
        <w:rPr>
          <w:rStyle w:val="None"/>
        </w:rPr>
        <w:t xml:space="preserve">he number of </w:t>
      </w:r>
      <w:r>
        <w:rPr>
          <w:rStyle w:val="None"/>
        </w:rPr>
        <w:t>Seasonal Worker</w:t>
      </w:r>
      <w:r w:rsidRPr="002E13EF">
        <w:rPr>
          <w:rStyle w:val="None"/>
        </w:rPr>
        <w:t xml:space="preserve">s </w:t>
      </w:r>
      <w:r>
        <w:rPr>
          <w:rStyle w:val="None"/>
        </w:rPr>
        <w:t>the department</w:t>
      </w:r>
      <w:r w:rsidRPr="002E13EF">
        <w:rPr>
          <w:rStyle w:val="None"/>
        </w:rPr>
        <w:t xml:space="preserve"> meet</w:t>
      </w:r>
      <w:r>
        <w:rPr>
          <w:rStyle w:val="None"/>
        </w:rPr>
        <w:t>s</w:t>
      </w:r>
      <w:r w:rsidRPr="002E13EF">
        <w:rPr>
          <w:rStyle w:val="None"/>
        </w:rPr>
        <w:t xml:space="preserve"> with depends on the number of </w:t>
      </w:r>
      <w:r>
        <w:rPr>
          <w:rStyle w:val="None"/>
        </w:rPr>
        <w:t>Seasonal Worker</w:t>
      </w:r>
      <w:r w:rsidRPr="002E13EF">
        <w:rPr>
          <w:rStyle w:val="None"/>
        </w:rPr>
        <w:t>s</w:t>
      </w:r>
      <w:r>
        <w:rPr>
          <w:rStyle w:val="None"/>
        </w:rPr>
        <w:t>, availability,</w:t>
      </w:r>
      <w:r w:rsidRPr="002E13EF">
        <w:rPr>
          <w:rStyle w:val="None"/>
        </w:rPr>
        <w:t xml:space="preserve"> and if there are concerns</w:t>
      </w:r>
      <w:r>
        <w:rPr>
          <w:rStyle w:val="None"/>
        </w:rPr>
        <w:t xml:space="preserve"> that have been raised with the department</w:t>
      </w:r>
      <w:r w:rsidRPr="002E13EF">
        <w:rPr>
          <w:rStyle w:val="None"/>
        </w:rPr>
        <w:t>.</w:t>
      </w:r>
    </w:p>
    <w:p w14:paraId="20B7E608" w14:textId="77777777" w:rsidR="00C41C0F" w:rsidRPr="00B5740E" w:rsidRDefault="00C41C0F" w:rsidP="00C41C0F">
      <w:pPr>
        <w:rPr>
          <w:rStyle w:val="None"/>
        </w:rPr>
      </w:pPr>
      <w:r>
        <w:t>Discussions</w:t>
      </w:r>
      <w:r w:rsidRPr="002E13EF">
        <w:t xml:space="preserve"> with </w:t>
      </w:r>
      <w:r>
        <w:t>Seasonal Worker</w:t>
      </w:r>
      <w:r w:rsidRPr="002E13EF">
        <w:t>s may be split into smaller groups to encourage greater discussion.</w:t>
      </w:r>
      <w:r>
        <w:t xml:space="preserve"> Departmental officers will endeavour to limit disruption to work when speaking with Seasonal Workers.</w:t>
      </w:r>
      <w:bookmarkStart w:id="458" w:name="_Toc526328794"/>
      <w:bookmarkStart w:id="459" w:name="_Toc526328788"/>
    </w:p>
    <w:p w14:paraId="4A007B46" w14:textId="77777777" w:rsidR="00C41C0F" w:rsidRPr="002E13EF" w:rsidRDefault="00C41C0F" w:rsidP="00C41C0F">
      <w:pPr>
        <w:pStyle w:val="Heading4"/>
        <w:rPr>
          <w:rStyle w:val="None"/>
        </w:rPr>
      </w:pPr>
      <w:r w:rsidRPr="002E13EF">
        <w:rPr>
          <w:rStyle w:val="None"/>
        </w:rPr>
        <w:t>Viewing Accommodation</w:t>
      </w:r>
      <w:bookmarkEnd w:id="458"/>
    </w:p>
    <w:p w14:paraId="0F861961" w14:textId="77777777" w:rsidR="00C41C0F" w:rsidRPr="002E13EF" w:rsidRDefault="00C41C0F" w:rsidP="00C41C0F">
      <w:r w:rsidRPr="002E13EF">
        <w:t xml:space="preserve">During the monitoring visit, </w:t>
      </w:r>
      <w:r>
        <w:t>unless not reasonably possible</w:t>
      </w:r>
      <w:r w:rsidRPr="002E13EF">
        <w:t xml:space="preserve">, officers from the department will inspect the </w:t>
      </w:r>
      <w:r>
        <w:t>Seasonal Worker</w:t>
      </w:r>
      <w:r w:rsidRPr="002E13EF">
        <w:t xml:space="preserve">s’ accommodation to check that </w:t>
      </w:r>
      <w:r>
        <w:t>it</w:t>
      </w:r>
      <w:r w:rsidRPr="002E13EF">
        <w:t xml:space="preserve"> align</w:t>
      </w:r>
      <w:r>
        <w:t>s</w:t>
      </w:r>
      <w:r w:rsidRPr="002E13EF">
        <w:t xml:space="preserve"> with the arrangements approved in the Accommodation </w:t>
      </w:r>
      <w:r>
        <w:t>Plan</w:t>
      </w:r>
      <w:r w:rsidRPr="002E13EF">
        <w:t xml:space="preserve">. </w:t>
      </w:r>
      <w:r>
        <w:t>Access would be subject to the agreement of Seasonal Workers residing at the accommodation.</w:t>
      </w:r>
    </w:p>
    <w:p w14:paraId="268855C3" w14:textId="77777777" w:rsidR="00C41C0F" w:rsidRDefault="00C41C0F" w:rsidP="00C41C0F">
      <w:r>
        <w:t>During the inspection</w:t>
      </w:r>
      <w:r w:rsidRPr="002E13EF">
        <w:t xml:space="preserve"> the officers will take photographs and notes</w:t>
      </w:r>
      <w:r>
        <w:t xml:space="preserve">; you </w:t>
      </w:r>
      <w:r>
        <w:rPr>
          <w:b/>
        </w:rPr>
        <w:t>must</w:t>
      </w:r>
      <w:r>
        <w:t xml:space="preserve"> allow them to do this. T</w:t>
      </w:r>
      <w:r w:rsidRPr="002E13EF">
        <w:t xml:space="preserve">he </w:t>
      </w:r>
      <w:r>
        <w:t>department will, where possible and appropriate, raise any concerns with the Approved Employer or their representative, if present, and will follow</w:t>
      </w:r>
      <w:r w:rsidRPr="002E13EF">
        <w:t xml:space="preserve"> up </w:t>
      </w:r>
      <w:r>
        <w:t xml:space="preserve">any issues </w:t>
      </w:r>
      <w:r w:rsidRPr="002E13EF">
        <w:t>in writing</w:t>
      </w:r>
      <w:r>
        <w:t xml:space="preserve">. If additional information is needed a </w:t>
      </w:r>
      <w:r w:rsidRPr="003177FD">
        <w:t>Notice of a Request to Report</w:t>
      </w:r>
      <w:r>
        <w:t xml:space="preserve"> may be issued. If there are serious concerns, the matter will be escalated and may result in the department issuing a </w:t>
      </w:r>
      <w:r w:rsidRPr="003177FD">
        <w:t>Notice of a Breach of the Deed</w:t>
      </w:r>
      <w:r w:rsidRPr="002E13EF">
        <w:t xml:space="preserve">. </w:t>
      </w:r>
    </w:p>
    <w:p w14:paraId="574EE42B" w14:textId="77777777" w:rsidR="00C41C0F" w:rsidRDefault="00C41C0F" w:rsidP="00C41C0F">
      <w:pPr>
        <w:pStyle w:val="Heading3"/>
        <w:keepLines w:val="0"/>
        <w:numPr>
          <w:ilvl w:val="3"/>
          <w:numId w:val="54"/>
        </w:numPr>
        <w:ind w:left="851" w:hanging="851"/>
      </w:pPr>
      <w:bookmarkStart w:id="460" w:name="_Toc16755442"/>
      <w:bookmarkStart w:id="461" w:name="_Toc17819094"/>
      <w:bookmarkStart w:id="462" w:name="_Toc18939303"/>
      <w:bookmarkStart w:id="463" w:name="_Toc23343283"/>
      <w:bookmarkStart w:id="464" w:name="_Toc81397231"/>
      <w:bookmarkEnd w:id="459"/>
      <w:r w:rsidRPr="002E13EF">
        <w:t>Unannounced visits</w:t>
      </w:r>
      <w:bookmarkEnd w:id="460"/>
      <w:bookmarkEnd w:id="461"/>
      <w:bookmarkEnd w:id="462"/>
      <w:bookmarkEnd w:id="463"/>
      <w:bookmarkEnd w:id="464"/>
    </w:p>
    <w:p w14:paraId="089426A8" w14:textId="77777777" w:rsidR="00C41C0F" w:rsidRDefault="00C41C0F" w:rsidP="00C41C0F">
      <w:r>
        <w:t>The sequence for an unannounced monitoring visit is the same as for an announced visit, with the difference being reasonable notice is not given of the visit. However, the department will provide notice prior to entering the property, especially to maintain biosecurity requirements.</w:t>
      </w:r>
    </w:p>
    <w:p w14:paraId="369BB720" w14:textId="77777777" w:rsidR="00C41C0F" w:rsidRPr="002E13EF" w:rsidRDefault="00C41C0F" w:rsidP="00C41C0F">
      <w:r>
        <w:t>Clause 16.4</w:t>
      </w:r>
      <w:r w:rsidRPr="007B08A8">
        <w:t xml:space="preserve"> </w:t>
      </w:r>
      <w:r>
        <w:t>of t</w:t>
      </w:r>
      <w:r w:rsidRPr="002E13EF">
        <w:t>he Deed allows</w:t>
      </w:r>
      <w:r>
        <w:t xml:space="preserve"> for</w:t>
      </w:r>
      <w:r w:rsidRPr="002E13EF">
        <w:t xml:space="preserve"> the department to make unannounced monitoring visits</w:t>
      </w:r>
      <w:r>
        <w:t xml:space="preserve"> for Program Assurance Activities, or where a matter is being investigated which may involve an actual or suspected breach of the law or the Deed. As with announced visits, the department will use its best endeavours to minimise the impact on the workplace.</w:t>
      </w:r>
    </w:p>
    <w:p w14:paraId="0ECD1407" w14:textId="77777777" w:rsidR="00C41C0F" w:rsidRDefault="00C41C0F" w:rsidP="00C41C0F">
      <w:r>
        <w:t>Without limitation, a range of circumstances may trigger an unannounced visit, including:</w:t>
      </w:r>
    </w:p>
    <w:p w14:paraId="6C861C5E" w14:textId="54A0EA7F" w:rsidR="00C41C0F" w:rsidRDefault="00C41C0F" w:rsidP="00C41C0F">
      <w:pPr>
        <w:pStyle w:val="ListParagraph"/>
        <w:numPr>
          <w:ilvl w:val="0"/>
          <w:numId w:val="39"/>
        </w:numPr>
        <w:spacing w:before="120" w:after="120" w:line="276" w:lineRule="auto"/>
        <w:ind w:left="284" w:hanging="284"/>
      </w:pPr>
      <w:r>
        <w:t xml:space="preserve">where </w:t>
      </w:r>
      <w:r w:rsidRPr="002E13EF">
        <w:t>there are serious concerns regarding the welfare and wellbeing</w:t>
      </w:r>
      <w:r>
        <w:t>, or immediate safety,</w:t>
      </w:r>
      <w:r w:rsidRPr="002E13EF">
        <w:t xml:space="preserve"> of the </w:t>
      </w:r>
      <w:r>
        <w:t>Seasonal Workers on the Placement</w:t>
      </w:r>
    </w:p>
    <w:p w14:paraId="6FFB3B74" w14:textId="3C50DE95" w:rsidR="00C41C0F" w:rsidRDefault="00C41C0F" w:rsidP="00C41C0F">
      <w:pPr>
        <w:pStyle w:val="ListParagraph"/>
        <w:numPr>
          <w:ilvl w:val="0"/>
          <w:numId w:val="39"/>
        </w:numPr>
        <w:spacing w:before="120" w:after="120" w:line="276" w:lineRule="auto"/>
        <w:ind w:left="284" w:hanging="284"/>
      </w:pPr>
      <w:r>
        <w:t xml:space="preserve">where </w:t>
      </w:r>
      <w:r w:rsidRPr="002E13EF">
        <w:t>a tip-off or complaint</w:t>
      </w:r>
      <w:r>
        <w:t xml:space="preserve"> of a serious nature has been received by the department</w:t>
      </w:r>
    </w:p>
    <w:p w14:paraId="1424D458" w14:textId="77777777" w:rsidR="00C41C0F" w:rsidRDefault="00C41C0F" w:rsidP="00C41C0F">
      <w:pPr>
        <w:pStyle w:val="ListParagraph"/>
        <w:numPr>
          <w:ilvl w:val="0"/>
          <w:numId w:val="39"/>
        </w:numPr>
        <w:spacing w:before="120" w:after="120" w:line="276" w:lineRule="auto"/>
        <w:ind w:left="284" w:hanging="284"/>
      </w:pPr>
      <w:r>
        <w:lastRenderedPageBreak/>
        <w:t xml:space="preserve">where </w:t>
      </w:r>
      <w:r w:rsidRPr="002E13EF">
        <w:t>information</w:t>
      </w:r>
      <w:r>
        <w:t xml:space="preserve"> of a serious concern has been received by</w:t>
      </w:r>
      <w:r w:rsidRPr="002E13EF">
        <w:t xml:space="preserve"> the department </w:t>
      </w:r>
      <w:r>
        <w:t>from</w:t>
      </w:r>
      <w:r w:rsidRPr="002E13EF">
        <w:t xml:space="preserve"> </w:t>
      </w:r>
      <w:r>
        <w:t>other</w:t>
      </w:r>
      <w:r w:rsidRPr="002E13EF">
        <w:t xml:space="preserve"> agencies</w:t>
      </w:r>
      <w:r>
        <w:t>; or</w:t>
      </w:r>
    </w:p>
    <w:p w14:paraId="63F2E98A" w14:textId="77777777" w:rsidR="00C41C0F" w:rsidRPr="002100A4" w:rsidRDefault="00C41C0F" w:rsidP="00C41C0F">
      <w:pPr>
        <w:pStyle w:val="ListParagraph"/>
        <w:numPr>
          <w:ilvl w:val="0"/>
          <w:numId w:val="39"/>
        </w:numPr>
        <w:spacing w:before="120" w:after="120" w:line="276" w:lineRule="auto"/>
        <w:ind w:left="284" w:hanging="284"/>
      </w:pPr>
      <w:r w:rsidRPr="002100A4">
        <w:t>as</w:t>
      </w:r>
      <w:r>
        <w:t xml:space="preserve"> a routine</w:t>
      </w:r>
      <w:r w:rsidRPr="002100A4">
        <w:t xml:space="preserve"> part of the SWP assurance process for a group of </w:t>
      </w:r>
      <w:r>
        <w:t>Approved Employer</w:t>
      </w:r>
      <w:r w:rsidRPr="002100A4">
        <w:t>s based on industry,</w:t>
      </w:r>
      <w:r>
        <w:t xml:space="preserve"> region or other characteristic.</w:t>
      </w:r>
    </w:p>
    <w:p w14:paraId="78F64E76" w14:textId="77777777" w:rsidR="00C41C0F" w:rsidRPr="002E13EF" w:rsidRDefault="00C41C0F" w:rsidP="00C41C0F">
      <w:r w:rsidRPr="002E13EF">
        <w:t xml:space="preserve">Unannounced monitoring visits may include visits to workplaces to meet with </w:t>
      </w:r>
      <w:r>
        <w:t>Seasonal Worker</w:t>
      </w:r>
      <w:r w:rsidRPr="002E13EF">
        <w:t xml:space="preserve">s, </w:t>
      </w:r>
      <w:r>
        <w:t xml:space="preserve">visits to </w:t>
      </w:r>
      <w:r w:rsidRPr="002E13EF">
        <w:t>accommodation where</w:t>
      </w:r>
      <w:r>
        <w:t xml:space="preserve"> Seasonal Worker</w:t>
      </w:r>
      <w:r w:rsidRPr="002E13EF">
        <w:t>s are housed</w:t>
      </w:r>
      <w:r>
        <w:t>,</w:t>
      </w:r>
      <w:r w:rsidRPr="002E13EF">
        <w:t xml:space="preserve"> and may also include visits to </w:t>
      </w:r>
      <w:r>
        <w:t>Approved Employer</w:t>
      </w:r>
      <w:r w:rsidRPr="002E13EF">
        <w:t>s</w:t>
      </w:r>
      <w:r>
        <w:t>’</w:t>
      </w:r>
      <w:r w:rsidRPr="002E13EF">
        <w:t xml:space="preserve"> </w:t>
      </w:r>
      <w:r>
        <w:t xml:space="preserve">work </w:t>
      </w:r>
      <w:r w:rsidRPr="002E13EF">
        <w:t>premises</w:t>
      </w:r>
      <w:r>
        <w:t xml:space="preserve"> (in relation to the SWP)</w:t>
      </w:r>
      <w:r w:rsidRPr="002E13EF">
        <w:t>.</w:t>
      </w:r>
    </w:p>
    <w:p w14:paraId="1C2D0453" w14:textId="77777777" w:rsidR="00C41C0F" w:rsidRPr="002E13EF" w:rsidRDefault="00C41C0F" w:rsidP="00C41C0F">
      <w:r>
        <w:t>Without limiting clause 13 of the Deed, i</w:t>
      </w:r>
      <w:r w:rsidRPr="00B61751">
        <w:t>f</w:t>
      </w:r>
      <w:r w:rsidRPr="002E13EF">
        <w:t xml:space="preserve"> </w:t>
      </w:r>
      <w:r>
        <w:t>You</w:t>
      </w:r>
      <w:r w:rsidRPr="002E13EF">
        <w:t xml:space="preserve"> place </w:t>
      </w:r>
      <w:r>
        <w:t>Seasonal Workers with a H</w:t>
      </w:r>
      <w:r w:rsidRPr="002E13EF">
        <w:t xml:space="preserve">ost </w:t>
      </w:r>
      <w:r>
        <w:t>Organisation,</w:t>
      </w:r>
      <w:r w:rsidRPr="002E13EF">
        <w:t xml:space="preserve"> </w:t>
      </w:r>
      <w:r>
        <w:t>You</w:t>
      </w:r>
      <w:r w:rsidRPr="002E13EF">
        <w:t xml:space="preserve"> </w:t>
      </w:r>
      <w:r w:rsidRPr="00EE3F6A">
        <w:rPr>
          <w:b/>
        </w:rPr>
        <w:t>must</w:t>
      </w:r>
      <w:r w:rsidRPr="002E13EF">
        <w:t xml:space="preserve"> include provisions in </w:t>
      </w:r>
      <w:r>
        <w:t>You</w:t>
      </w:r>
      <w:r w:rsidRPr="002E13EF">
        <w:t xml:space="preserve">r </w:t>
      </w:r>
      <w:r>
        <w:t>arrangements with those H</w:t>
      </w:r>
      <w:r w:rsidRPr="002E13EF">
        <w:t xml:space="preserve">ost </w:t>
      </w:r>
      <w:r>
        <w:t>Organisations</w:t>
      </w:r>
      <w:r w:rsidRPr="002E13EF">
        <w:t xml:space="preserve"> to:</w:t>
      </w:r>
    </w:p>
    <w:p w14:paraId="060B9695" w14:textId="77777777" w:rsidR="00C41C0F" w:rsidRPr="002E13EF" w:rsidRDefault="00C41C0F" w:rsidP="00C41C0F">
      <w:pPr>
        <w:pStyle w:val="ListParagraph"/>
        <w:numPr>
          <w:ilvl w:val="0"/>
          <w:numId w:val="33"/>
        </w:numPr>
        <w:spacing w:after="120" w:line="264" w:lineRule="auto"/>
        <w:ind w:left="284" w:hanging="284"/>
      </w:pPr>
      <w:r w:rsidRPr="002E13EF">
        <w:t xml:space="preserve">allow the department access to the </w:t>
      </w:r>
      <w:r>
        <w:t>Seasonal Worker</w:t>
      </w:r>
      <w:r w:rsidRPr="002E13EF">
        <w:t>s without prior announcement</w:t>
      </w:r>
      <w:r>
        <w:t>; and</w:t>
      </w:r>
      <w:r w:rsidRPr="002E13EF">
        <w:t xml:space="preserve"> </w:t>
      </w:r>
    </w:p>
    <w:p w14:paraId="059C8EF9" w14:textId="77777777" w:rsidR="00C41C0F" w:rsidRPr="002E13EF" w:rsidRDefault="00C41C0F" w:rsidP="00C41C0F">
      <w:pPr>
        <w:pStyle w:val="ListParagraph"/>
        <w:numPr>
          <w:ilvl w:val="0"/>
          <w:numId w:val="33"/>
        </w:numPr>
        <w:spacing w:after="120" w:line="264" w:lineRule="auto"/>
        <w:ind w:left="284" w:hanging="284"/>
      </w:pPr>
      <w:r w:rsidRPr="002E13EF">
        <w:t>assist the department to conduct the visit and provide information as requested.</w:t>
      </w:r>
    </w:p>
    <w:p w14:paraId="6225ACD0" w14:textId="77777777" w:rsidR="00C41C0F" w:rsidRDefault="00C41C0F" w:rsidP="00C41C0F">
      <w:pPr>
        <w:rPr>
          <w:b/>
        </w:rPr>
      </w:pPr>
      <w:r>
        <w:t xml:space="preserve">You need to make sure the Host Organisation understands and agrees to this (see </w:t>
      </w:r>
      <w:r w:rsidRPr="006713B3">
        <w:t>clause 13</w:t>
      </w:r>
      <w:r>
        <w:t xml:space="preserve"> of the Deed).</w:t>
      </w:r>
    </w:p>
    <w:p w14:paraId="5A6396E8" w14:textId="77777777" w:rsidR="00C41C0F" w:rsidRPr="00736862" w:rsidRDefault="00C41C0F" w:rsidP="00C41C0F">
      <w:pPr>
        <w:pStyle w:val="Heading2"/>
        <w:numPr>
          <w:ilvl w:val="1"/>
          <w:numId w:val="48"/>
        </w:numPr>
        <w:spacing w:before="40" w:line="259" w:lineRule="auto"/>
        <w:ind w:left="851" w:hanging="851"/>
      </w:pPr>
      <w:bookmarkStart w:id="465" w:name="_Toc16755443"/>
      <w:bookmarkStart w:id="466" w:name="_Toc17819095"/>
      <w:bookmarkStart w:id="467" w:name="_Toc18939304"/>
      <w:bookmarkStart w:id="468" w:name="_Toc23343284"/>
      <w:bookmarkStart w:id="469" w:name="_Toc81397232"/>
      <w:r>
        <w:t xml:space="preserve">Seeking further information – </w:t>
      </w:r>
      <w:bookmarkEnd w:id="465"/>
      <w:bookmarkEnd w:id="466"/>
      <w:bookmarkEnd w:id="467"/>
      <w:r>
        <w:t>informal requests and formal requests</w:t>
      </w:r>
      <w:bookmarkEnd w:id="468"/>
      <w:bookmarkEnd w:id="469"/>
    </w:p>
    <w:p w14:paraId="39A118F9" w14:textId="77777777" w:rsidR="00C41C0F" w:rsidRDefault="00C41C0F" w:rsidP="00C41C0F">
      <w:pPr>
        <w:rPr>
          <w:rStyle w:val="None"/>
          <w:rFonts w:ascii="Calibri" w:eastAsia="Calibri" w:hAnsi="Calibri" w:cs="Calibri"/>
          <w:color w:val="000000"/>
        </w:rPr>
      </w:pPr>
      <w:r>
        <w:rPr>
          <w:rStyle w:val="None"/>
          <w:rFonts w:ascii="Calibri" w:eastAsia="Calibri" w:hAnsi="Calibri" w:cs="Calibri"/>
          <w:color w:val="000000"/>
        </w:rPr>
        <w:t xml:space="preserve">The department may seek information through informal processes such as over the phone or by Email from Approved Employers. </w:t>
      </w:r>
    </w:p>
    <w:p w14:paraId="7447E85D" w14:textId="77777777" w:rsidR="00C41C0F" w:rsidRDefault="00C41C0F" w:rsidP="00C41C0F">
      <w:pPr>
        <w:rPr>
          <w:rStyle w:val="None"/>
          <w:rFonts w:ascii="Calibri" w:eastAsia="Calibri" w:hAnsi="Calibri" w:cs="Calibri"/>
          <w:color w:val="000000"/>
        </w:rPr>
      </w:pPr>
      <w:r>
        <w:rPr>
          <w:rStyle w:val="None"/>
          <w:rFonts w:ascii="Calibri" w:eastAsia="Calibri" w:hAnsi="Calibri" w:cs="Calibri"/>
          <w:color w:val="000000"/>
        </w:rPr>
        <w:t xml:space="preserve">The department may choose to request information formally and in such cases </w:t>
      </w:r>
      <w:r w:rsidRPr="00736862">
        <w:rPr>
          <w:rStyle w:val="None"/>
          <w:rFonts w:ascii="Calibri" w:eastAsia="Calibri" w:hAnsi="Calibri" w:cs="Calibri"/>
          <w:color w:val="000000"/>
        </w:rPr>
        <w:t>a Notice of a Request to Report (</w:t>
      </w:r>
      <w:r>
        <w:rPr>
          <w:rStyle w:val="None"/>
          <w:rFonts w:ascii="Calibri" w:eastAsia="Calibri" w:hAnsi="Calibri" w:cs="Calibri"/>
          <w:color w:val="000000"/>
        </w:rPr>
        <w:t xml:space="preserve">also known as a </w:t>
      </w:r>
      <w:r w:rsidRPr="00736862">
        <w:rPr>
          <w:rStyle w:val="None"/>
          <w:rFonts w:ascii="Calibri" w:eastAsia="Calibri" w:hAnsi="Calibri" w:cs="Calibri"/>
          <w:color w:val="000000"/>
        </w:rPr>
        <w:t xml:space="preserve">Notice to Report) </w:t>
      </w:r>
      <w:r>
        <w:rPr>
          <w:rStyle w:val="None"/>
          <w:rFonts w:ascii="Calibri" w:eastAsia="Calibri" w:hAnsi="Calibri" w:cs="Calibri"/>
          <w:color w:val="000000"/>
        </w:rPr>
        <w:t>will</w:t>
      </w:r>
      <w:r w:rsidRPr="00736862">
        <w:rPr>
          <w:rStyle w:val="None"/>
          <w:rFonts w:ascii="Calibri" w:eastAsia="Calibri" w:hAnsi="Calibri" w:cs="Calibri"/>
          <w:color w:val="000000"/>
        </w:rPr>
        <w:t xml:space="preserve"> be issued to the </w:t>
      </w:r>
      <w:r>
        <w:rPr>
          <w:rStyle w:val="None"/>
          <w:rFonts w:ascii="Calibri" w:eastAsia="Calibri" w:hAnsi="Calibri" w:cs="Calibri"/>
          <w:color w:val="000000"/>
        </w:rPr>
        <w:t>Approved Employer in accordance with clause 8 of the Deed</w:t>
      </w:r>
      <w:r w:rsidRPr="00736862">
        <w:rPr>
          <w:rStyle w:val="None"/>
          <w:rFonts w:ascii="Calibri" w:eastAsia="Calibri" w:hAnsi="Calibri" w:cs="Calibri"/>
          <w:color w:val="000000"/>
        </w:rPr>
        <w:t xml:space="preserve">. </w:t>
      </w:r>
    </w:p>
    <w:p w14:paraId="05AA24CF" w14:textId="77777777" w:rsidR="00C41C0F" w:rsidRDefault="00C41C0F" w:rsidP="00C41C0F">
      <w:pPr>
        <w:rPr>
          <w:rStyle w:val="None"/>
          <w:rFonts w:ascii="Calibri" w:eastAsia="Calibri" w:hAnsi="Calibri" w:cs="Calibri"/>
          <w:color w:val="000000"/>
        </w:rPr>
      </w:pPr>
      <w:r>
        <w:rPr>
          <w:rStyle w:val="None"/>
          <w:rFonts w:ascii="Calibri" w:eastAsia="Calibri" w:hAnsi="Calibri" w:cs="Calibri"/>
          <w:color w:val="000000"/>
        </w:rPr>
        <w:t xml:space="preserve">A Notice of a Request to Report is a formal procedural process under the Deed and may occur for a range or reasons including where the matter is considered serious, an allegation has been received, to confirm an Approved Employer understands their obligations, or to confirm action has been taken to resolve a breach. This will be consistent with the </w:t>
      </w:r>
      <w:hyperlink w:anchor="_Principles_1" w:history="1">
        <w:r w:rsidRPr="007046C3">
          <w:rPr>
            <w:rStyle w:val="Hyperlink"/>
            <w:rFonts w:eastAsia="Calibri" w:cs="Calibri"/>
          </w:rPr>
          <w:t>assurance framework principles</w:t>
        </w:r>
      </w:hyperlink>
      <w:r>
        <w:rPr>
          <w:rStyle w:val="None"/>
          <w:rFonts w:ascii="Calibri" w:eastAsia="Calibri" w:hAnsi="Calibri" w:cs="Calibri"/>
          <w:color w:val="000000"/>
        </w:rPr>
        <w:t xml:space="preserve"> outlined above in table 5.</w:t>
      </w:r>
    </w:p>
    <w:p w14:paraId="6B52D7C3" w14:textId="77777777" w:rsidR="00C41C0F" w:rsidRDefault="00C41C0F" w:rsidP="00C41C0F">
      <w:pPr>
        <w:rPr>
          <w:rStyle w:val="None"/>
          <w:rFonts w:ascii="Calibri" w:eastAsia="Calibri" w:hAnsi="Calibri" w:cs="Calibri"/>
          <w:color w:val="000000"/>
        </w:rPr>
      </w:pPr>
      <w:r w:rsidRPr="00736862">
        <w:t>A Notice</w:t>
      </w:r>
      <w:r>
        <w:t xml:space="preserve"> of a Request</w:t>
      </w:r>
      <w:r w:rsidRPr="00736862">
        <w:t xml:space="preserve"> to Report is a request for further information, it is </w:t>
      </w:r>
      <w:r w:rsidRPr="00FB7401">
        <w:rPr>
          <w:b/>
        </w:rPr>
        <w:t>not</w:t>
      </w:r>
      <w:r w:rsidRPr="009A6FEA">
        <w:t xml:space="preserve"> a breach</w:t>
      </w:r>
      <w:r>
        <w:t xml:space="preserve"> itself, however, it may be issued in association with a breach or as a result of a failure to deliver a Report (where such a failure may be a breach of the Deed). </w:t>
      </w:r>
      <w:r w:rsidRPr="00736862">
        <w:rPr>
          <w:rStyle w:val="None"/>
          <w:rFonts w:ascii="Calibri" w:eastAsia="Calibri" w:hAnsi="Calibri" w:cs="Calibri"/>
          <w:color w:val="000000"/>
        </w:rPr>
        <w:t>A Notice</w:t>
      </w:r>
      <w:r>
        <w:rPr>
          <w:rStyle w:val="None"/>
          <w:rFonts w:ascii="Calibri" w:eastAsia="Calibri" w:hAnsi="Calibri" w:cs="Calibri"/>
          <w:color w:val="000000"/>
        </w:rPr>
        <w:t xml:space="preserve"> of a Request</w:t>
      </w:r>
      <w:r w:rsidRPr="00736862">
        <w:rPr>
          <w:rStyle w:val="None"/>
          <w:rFonts w:ascii="Calibri" w:eastAsia="Calibri" w:hAnsi="Calibri" w:cs="Calibri"/>
          <w:color w:val="000000"/>
        </w:rPr>
        <w:t xml:space="preserve"> to Report is a formal request for information under the Deed. It can also be issued to help to clarify a matter.</w:t>
      </w:r>
    </w:p>
    <w:p w14:paraId="642C4761" w14:textId="77777777" w:rsidR="00C41C0F" w:rsidRDefault="00C41C0F" w:rsidP="00C41C0F">
      <w:pPr>
        <w:rPr>
          <w:rStyle w:val="None"/>
          <w:rFonts w:ascii="Calibri" w:eastAsia="Calibri" w:hAnsi="Calibri" w:cs="Calibri"/>
          <w:color w:val="000000"/>
        </w:rPr>
      </w:pPr>
      <w:r w:rsidRPr="00736862">
        <w:rPr>
          <w:rStyle w:val="None"/>
          <w:rFonts w:ascii="Calibri" w:eastAsia="Calibri" w:hAnsi="Calibri" w:cs="Calibri"/>
          <w:color w:val="000000"/>
        </w:rPr>
        <w:t xml:space="preserve">Where the </w:t>
      </w:r>
      <w:r>
        <w:rPr>
          <w:rStyle w:val="None"/>
          <w:rFonts w:ascii="Calibri" w:eastAsia="Calibri" w:hAnsi="Calibri" w:cs="Calibri"/>
          <w:color w:val="000000"/>
        </w:rPr>
        <w:t>Approved Employer</w:t>
      </w:r>
      <w:r w:rsidRPr="00736862">
        <w:rPr>
          <w:rStyle w:val="None"/>
          <w:rFonts w:ascii="Calibri" w:eastAsia="Calibri" w:hAnsi="Calibri" w:cs="Calibri"/>
          <w:color w:val="000000"/>
        </w:rPr>
        <w:t xml:space="preserve"> is able to demonstrate they have complied with their obligations</w:t>
      </w:r>
      <w:r>
        <w:rPr>
          <w:rStyle w:val="None"/>
          <w:rFonts w:ascii="Calibri" w:eastAsia="Calibri" w:hAnsi="Calibri" w:cs="Calibri"/>
          <w:color w:val="000000"/>
        </w:rPr>
        <w:t>,</w:t>
      </w:r>
      <w:r w:rsidRPr="00736862">
        <w:rPr>
          <w:rStyle w:val="None"/>
          <w:rFonts w:ascii="Calibri" w:eastAsia="Calibri" w:hAnsi="Calibri" w:cs="Calibri"/>
          <w:color w:val="000000"/>
        </w:rPr>
        <w:t xml:space="preserve"> no further action </w:t>
      </w:r>
      <w:r>
        <w:rPr>
          <w:rStyle w:val="None"/>
          <w:rFonts w:ascii="Calibri" w:eastAsia="Calibri" w:hAnsi="Calibri" w:cs="Calibri"/>
          <w:color w:val="000000"/>
        </w:rPr>
        <w:t>may</w:t>
      </w:r>
      <w:r w:rsidRPr="00736862">
        <w:rPr>
          <w:rStyle w:val="None"/>
          <w:rFonts w:ascii="Calibri" w:eastAsia="Calibri" w:hAnsi="Calibri" w:cs="Calibri"/>
          <w:color w:val="000000"/>
        </w:rPr>
        <w:t xml:space="preserve"> be needed and the matter closed. Where the information indicates a breach </w:t>
      </w:r>
      <w:r>
        <w:rPr>
          <w:rStyle w:val="None"/>
          <w:rFonts w:ascii="Calibri" w:eastAsia="Calibri" w:hAnsi="Calibri" w:cs="Calibri"/>
          <w:color w:val="000000"/>
        </w:rPr>
        <w:t>may have occurred, further information may be sought. Where a breach has been found,</w:t>
      </w:r>
      <w:r w:rsidRPr="00736862">
        <w:rPr>
          <w:rStyle w:val="None"/>
          <w:rFonts w:ascii="Calibri" w:eastAsia="Calibri" w:hAnsi="Calibri" w:cs="Calibri"/>
          <w:color w:val="000000"/>
        </w:rPr>
        <w:t xml:space="preserve"> further action may be taken by the department. </w:t>
      </w:r>
    </w:p>
    <w:p w14:paraId="11BB31AD" w14:textId="77777777" w:rsidR="00C41C0F" w:rsidRDefault="00C41C0F" w:rsidP="00C41C0F">
      <w:pPr>
        <w:rPr>
          <w:rStyle w:val="None"/>
          <w:rFonts w:ascii="Calibri" w:eastAsia="Calibri" w:hAnsi="Calibri" w:cs="Calibri"/>
          <w:color w:val="000000"/>
        </w:rPr>
      </w:pPr>
      <w:r>
        <w:rPr>
          <w:rStyle w:val="None"/>
          <w:rFonts w:ascii="Calibri" w:eastAsia="Calibri" w:hAnsi="Calibri" w:cs="Calibri"/>
          <w:color w:val="000000"/>
        </w:rPr>
        <w:t>At all times, You are free to contact your contract manager for further information on the Notice process.</w:t>
      </w:r>
    </w:p>
    <w:p w14:paraId="556D80BB" w14:textId="77777777" w:rsidR="00C41C0F" w:rsidRDefault="00C41C0F" w:rsidP="00C41C0F">
      <w:pPr>
        <w:rPr>
          <w:b/>
        </w:rPr>
      </w:pPr>
      <w:r w:rsidRPr="00736862">
        <w:lastRenderedPageBreak/>
        <w:t>The flow chart</w:t>
      </w:r>
      <w:r>
        <w:t xml:space="preserve"> below</w:t>
      </w:r>
      <w:r w:rsidRPr="00736862">
        <w:t xml:space="preserve"> shows the process if an </w:t>
      </w:r>
      <w:r>
        <w:t>Approved Employer</w:t>
      </w:r>
      <w:r w:rsidRPr="00736862">
        <w:t xml:space="preserve"> is issued with</w:t>
      </w:r>
      <w:r w:rsidRPr="002E13EF">
        <w:t xml:space="preserve"> a Notice </w:t>
      </w:r>
      <w:r>
        <w:t xml:space="preserve">of a Request </w:t>
      </w:r>
      <w:r w:rsidRPr="002E13EF">
        <w:t>to Report.</w:t>
      </w:r>
    </w:p>
    <w:p w14:paraId="64F05954" w14:textId="77777777" w:rsidR="00C41C0F" w:rsidRDefault="00C41C0F" w:rsidP="00C41C0F">
      <w:pPr>
        <w:jc w:val="center"/>
        <w:rPr>
          <w:b/>
        </w:rPr>
      </w:pPr>
      <w:r>
        <w:rPr>
          <w:b/>
        </w:rPr>
        <w:br w:type="page"/>
      </w:r>
    </w:p>
    <w:p w14:paraId="739FCBB9" w14:textId="6E837259" w:rsidR="00C41C0F" w:rsidRPr="002E13EF" w:rsidRDefault="00C41C0F" w:rsidP="00C41C0F">
      <w:pPr>
        <w:rPr>
          <w:b/>
        </w:rPr>
      </w:pPr>
      <w:r w:rsidRPr="002E13EF">
        <w:rPr>
          <w:b/>
        </w:rPr>
        <w:lastRenderedPageBreak/>
        <w:t xml:space="preserve">Diagram </w:t>
      </w:r>
      <w:r w:rsidRPr="002E13EF">
        <w:rPr>
          <w:b/>
        </w:rPr>
        <w:fldChar w:fldCharType="begin"/>
      </w:r>
      <w:r w:rsidRPr="002E13EF">
        <w:rPr>
          <w:b/>
        </w:rPr>
        <w:instrText xml:space="preserve"> SEQ Diagram\*ARABIC \* MERGEFORMAT  \* MERGEFORMAT </w:instrText>
      </w:r>
      <w:r w:rsidRPr="002E13EF">
        <w:rPr>
          <w:b/>
        </w:rPr>
        <w:fldChar w:fldCharType="separate"/>
      </w:r>
      <w:r w:rsidR="005542B6">
        <w:rPr>
          <w:b/>
          <w:noProof/>
        </w:rPr>
        <w:t>4</w:t>
      </w:r>
      <w:r w:rsidRPr="002E13EF">
        <w:rPr>
          <w:b/>
        </w:rPr>
        <w:fldChar w:fldCharType="end"/>
      </w:r>
      <w:r w:rsidRPr="002E13EF">
        <w:rPr>
          <w:b/>
        </w:rPr>
        <w:t xml:space="preserve"> – Flow chart </w:t>
      </w:r>
      <w:r>
        <w:rPr>
          <w:b/>
        </w:rPr>
        <w:t xml:space="preserve">general process </w:t>
      </w:r>
      <w:r w:rsidRPr="002E13EF">
        <w:rPr>
          <w:b/>
        </w:rPr>
        <w:t>where Notice of a Request to Report issued</w:t>
      </w:r>
    </w:p>
    <w:p w14:paraId="54575ABD" w14:textId="77777777" w:rsidR="00C41C0F" w:rsidRPr="002E13EF" w:rsidRDefault="00C41C0F" w:rsidP="00C41C0F">
      <w:pPr>
        <w:jc w:val="center"/>
        <w:rPr>
          <w:rStyle w:val="Heading4Char"/>
        </w:rPr>
      </w:pPr>
      <w:r>
        <w:rPr>
          <w:noProof/>
          <w:lang w:eastAsia="en-AU"/>
        </w:rPr>
        <w:drawing>
          <wp:inline distT="0" distB="0" distL="0" distR="0" wp14:anchorId="05B44D57" wp14:editId="7107A9CA">
            <wp:extent cx="6437376" cy="4367248"/>
            <wp:effectExtent l="0" t="0" r="1905" b="0"/>
            <wp:docPr id="1" name="Picture 1" descr="Notice of a Request to Report issued:&#10;- yes - department will aim to provide feedback within 10 Business Days&#10;- no - failing to respond is a breach of the Deed&#10;&#10;If yes:&#10;Issue resolved? (Department will advise if issued resolved)&#10;- yes - no further action required&#10;- no - Further compliance action taken. Eg: education, issue of Breach Notice" title="Flow chart general process where Notice of a Request to Report iss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61265" t="21707" r="10533" b="10265"/>
                    <a:stretch/>
                  </pic:blipFill>
                  <pic:spPr bwMode="auto">
                    <a:xfrm>
                      <a:off x="0" y="0"/>
                      <a:ext cx="6469472" cy="4389023"/>
                    </a:xfrm>
                    <a:prstGeom prst="rect">
                      <a:avLst/>
                    </a:prstGeom>
                    <a:ln>
                      <a:noFill/>
                    </a:ln>
                    <a:extLst>
                      <a:ext uri="{53640926-AAD7-44D8-BBD7-CCE9431645EC}">
                        <a14:shadowObscured xmlns:a14="http://schemas.microsoft.com/office/drawing/2010/main"/>
                      </a:ext>
                    </a:extLst>
                  </pic:spPr>
                </pic:pic>
              </a:graphicData>
            </a:graphic>
          </wp:inline>
        </w:drawing>
      </w:r>
    </w:p>
    <w:p w14:paraId="3640D91B" w14:textId="3779DEFE" w:rsidR="00C41C0F" w:rsidRDefault="00C41C0F" w:rsidP="00C41C0F">
      <w:pPr>
        <w:rPr>
          <w:rStyle w:val="None"/>
        </w:rPr>
      </w:pPr>
      <w:r w:rsidRPr="002E13EF">
        <w:rPr>
          <w:rStyle w:val="None"/>
        </w:rPr>
        <w:t xml:space="preserve">An </w:t>
      </w:r>
      <w:r>
        <w:rPr>
          <w:rStyle w:val="None"/>
        </w:rPr>
        <w:t>Approved Employer</w:t>
      </w:r>
      <w:r w:rsidRPr="002E13EF">
        <w:rPr>
          <w:rStyle w:val="None"/>
        </w:rPr>
        <w:t xml:space="preserve"> response to a Notice</w:t>
      </w:r>
      <w:r>
        <w:rPr>
          <w:rStyle w:val="None"/>
        </w:rPr>
        <w:t xml:space="preserve"> of a Request to Report</w:t>
      </w:r>
      <w:r w:rsidRPr="002E13EF">
        <w:rPr>
          <w:rStyle w:val="None"/>
        </w:rPr>
        <w:t xml:space="preserve"> </w:t>
      </w:r>
      <w:r w:rsidRPr="00423C1F">
        <w:rPr>
          <w:rStyle w:val="None"/>
          <w:b/>
        </w:rPr>
        <w:t>must</w:t>
      </w:r>
      <w:r w:rsidRPr="002E13EF">
        <w:rPr>
          <w:rStyle w:val="None"/>
        </w:rPr>
        <w:t xml:space="preserve"> be returned to the department within </w:t>
      </w:r>
      <w:r w:rsidRPr="009E54E3">
        <w:rPr>
          <w:rStyle w:val="None"/>
        </w:rPr>
        <w:t>five</w:t>
      </w:r>
      <w:r w:rsidRPr="002E13EF">
        <w:rPr>
          <w:rStyle w:val="None"/>
        </w:rPr>
        <w:t xml:space="preserve"> </w:t>
      </w:r>
      <w:r>
        <w:rPr>
          <w:rStyle w:val="None"/>
        </w:rPr>
        <w:t>Business Day</w:t>
      </w:r>
      <w:r w:rsidRPr="002E13EF">
        <w:rPr>
          <w:rStyle w:val="None"/>
        </w:rPr>
        <w:t xml:space="preserve">s, unless otherwise specified in </w:t>
      </w:r>
      <w:r w:rsidRPr="00A77F98">
        <w:rPr>
          <w:rStyle w:val="None"/>
        </w:rPr>
        <w:t>the Notice. A short notice period, such as five days, would generally only be set where the matter posed urgent concerns. The timeframe for response set out in the Notice</w:t>
      </w:r>
      <w:r>
        <w:rPr>
          <w:rStyle w:val="None"/>
        </w:rPr>
        <w:t xml:space="preserve"> of a Request</w:t>
      </w:r>
      <w:r w:rsidRPr="00A77F98">
        <w:rPr>
          <w:rStyle w:val="None"/>
        </w:rPr>
        <w:t xml:space="preserve"> to Report will be determined based on factors including the nature</w:t>
      </w:r>
      <w:r>
        <w:rPr>
          <w:rStyle w:val="None"/>
        </w:rPr>
        <w:t xml:space="preserve"> and number of issues under consideration.</w:t>
      </w:r>
    </w:p>
    <w:p w14:paraId="70D5AF7B" w14:textId="77777777" w:rsidR="00C41C0F" w:rsidRPr="002E13EF" w:rsidRDefault="00C41C0F" w:rsidP="00C41C0F">
      <w:pPr>
        <w:rPr>
          <w:rStyle w:val="None"/>
        </w:rPr>
      </w:pPr>
      <w:r w:rsidRPr="002E13EF">
        <w:rPr>
          <w:rStyle w:val="None"/>
        </w:rPr>
        <w:t xml:space="preserve">If an </w:t>
      </w:r>
      <w:r>
        <w:rPr>
          <w:rStyle w:val="None"/>
        </w:rPr>
        <w:t>Approved Employer</w:t>
      </w:r>
      <w:r w:rsidRPr="002E13EF">
        <w:rPr>
          <w:rStyle w:val="None"/>
        </w:rPr>
        <w:t xml:space="preserve"> fails to respond in a satisfactory manner within the timeframe specified, they may be considered in breach of the Deed.</w:t>
      </w:r>
    </w:p>
    <w:p w14:paraId="50B9F73F" w14:textId="77777777" w:rsidR="00C41C0F" w:rsidRPr="002E13EF" w:rsidRDefault="00C41C0F" w:rsidP="00C41C0F">
      <w:pPr>
        <w:rPr>
          <w:rStyle w:val="None"/>
        </w:rPr>
      </w:pPr>
      <w:r w:rsidRPr="002E13EF">
        <w:rPr>
          <w:rStyle w:val="None"/>
        </w:rPr>
        <w:t xml:space="preserve">A response </w:t>
      </w:r>
      <w:r>
        <w:rPr>
          <w:rStyle w:val="None"/>
        </w:rPr>
        <w:t>may</w:t>
      </w:r>
      <w:r w:rsidRPr="002E13EF">
        <w:rPr>
          <w:rStyle w:val="None"/>
        </w:rPr>
        <w:t xml:space="preserve"> be considered unsatisfactory for a number of reasons, including if the response fails to provide the information requested, </w:t>
      </w:r>
      <w:r>
        <w:rPr>
          <w:rStyle w:val="None"/>
        </w:rPr>
        <w:t xml:space="preserve">or </w:t>
      </w:r>
      <w:r w:rsidRPr="002E13EF">
        <w:rPr>
          <w:rStyle w:val="None"/>
        </w:rPr>
        <w:t>i</w:t>
      </w:r>
      <w:r>
        <w:rPr>
          <w:rStyle w:val="None"/>
        </w:rPr>
        <w:t>f it is not written in English. I</w:t>
      </w:r>
      <w:r w:rsidRPr="002E13EF">
        <w:rPr>
          <w:rStyle w:val="None"/>
        </w:rPr>
        <w:t>f a response is not provided</w:t>
      </w:r>
      <w:r>
        <w:rPr>
          <w:rStyle w:val="None"/>
        </w:rPr>
        <w:t xml:space="preserve"> in the time specified this is a breach of the Deed in accordance with </w:t>
      </w:r>
      <w:r w:rsidRPr="00F05306">
        <w:rPr>
          <w:rStyle w:val="None"/>
        </w:rPr>
        <w:t>clause 24.3(d)</w:t>
      </w:r>
      <w:r>
        <w:rPr>
          <w:rStyle w:val="None"/>
        </w:rPr>
        <w:t xml:space="preserve"> of the Deed</w:t>
      </w:r>
      <w:r w:rsidRPr="002E13EF">
        <w:rPr>
          <w:rStyle w:val="None"/>
        </w:rPr>
        <w:t>.</w:t>
      </w:r>
    </w:p>
    <w:p w14:paraId="094F0594" w14:textId="77777777" w:rsidR="00C41C0F" w:rsidRDefault="00C41C0F" w:rsidP="00C41C0F">
      <w:pPr>
        <w:rPr>
          <w:rStyle w:val="None"/>
        </w:rPr>
      </w:pPr>
      <w:r w:rsidRPr="002E13EF">
        <w:rPr>
          <w:rStyle w:val="None"/>
        </w:rPr>
        <w:t xml:space="preserve">The department will </w:t>
      </w:r>
      <w:r>
        <w:rPr>
          <w:rStyle w:val="None"/>
        </w:rPr>
        <w:t xml:space="preserve">aim to </w:t>
      </w:r>
      <w:r w:rsidRPr="002E13EF">
        <w:rPr>
          <w:rStyle w:val="None"/>
        </w:rPr>
        <w:t xml:space="preserve">provide feedback to the </w:t>
      </w:r>
      <w:r>
        <w:rPr>
          <w:rStyle w:val="None"/>
        </w:rPr>
        <w:t>Approved Employer</w:t>
      </w:r>
      <w:r w:rsidRPr="002E13EF">
        <w:rPr>
          <w:rStyle w:val="None"/>
        </w:rPr>
        <w:t xml:space="preserve"> within </w:t>
      </w:r>
      <w:r>
        <w:rPr>
          <w:rStyle w:val="None"/>
        </w:rPr>
        <w:t>ten</w:t>
      </w:r>
      <w:r w:rsidRPr="002E13EF">
        <w:rPr>
          <w:rStyle w:val="None"/>
        </w:rPr>
        <w:t xml:space="preserve"> </w:t>
      </w:r>
      <w:r>
        <w:rPr>
          <w:rStyle w:val="None"/>
        </w:rPr>
        <w:t>Business Day</w:t>
      </w:r>
      <w:r w:rsidRPr="002E13EF">
        <w:rPr>
          <w:rStyle w:val="None"/>
        </w:rPr>
        <w:t xml:space="preserve">s of receiving the </w:t>
      </w:r>
      <w:r>
        <w:rPr>
          <w:rStyle w:val="None"/>
        </w:rPr>
        <w:t>Approved Employer</w:t>
      </w:r>
      <w:r w:rsidRPr="002E13EF">
        <w:rPr>
          <w:rStyle w:val="None"/>
        </w:rPr>
        <w:t xml:space="preserve">’s response. This may include seeking further information, confirming that the matter is resolved and providing </w:t>
      </w:r>
      <w:r w:rsidRPr="00C709F8">
        <w:t>education</w:t>
      </w:r>
      <w:r w:rsidRPr="002E13EF">
        <w:rPr>
          <w:rStyle w:val="None"/>
        </w:rPr>
        <w:t xml:space="preserve">, or advising that further investigation into the matter is being undertaken by the department. </w:t>
      </w:r>
    </w:p>
    <w:p w14:paraId="3795C280" w14:textId="77777777" w:rsidR="00C41C0F" w:rsidRPr="002E13EF" w:rsidRDefault="00C41C0F" w:rsidP="00C41C0F">
      <w:r>
        <w:rPr>
          <w:rStyle w:val="None"/>
        </w:rPr>
        <w:t>Any next steps would be taken in accordance with the Deed.</w:t>
      </w:r>
    </w:p>
    <w:p w14:paraId="07538A23" w14:textId="77777777" w:rsidR="00C41C0F" w:rsidRPr="002E13EF" w:rsidRDefault="00C41C0F" w:rsidP="00C41C0F">
      <w:pPr>
        <w:pStyle w:val="Heading2"/>
        <w:numPr>
          <w:ilvl w:val="1"/>
          <w:numId w:val="48"/>
        </w:numPr>
        <w:spacing w:before="40" w:line="259" w:lineRule="auto"/>
        <w:ind w:left="851" w:hanging="851"/>
      </w:pPr>
      <w:bookmarkStart w:id="470" w:name="_Toc16511625"/>
      <w:bookmarkStart w:id="471" w:name="_Toc16755449"/>
      <w:bookmarkStart w:id="472" w:name="_Toc17819101"/>
      <w:bookmarkStart w:id="473" w:name="_Toc18939310"/>
      <w:bookmarkStart w:id="474" w:name="_Toc23343285"/>
      <w:bookmarkStart w:id="475" w:name="_Toc81397233"/>
      <w:r w:rsidRPr="002E13EF">
        <w:lastRenderedPageBreak/>
        <w:t xml:space="preserve">Referral of matters to other </w:t>
      </w:r>
      <w:r>
        <w:t>a</w:t>
      </w:r>
      <w:r w:rsidRPr="002E13EF">
        <w:t>gencies</w:t>
      </w:r>
      <w:bookmarkEnd w:id="470"/>
      <w:bookmarkEnd w:id="471"/>
      <w:bookmarkEnd w:id="472"/>
      <w:bookmarkEnd w:id="473"/>
      <w:bookmarkEnd w:id="474"/>
      <w:bookmarkEnd w:id="475"/>
    </w:p>
    <w:p w14:paraId="2AE707D4" w14:textId="77777777" w:rsidR="00C41C0F" w:rsidRPr="002E13EF" w:rsidRDefault="00C41C0F" w:rsidP="00C41C0F">
      <w:pPr>
        <w:rPr>
          <w:rStyle w:val="None"/>
        </w:rPr>
      </w:pPr>
      <w:r w:rsidRPr="002E13EF">
        <w:rPr>
          <w:rStyle w:val="None"/>
        </w:rPr>
        <w:t xml:space="preserve">If information received or obtained by the department, such as through a monitoring visit, relates to an area of responsibility for another </w:t>
      </w:r>
      <w:r>
        <w:rPr>
          <w:rStyle w:val="None"/>
        </w:rPr>
        <w:t>a</w:t>
      </w:r>
      <w:r w:rsidRPr="002E13EF">
        <w:rPr>
          <w:rStyle w:val="None"/>
        </w:rPr>
        <w:t>gency, the department will refer the matter along wi</w:t>
      </w:r>
      <w:r>
        <w:rPr>
          <w:rStyle w:val="None"/>
        </w:rPr>
        <w:t>th the evidence obtained to the responsible ag</w:t>
      </w:r>
      <w:r w:rsidRPr="002E13EF">
        <w:rPr>
          <w:rStyle w:val="None"/>
        </w:rPr>
        <w:t xml:space="preserve">ency, </w:t>
      </w:r>
      <w:r>
        <w:rPr>
          <w:rStyle w:val="None"/>
        </w:rPr>
        <w:t>including the following</w:t>
      </w:r>
      <w:r w:rsidRPr="002E13EF">
        <w:rPr>
          <w:rStyle w:val="None"/>
        </w:rPr>
        <w:t>:</w:t>
      </w:r>
    </w:p>
    <w:p w14:paraId="7C2422CF" w14:textId="77777777" w:rsidR="00C41C0F" w:rsidRPr="002E13EF" w:rsidRDefault="00C41C0F" w:rsidP="00C41C0F">
      <w:pPr>
        <w:pStyle w:val="ListParagraph"/>
        <w:numPr>
          <w:ilvl w:val="0"/>
          <w:numId w:val="36"/>
        </w:numPr>
        <w:spacing w:after="120" w:line="264" w:lineRule="auto"/>
        <w:ind w:left="284" w:hanging="284"/>
      </w:pPr>
      <w:r w:rsidRPr="007B2A97">
        <w:t>FWO – complaints relating to potential non-compliance with workplace laws, including pay and conditions</w:t>
      </w:r>
    </w:p>
    <w:p w14:paraId="11585464" w14:textId="0577C8CF" w:rsidR="00C41C0F" w:rsidRPr="002E13EF" w:rsidRDefault="00C41C0F" w:rsidP="00C41C0F">
      <w:pPr>
        <w:pStyle w:val="ListParagraph"/>
        <w:numPr>
          <w:ilvl w:val="0"/>
          <w:numId w:val="36"/>
        </w:numPr>
        <w:spacing w:after="120" w:line="264" w:lineRule="auto"/>
        <w:ind w:left="284" w:hanging="284"/>
      </w:pPr>
      <w:r>
        <w:t>state/t</w:t>
      </w:r>
      <w:r w:rsidRPr="002E13EF">
        <w:t>erritory Work Health and Safety Authority—complaints relating to an unsafe workplace or unsafe work practices</w:t>
      </w:r>
    </w:p>
    <w:p w14:paraId="04AA371B" w14:textId="5F5F5609" w:rsidR="00C41C0F" w:rsidRPr="002E13EF" w:rsidRDefault="00C41C0F" w:rsidP="00C41C0F">
      <w:pPr>
        <w:pStyle w:val="ListParagraph"/>
        <w:numPr>
          <w:ilvl w:val="0"/>
          <w:numId w:val="36"/>
        </w:numPr>
        <w:spacing w:after="120" w:line="264" w:lineRule="auto"/>
        <w:ind w:left="284" w:hanging="284"/>
      </w:pPr>
      <w:r>
        <w:t xml:space="preserve">ATO </w:t>
      </w:r>
      <w:r w:rsidRPr="007B2A97">
        <w:t>–</w:t>
      </w:r>
      <w:r>
        <w:t xml:space="preserve"> </w:t>
      </w:r>
      <w:r w:rsidRPr="002E13EF">
        <w:t>complaints relating to tax and superannuation issues</w:t>
      </w:r>
    </w:p>
    <w:p w14:paraId="1110B1D2" w14:textId="77777777" w:rsidR="00C41C0F" w:rsidRPr="002E13EF" w:rsidRDefault="00C41C0F" w:rsidP="00C41C0F">
      <w:pPr>
        <w:pStyle w:val="ListParagraph"/>
        <w:numPr>
          <w:ilvl w:val="0"/>
          <w:numId w:val="36"/>
        </w:numPr>
        <w:spacing w:after="120" w:line="264" w:lineRule="auto"/>
        <w:ind w:left="284" w:hanging="284"/>
      </w:pPr>
      <w:r>
        <w:t xml:space="preserve">Home Affairs </w:t>
      </w:r>
      <w:r w:rsidRPr="007B2A97">
        <w:t>–</w:t>
      </w:r>
      <w:r>
        <w:t xml:space="preserve"> </w:t>
      </w:r>
      <w:r w:rsidRPr="002E13EF">
        <w:t xml:space="preserve">potential breaches of the Temporary Activities Sponsorship by an </w:t>
      </w:r>
      <w:r>
        <w:t>Approved Employer</w:t>
      </w:r>
      <w:r w:rsidRPr="002E13EF">
        <w:t xml:space="preserve"> or visa conditions by a </w:t>
      </w:r>
      <w:r>
        <w:t>Seasonal Worker</w:t>
      </w:r>
      <w:r w:rsidRPr="002E13EF">
        <w:t>, or other visa-related complaints; or</w:t>
      </w:r>
    </w:p>
    <w:p w14:paraId="488282CE" w14:textId="77777777" w:rsidR="00C41C0F" w:rsidRPr="002E13EF" w:rsidRDefault="00C41C0F" w:rsidP="00C41C0F">
      <w:pPr>
        <w:pStyle w:val="ListParagraph"/>
        <w:numPr>
          <w:ilvl w:val="0"/>
          <w:numId w:val="36"/>
        </w:numPr>
        <w:spacing w:after="120" w:line="264" w:lineRule="auto"/>
        <w:ind w:left="284" w:hanging="284"/>
      </w:pPr>
      <w:r>
        <w:t>s</w:t>
      </w:r>
      <w:r w:rsidRPr="002E13EF">
        <w:t>tate</w:t>
      </w:r>
      <w:r>
        <w:t>, territory</w:t>
      </w:r>
      <w:r w:rsidRPr="002E13EF">
        <w:t xml:space="preserve"> or Federal police</w:t>
      </w:r>
      <w:r>
        <w:t xml:space="preserve"> </w:t>
      </w:r>
      <w:r w:rsidRPr="007B2A97">
        <w:t>–</w:t>
      </w:r>
      <w:r>
        <w:t xml:space="preserve"> </w:t>
      </w:r>
      <w:r w:rsidRPr="002E13EF">
        <w:t xml:space="preserve">potential criminal matters. </w:t>
      </w:r>
    </w:p>
    <w:p w14:paraId="51E0F78B" w14:textId="77777777" w:rsidR="00C41C0F" w:rsidRPr="002E13EF" w:rsidRDefault="00C41C0F" w:rsidP="00C41C0F">
      <w:pPr>
        <w:rPr>
          <w:rStyle w:val="None"/>
        </w:rPr>
      </w:pPr>
      <w:r>
        <w:rPr>
          <w:rStyle w:val="None"/>
        </w:rPr>
        <w:t xml:space="preserve">If a complaint is received by the </w:t>
      </w:r>
      <w:r w:rsidRPr="002E13EF">
        <w:rPr>
          <w:rStyle w:val="None"/>
        </w:rPr>
        <w:t>department</w:t>
      </w:r>
      <w:r>
        <w:rPr>
          <w:rStyle w:val="None"/>
        </w:rPr>
        <w:t xml:space="preserve"> and is to be referred to another agency, the department</w:t>
      </w:r>
      <w:r w:rsidRPr="002E13EF">
        <w:rPr>
          <w:rStyle w:val="None"/>
        </w:rPr>
        <w:t xml:space="preserve"> will</w:t>
      </w:r>
      <w:r>
        <w:rPr>
          <w:rStyle w:val="None"/>
        </w:rPr>
        <w:t>, where appropriate,</w:t>
      </w:r>
      <w:r w:rsidRPr="002E13EF">
        <w:rPr>
          <w:rStyle w:val="None"/>
        </w:rPr>
        <w:t xml:space="preserve"> advise </w:t>
      </w:r>
      <w:r>
        <w:rPr>
          <w:rStyle w:val="None"/>
        </w:rPr>
        <w:t>the person or organisation making the</w:t>
      </w:r>
      <w:r w:rsidRPr="002E13EF">
        <w:rPr>
          <w:rStyle w:val="None"/>
        </w:rPr>
        <w:t xml:space="preserve"> </w:t>
      </w:r>
      <w:r>
        <w:rPr>
          <w:rStyle w:val="None"/>
        </w:rPr>
        <w:t>complaint</w:t>
      </w:r>
      <w:r w:rsidRPr="002E13EF">
        <w:rPr>
          <w:rStyle w:val="None"/>
        </w:rPr>
        <w:t xml:space="preserve"> that their complaint has been </w:t>
      </w:r>
      <w:r>
        <w:rPr>
          <w:rStyle w:val="None"/>
        </w:rPr>
        <w:t>referred</w:t>
      </w:r>
      <w:r w:rsidRPr="002E13EF">
        <w:rPr>
          <w:rStyle w:val="None"/>
        </w:rPr>
        <w:t xml:space="preserve"> and ho</w:t>
      </w:r>
      <w:r>
        <w:rPr>
          <w:rStyle w:val="None"/>
        </w:rPr>
        <w:t>w they can follow up with that a</w:t>
      </w:r>
      <w:r w:rsidRPr="002E13EF">
        <w:rPr>
          <w:rStyle w:val="None"/>
        </w:rPr>
        <w:t>gency. The department will also advise</w:t>
      </w:r>
      <w:r>
        <w:rPr>
          <w:rStyle w:val="None"/>
        </w:rPr>
        <w:t>, where appropriate,</w:t>
      </w:r>
      <w:r w:rsidRPr="002E13EF">
        <w:rPr>
          <w:rStyle w:val="None"/>
        </w:rPr>
        <w:t xml:space="preserve"> the </w:t>
      </w:r>
      <w:r>
        <w:rPr>
          <w:rStyle w:val="None"/>
        </w:rPr>
        <w:t>Approved Employer of the complaint</w:t>
      </w:r>
      <w:r w:rsidRPr="002E13EF">
        <w:rPr>
          <w:rStyle w:val="None"/>
        </w:rPr>
        <w:t xml:space="preserve"> </w:t>
      </w:r>
      <w:r>
        <w:rPr>
          <w:rStyle w:val="None"/>
        </w:rPr>
        <w:t xml:space="preserve">and </w:t>
      </w:r>
      <w:r w:rsidRPr="002E13EF">
        <w:rPr>
          <w:rStyle w:val="None"/>
        </w:rPr>
        <w:t xml:space="preserve">how they can contact the </w:t>
      </w:r>
      <w:r>
        <w:rPr>
          <w:rStyle w:val="None"/>
        </w:rPr>
        <w:t>agency it has been referred to</w:t>
      </w:r>
      <w:r w:rsidRPr="002E13EF">
        <w:rPr>
          <w:rStyle w:val="None"/>
        </w:rPr>
        <w:t xml:space="preserve"> for further advice</w:t>
      </w:r>
      <w:r>
        <w:rPr>
          <w:rStyle w:val="None"/>
        </w:rPr>
        <w:t>,</w:t>
      </w:r>
      <w:r w:rsidRPr="002E13EF">
        <w:rPr>
          <w:rStyle w:val="None"/>
        </w:rPr>
        <w:t xml:space="preserve"> including on their processes </w:t>
      </w:r>
      <w:r>
        <w:rPr>
          <w:rStyle w:val="None"/>
        </w:rPr>
        <w:t>for</w:t>
      </w:r>
      <w:r w:rsidRPr="002E13EF">
        <w:rPr>
          <w:rStyle w:val="None"/>
        </w:rPr>
        <w:t xml:space="preserve"> reviewing the matter.</w:t>
      </w:r>
    </w:p>
    <w:p w14:paraId="3E85801D" w14:textId="77777777" w:rsidR="00C41C0F" w:rsidRPr="002E13EF" w:rsidRDefault="00C41C0F" w:rsidP="00C41C0F">
      <w:r w:rsidRPr="002E13EF">
        <w:t>Where investigation</w:t>
      </w:r>
      <w:r>
        <w:t xml:space="preserve"> (or otherwise) by a responsible a</w:t>
      </w:r>
      <w:r w:rsidRPr="002E13EF">
        <w:t xml:space="preserve">gency determines a breach of </w:t>
      </w:r>
      <w:r>
        <w:t>the laws</w:t>
      </w:r>
      <w:r w:rsidRPr="002E13EF">
        <w:t xml:space="preserve"> or requirements</w:t>
      </w:r>
      <w:r>
        <w:t xml:space="preserve"> that the agency administers</w:t>
      </w:r>
      <w:r w:rsidRPr="002E13EF">
        <w:t xml:space="preserve"> has occurred, this will be considered by the department</w:t>
      </w:r>
      <w:r>
        <w:t>, where appropriate,</w:t>
      </w:r>
      <w:r w:rsidRPr="002E13EF">
        <w:t xml:space="preserve"> as part of any review undertaken. </w:t>
      </w:r>
    </w:p>
    <w:p w14:paraId="2290B29A" w14:textId="77777777" w:rsidR="00C41C0F" w:rsidRPr="002E13EF" w:rsidRDefault="00C41C0F" w:rsidP="00C41C0F">
      <w:pPr>
        <w:pStyle w:val="Heading2"/>
        <w:numPr>
          <w:ilvl w:val="1"/>
          <w:numId w:val="48"/>
        </w:numPr>
        <w:spacing w:before="40" w:line="259" w:lineRule="auto"/>
        <w:ind w:left="851" w:hanging="851"/>
      </w:pPr>
      <w:bookmarkStart w:id="476" w:name="_Toc22036221"/>
      <w:bookmarkStart w:id="477" w:name="_Toc16511626"/>
      <w:bookmarkStart w:id="478" w:name="_Toc16755450"/>
      <w:bookmarkStart w:id="479" w:name="_Toc17819102"/>
      <w:bookmarkStart w:id="480" w:name="_Toc18939311"/>
      <w:bookmarkStart w:id="481" w:name="_Toc23343286"/>
      <w:bookmarkStart w:id="482" w:name="_Toc81397234"/>
      <w:bookmarkEnd w:id="476"/>
      <w:r w:rsidRPr="002E13EF">
        <w:t>False and misleading information</w:t>
      </w:r>
      <w:bookmarkEnd w:id="477"/>
      <w:bookmarkEnd w:id="478"/>
      <w:bookmarkEnd w:id="479"/>
      <w:bookmarkEnd w:id="480"/>
      <w:bookmarkEnd w:id="481"/>
      <w:bookmarkEnd w:id="482"/>
    </w:p>
    <w:p w14:paraId="24207E29" w14:textId="77777777" w:rsidR="00C41C0F" w:rsidRPr="001A2223" w:rsidRDefault="00C41C0F" w:rsidP="00C41C0F">
      <w:r w:rsidRPr="002E13EF">
        <w:t xml:space="preserve">Where an </w:t>
      </w:r>
      <w:r>
        <w:t>Approved Employer</w:t>
      </w:r>
      <w:r w:rsidRPr="002E13EF">
        <w:t xml:space="preserve"> has been found to have engaged in misleading or deceptive conduct or omitted to provide </w:t>
      </w:r>
      <w:r>
        <w:t xml:space="preserve">true and accurate </w:t>
      </w:r>
      <w:r w:rsidRPr="002E13EF">
        <w:t>information to the department, the department will undertake the appropriate corrective measures consistent with the Framework</w:t>
      </w:r>
      <w:r>
        <w:t xml:space="preserve"> </w:t>
      </w:r>
      <w:r>
        <w:rPr>
          <w:rStyle w:val="None"/>
        </w:rPr>
        <w:t xml:space="preserve">in accordance with </w:t>
      </w:r>
      <w:r w:rsidR="0062542B">
        <w:t>clauses 7 and </w:t>
      </w:r>
      <w:r w:rsidRPr="00467D72">
        <w:t>24</w:t>
      </w:r>
      <w:r>
        <w:t xml:space="preserve"> of the Deed</w:t>
      </w:r>
      <w:r w:rsidRPr="002E13EF">
        <w:t>.</w:t>
      </w:r>
      <w:r>
        <w:t xml:space="preserve"> </w:t>
      </w:r>
      <w:bookmarkStart w:id="483" w:name="_The_Program_Assurance"/>
      <w:bookmarkStart w:id="484" w:name="_Principles"/>
      <w:bookmarkStart w:id="485" w:name="_Remedies"/>
      <w:bookmarkStart w:id="486" w:name="_Seeking_further_information"/>
      <w:bookmarkStart w:id="487" w:name="_Education_–_1"/>
      <w:bookmarkStart w:id="488" w:name="_Notice_of_a"/>
      <w:bookmarkStart w:id="489" w:name="_Show_Cause_Notice"/>
      <w:bookmarkStart w:id="490" w:name="_Attachment_A_–"/>
      <w:bookmarkStart w:id="491" w:name="_Attachment_A_–_1"/>
      <w:bookmarkEnd w:id="483"/>
      <w:bookmarkEnd w:id="484"/>
      <w:bookmarkEnd w:id="485"/>
      <w:bookmarkEnd w:id="486"/>
      <w:bookmarkEnd w:id="487"/>
      <w:bookmarkEnd w:id="488"/>
      <w:bookmarkEnd w:id="489"/>
      <w:bookmarkEnd w:id="490"/>
      <w:bookmarkEnd w:id="491"/>
    </w:p>
    <w:bookmarkEnd w:id="0"/>
    <w:p w14:paraId="0D94B7ED" w14:textId="77777777" w:rsidR="0062542B" w:rsidRDefault="0062542B" w:rsidP="0095636C"/>
    <w:p w14:paraId="1D60A816" w14:textId="77777777" w:rsidR="007855CC" w:rsidRPr="0062542B" w:rsidRDefault="0062542B" w:rsidP="0062542B">
      <w:pPr>
        <w:tabs>
          <w:tab w:val="left" w:pos="2297"/>
        </w:tabs>
      </w:pPr>
      <w:r>
        <w:tab/>
      </w:r>
    </w:p>
    <w:sectPr w:rsidR="007855CC" w:rsidRPr="0062542B" w:rsidSect="00C41C0F">
      <w:headerReference w:type="default" r:id="rId77"/>
      <w:pgSz w:w="11906" w:h="16838"/>
      <w:pgMar w:top="2285" w:right="1304" w:bottom="1304" w:left="130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8A7EA3" w14:textId="77777777" w:rsidR="001A6454" w:rsidRDefault="001A6454" w:rsidP="0051352E">
      <w:pPr>
        <w:spacing w:after="0" w:line="240" w:lineRule="auto"/>
      </w:pPr>
      <w:r>
        <w:separator/>
      </w:r>
    </w:p>
  </w:endnote>
  <w:endnote w:type="continuationSeparator" w:id="0">
    <w:p w14:paraId="5C0848A8" w14:textId="77777777" w:rsidR="001A6454" w:rsidRDefault="001A6454"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B3559" w14:textId="77777777" w:rsidR="008B4F08" w:rsidRDefault="008B4F0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172D3" w14:textId="2A1C6401" w:rsidR="00AC71DE" w:rsidRDefault="00AC71DE" w:rsidP="0080307B">
    <w:pPr>
      <w:pStyle w:val="Footer"/>
      <w:tabs>
        <w:tab w:val="clear" w:pos="4513"/>
        <w:tab w:val="clear" w:pos="9026"/>
        <w:tab w:val="center" w:pos="8080"/>
      </w:tabs>
      <w:ind w:right="-53"/>
      <w:rPr>
        <w:noProof/>
      </w:rPr>
    </w:pPr>
    <w:r>
      <w:rPr>
        <w:noProof/>
        <w:lang w:eastAsia="en-AU"/>
      </w:rPr>
      <w:t>Chapter 6 – SWP Assurance Framework</w:t>
    </w:r>
    <w:r>
      <w:rPr>
        <w:noProof/>
        <w:lang w:eastAsia="en-AU"/>
      </w:rPr>
      <w:tab/>
      <w:t xml:space="preserve">page </w:t>
    </w:r>
    <w:sdt>
      <w:sdtPr>
        <w:id w:val="-68312389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66</w:t>
        </w:r>
        <w:r>
          <w:rPr>
            <w:noProof/>
          </w:rPr>
          <w:fldChar w:fldCharType="end"/>
        </w:r>
      </w:sdtContent>
    </w:sdt>
    <w:r>
      <w:rPr>
        <w:noProof/>
      </w:rPr>
      <w:t xml:space="preserve"> of 68</w:t>
    </w:r>
  </w:p>
  <w:p w14:paraId="117217EB" w14:textId="77777777" w:rsidR="008B4F08" w:rsidRPr="005D564B" w:rsidRDefault="008B4F08" w:rsidP="008B4F08">
    <w:pPr>
      <w:pStyle w:val="Footer"/>
      <w:rPr>
        <w:sz w:val="18"/>
      </w:rPr>
    </w:pPr>
    <w:r w:rsidRPr="002D5A2D">
      <w:rPr>
        <w:sz w:val="18"/>
        <w:highlight w:val="cyan"/>
      </w:rPr>
      <w:t>SWP Approved Employer Guidelines version 2.0 – effective from 4 April 2022</w:t>
    </w:r>
  </w:p>
  <w:p w14:paraId="74FED1B4" w14:textId="1E71DE83" w:rsidR="00AC71DE" w:rsidRPr="005D564B" w:rsidRDefault="00AC71DE" w:rsidP="008B4F08">
    <w:pPr>
      <w:pStyle w:val="DocID"/>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498EB" w14:textId="77777777" w:rsidR="00AC71DE" w:rsidRDefault="00AC71DE">
    <w:pPr>
      <w:pStyle w:val="Footer"/>
      <w:jc w:val="right"/>
    </w:pPr>
  </w:p>
  <w:p w14:paraId="1D3B6131" w14:textId="77777777" w:rsidR="00AC71DE" w:rsidRDefault="00AC71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E3E1B" w14:textId="77777777" w:rsidR="008B4F08" w:rsidRDefault="008B4F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BE2D3" w14:textId="326C7D77" w:rsidR="00AC71DE" w:rsidRDefault="00AC71DE" w:rsidP="0080307B">
    <w:pPr>
      <w:pStyle w:val="Footer"/>
      <w:tabs>
        <w:tab w:val="clear" w:pos="4513"/>
        <w:tab w:val="clear" w:pos="9026"/>
        <w:tab w:val="center" w:pos="8364"/>
      </w:tabs>
      <w:ind w:right="84"/>
      <w:rPr>
        <w:noProof/>
      </w:rPr>
    </w:pPr>
    <w:r>
      <w:rPr>
        <w:noProof/>
        <w:lang w:eastAsia="en-AU"/>
      </w:rPr>
      <w:t>Version history</w:t>
    </w:r>
    <w:r>
      <w:rPr>
        <w:noProof/>
        <w:lang w:eastAsia="en-AU"/>
      </w:rPr>
      <w:tab/>
      <w:t xml:space="preserve">page </w:t>
    </w:r>
    <w:sdt>
      <w:sdtPr>
        <w:id w:val="123952131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6</w:t>
        </w:r>
        <w:r>
          <w:rPr>
            <w:noProof/>
          </w:rPr>
          <w:fldChar w:fldCharType="end"/>
        </w:r>
      </w:sdtContent>
    </w:sdt>
    <w:r>
      <w:rPr>
        <w:noProof/>
      </w:rPr>
      <w:t xml:space="preserve"> of 68</w:t>
    </w:r>
  </w:p>
  <w:p w14:paraId="45E956C6" w14:textId="2CC55230" w:rsidR="00AC71DE" w:rsidRPr="005D564B" w:rsidRDefault="00AC71DE" w:rsidP="0080307B">
    <w:pPr>
      <w:pStyle w:val="Footer"/>
      <w:rPr>
        <w:sz w:val="18"/>
      </w:rPr>
    </w:pPr>
    <w:r w:rsidRPr="002D5A2D">
      <w:rPr>
        <w:sz w:val="18"/>
        <w:highlight w:val="cyan"/>
      </w:rPr>
      <w:t xml:space="preserve">SWP Approved Employer Guidelines version </w:t>
    </w:r>
    <w:r w:rsidR="002D5A2D" w:rsidRPr="002D5A2D">
      <w:rPr>
        <w:sz w:val="18"/>
        <w:highlight w:val="cyan"/>
      </w:rPr>
      <w:t>2.0</w:t>
    </w:r>
    <w:r w:rsidRPr="002D5A2D">
      <w:rPr>
        <w:sz w:val="18"/>
        <w:highlight w:val="cyan"/>
      </w:rPr>
      <w:t xml:space="preserve"> – effective from </w:t>
    </w:r>
    <w:r w:rsidR="002D5A2D" w:rsidRPr="002D5A2D">
      <w:rPr>
        <w:sz w:val="18"/>
        <w:highlight w:val="cyan"/>
      </w:rPr>
      <w:t>4 April 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9AB36" w14:textId="1676B8D7" w:rsidR="00AC71DE" w:rsidRDefault="00AC71DE" w:rsidP="0080307B">
    <w:pPr>
      <w:pStyle w:val="Footer"/>
      <w:tabs>
        <w:tab w:val="clear" w:pos="4513"/>
        <w:tab w:val="clear" w:pos="9026"/>
        <w:tab w:val="center" w:pos="7938"/>
      </w:tabs>
      <w:ind w:right="84"/>
      <w:rPr>
        <w:noProof/>
      </w:rPr>
    </w:pPr>
    <w:r>
      <w:rPr>
        <w:noProof/>
        <w:lang w:eastAsia="en-AU"/>
      </w:rPr>
      <w:t>Chapter 1 – Purpose and Overview</w:t>
    </w:r>
    <w:r>
      <w:rPr>
        <w:noProof/>
        <w:lang w:eastAsia="en-AU"/>
      </w:rPr>
      <w:tab/>
      <w:t xml:space="preserve">page </w:t>
    </w:r>
    <w:sdt>
      <w:sdtPr>
        <w:id w:val="-25327894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12</w:t>
        </w:r>
        <w:r>
          <w:rPr>
            <w:noProof/>
          </w:rPr>
          <w:fldChar w:fldCharType="end"/>
        </w:r>
      </w:sdtContent>
    </w:sdt>
    <w:r>
      <w:rPr>
        <w:noProof/>
      </w:rPr>
      <w:t xml:space="preserve"> of 68</w:t>
    </w:r>
  </w:p>
  <w:p w14:paraId="01E3CF3A" w14:textId="77777777" w:rsidR="0078215F" w:rsidRPr="005D564B" w:rsidRDefault="0078215F" w:rsidP="0078215F">
    <w:pPr>
      <w:pStyle w:val="Footer"/>
      <w:rPr>
        <w:sz w:val="18"/>
      </w:rPr>
    </w:pPr>
    <w:r w:rsidRPr="002D5A2D">
      <w:rPr>
        <w:sz w:val="18"/>
        <w:highlight w:val="cyan"/>
      </w:rPr>
      <w:t>SWP Approved Employer Guidelines version 2.0 – effective from 4 April 2022</w:t>
    </w:r>
  </w:p>
  <w:p w14:paraId="110A0705" w14:textId="307E8C94" w:rsidR="00AC71DE" w:rsidRPr="005D564B" w:rsidRDefault="00AC71DE" w:rsidP="0078215F">
    <w:pPr>
      <w:pStyle w:val="Footer"/>
      <w:tabs>
        <w:tab w:val="clear" w:pos="9026"/>
      </w:tabs>
      <w:ind w:right="84"/>
      <w:rPr>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12748" w14:textId="2130A166" w:rsidR="00AC71DE" w:rsidRDefault="00AC71DE" w:rsidP="0080307B">
    <w:pPr>
      <w:pStyle w:val="Footer"/>
      <w:tabs>
        <w:tab w:val="clear" w:pos="4513"/>
        <w:tab w:val="clear" w:pos="9026"/>
        <w:tab w:val="center" w:pos="12474"/>
      </w:tabs>
      <w:ind w:right="-58"/>
      <w:rPr>
        <w:noProof/>
      </w:rPr>
    </w:pPr>
    <w:r>
      <w:rPr>
        <w:noProof/>
        <w:lang w:eastAsia="en-AU"/>
      </w:rPr>
      <w:t>Chapter 2 – Employing Seasonal Workers</w:t>
    </w:r>
    <w:r>
      <w:rPr>
        <w:noProof/>
        <w:lang w:eastAsia="en-AU"/>
      </w:rPr>
      <w:tab/>
      <w:t xml:space="preserve">page </w:t>
    </w:r>
    <w:sdt>
      <w:sdtPr>
        <w:id w:val="8573746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20</w:t>
        </w:r>
        <w:r>
          <w:rPr>
            <w:noProof/>
          </w:rPr>
          <w:fldChar w:fldCharType="end"/>
        </w:r>
      </w:sdtContent>
    </w:sdt>
    <w:r>
      <w:rPr>
        <w:noProof/>
      </w:rPr>
      <w:t xml:space="preserve"> of 68</w:t>
    </w:r>
  </w:p>
  <w:p w14:paraId="0ED9A782" w14:textId="77777777" w:rsidR="0078215F" w:rsidRPr="005D564B" w:rsidRDefault="0078215F" w:rsidP="0078215F">
    <w:pPr>
      <w:pStyle w:val="Footer"/>
      <w:rPr>
        <w:sz w:val="18"/>
      </w:rPr>
    </w:pPr>
    <w:r w:rsidRPr="002D5A2D">
      <w:rPr>
        <w:sz w:val="18"/>
        <w:highlight w:val="cyan"/>
      </w:rPr>
      <w:t>SWP Approved Employer Guidelines version 2.0 – effective from 4 April 2022</w:t>
    </w:r>
  </w:p>
  <w:p w14:paraId="646CFA87" w14:textId="1BA11CC6" w:rsidR="00AC71DE" w:rsidRPr="005D564B" w:rsidRDefault="00AC71DE" w:rsidP="0078215F">
    <w:pPr>
      <w:pStyle w:val="Footer"/>
      <w:tabs>
        <w:tab w:val="clear" w:pos="9026"/>
      </w:tabs>
      <w:ind w:right="84"/>
      <w:rPr>
        <w:sz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5A6CA" w14:textId="31C6F9FB" w:rsidR="00AC71DE" w:rsidRDefault="00AC71DE" w:rsidP="0080307B">
    <w:pPr>
      <w:pStyle w:val="Footer"/>
      <w:tabs>
        <w:tab w:val="clear" w:pos="4513"/>
        <w:tab w:val="clear" w:pos="9026"/>
        <w:tab w:val="center" w:pos="8222"/>
      </w:tabs>
      <w:ind w:right="-58"/>
      <w:rPr>
        <w:noProof/>
      </w:rPr>
    </w:pPr>
    <w:r>
      <w:rPr>
        <w:noProof/>
        <w:lang w:eastAsia="en-AU"/>
      </w:rPr>
      <w:t>Chapter 3 – Welfare and Wellbeing</w:t>
    </w:r>
    <w:r>
      <w:rPr>
        <w:noProof/>
        <w:lang w:eastAsia="en-AU"/>
      </w:rPr>
      <w:tab/>
      <w:t xml:space="preserve">page </w:t>
    </w:r>
    <w:sdt>
      <w:sdtPr>
        <w:id w:val="-154274013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45</w:t>
        </w:r>
        <w:r>
          <w:rPr>
            <w:noProof/>
          </w:rPr>
          <w:fldChar w:fldCharType="end"/>
        </w:r>
      </w:sdtContent>
    </w:sdt>
    <w:r>
      <w:rPr>
        <w:noProof/>
      </w:rPr>
      <w:t xml:space="preserve"> of 68</w:t>
    </w:r>
  </w:p>
  <w:p w14:paraId="1A8B8FEE" w14:textId="77777777" w:rsidR="008B4F08" w:rsidRPr="005D564B" w:rsidRDefault="008B4F08" w:rsidP="008B4F08">
    <w:pPr>
      <w:pStyle w:val="Footer"/>
      <w:rPr>
        <w:sz w:val="18"/>
      </w:rPr>
    </w:pPr>
    <w:r w:rsidRPr="002D5A2D">
      <w:rPr>
        <w:sz w:val="18"/>
        <w:highlight w:val="cyan"/>
      </w:rPr>
      <w:t>SWP Approved Employer Guidelines version 2.0 – effective from 4 April 2022</w:t>
    </w:r>
  </w:p>
  <w:p w14:paraId="44AC7949" w14:textId="3B49D560" w:rsidR="00AC71DE" w:rsidRPr="005D564B" w:rsidRDefault="00AC71DE" w:rsidP="008B4F08">
    <w:pPr>
      <w:pStyle w:val="Footer"/>
      <w:tabs>
        <w:tab w:val="clear" w:pos="9026"/>
      </w:tabs>
      <w:ind w:right="84"/>
      <w:rPr>
        <w:sz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1AC85" w14:textId="071485E0" w:rsidR="00AC71DE" w:rsidRDefault="00AC71DE" w:rsidP="0080307B">
    <w:pPr>
      <w:pStyle w:val="Footer"/>
      <w:tabs>
        <w:tab w:val="clear" w:pos="4513"/>
        <w:tab w:val="clear" w:pos="9026"/>
        <w:tab w:val="center" w:pos="8505"/>
      </w:tabs>
      <w:ind w:right="-58"/>
      <w:rPr>
        <w:noProof/>
      </w:rPr>
    </w:pPr>
    <w:r>
      <w:rPr>
        <w:noProof/>
        <w:lang w:eastAsia="en-AU"/>
      </w:rPr>
      <w:t>Chapter 4 – Accommodation</w:t>
    </w:r>
    <w:r>
      <w:rPr>
        <w:noProof/>
        <w:lang w:eastAsia="en-AU"/>
      </w:rPr>
      <w:tab/>
      <w:t xml:space="preserve">page </w:t>
    </w:r>
    <w:sdt>
      <w:sdtPr>
        <w:id w:val="100162353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49</w:t>
        </w:r>
        <w:r>
          <w:rPr>
            <w:noProof/>
          </w:rPr>
          <w:fldChar w:fldCharType="end"/>
        </w:r>
      </w:sdtContent>
    </w:sdt>
    <w:r>
      <w:rPr>
        <w:noProof/>
      </w:rPr>
      <w:t xml:space="preserve"> of 68</w:t>
    </w:r>
  </w:p>
  <w:p w14:paraId="2119A2F1" w14:textId="77777777" w:rsidR="008B4F08" w:rsidRPr="005D564B" w:rsidRDefault="008B4F08" w:rsidP="008B4F08">
    <w:pPr>
      <w:pStyle w:val="Footer"/>
      <w:rPr>
        <w:sz w:val="18"/>
      </w:rPr>
    </w:pPr>
    <w:r w:rsidRPr="002D5A2D">
      <w:rPr>
        <w:sz w:val="18"/>
        <w:highlight w:val="cyan"/>
      </w:rPr>
      <w:t>SWP Approved Employer Guidelines version 2.0 – effective from 4 April 2022</w:t>
    </w:r>
  </w:p>
  <w:p w14:paraId="4DE43F36" w14:textId="3CD060AD" w:rsidR="00AC71DE" w:rsidRPr="005D564B" w:rsidRDefault="00AC71DE" w:rsidP="008B4F08">
    <w:pPr>
      <w:pStyle w:val="Footer"/>
      <w:tabs>
        <w:tab w:val="clear" w:pos="9026"/>
      </w:tabs>
      <w:ind w:right="84"/>
      <w:rPr>
        <w:sz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8241E" w14:textId="60252141" w:rsidR="00AC71DE" w:rsidRDefault="00AC71DE" w:rsidP="0080307B">
    <w:pPr>
      <w:pStyle w:val="Footer"/>
      <w:tabs>
        <w:tab w:val="clear" w:pos="4513"/>
        <w:tab w:val="clear" w:pos="9026"/>
        <w:tab w:val="center" w:pos="7797"/>
      </w:tabs>
      <w:ind w:right="-53"/>
      <w:rPr>
        <w:noProof/>
      </w:rPr>
    </w:pPr>
    <w:r>
      <w:rPr>
        <w:noProof/>
        <w:lang w:eastAsia="en-AU"/>
      </w:rPr>
      <w:t>Chapter 5 – Notifications to the department</w:t>
    </w:r>
    <w:r>
      <w:rPr>
        <w:noProof/>
        <w:lang w:eastAsia="en-AU"/>
      </w:rPr>
      <w:tab/>
    </w:r>
    <w:r>
      <w:rPr>
        <w:noProof/>
        <w:lang w:eastAsia="en-AU"/>
      </w:rPr>
      <w:tab/>
      <w:t xml:space="preserve">page </w:t>
    </w:r>
    <w:sdt>
      <w:sdtPr>
        <w:id w:val="182654088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52</w:t>
        </w:r>
        <w:r>
          <w:rPr>
            <w:noProof/>
          </w:rPr>
          <w:fldChar w:fldCharType="end"/>
        </w:r>
      </w:sdtContent>
    </w:sdt>
    <w:r>
      <w:rPr>
        <w:noProof/>
      </w:rPr>
      <w:t xml:space="preserve"> of 68</w:t>
    </w:r>
  </w:p>
  <w:p w14:paraId="040F52FA" w14:textId="77777777" w:rsidR="008B4F08" w:rsidRPr="005D564B" w:rsidRDefault="008B4F08" w:rsidP="008B4F08">
    <w:pPr>
      <w:pStyle w:val="Footer"/>
      <w:rPr>
        <w:sz w:val="18"/>
      </w:rPr>
    </w:pPr>
    <w:r w:rsidRPr="002D5A2D">
      <w:rPr>
        <w:sz w:val="18"/>
        <w:highlight w:val="cyan"/>
      </w:rPr>
      <w:t>SWP Approved Employer Guidelines version 2.0 – effective from 4 April 2022</w:t>
    </w:r>
  </w:p>
  <w:p w14:paraId="0FBE5CC8" w14:textId="0697AE88" w:rsidR="00AC71DE" w:rsidRPr="005D564B" w:rsidRDefault="00AC71DE" w:rsidP="008B4F08">
    <w:pPr>
      <w:pStyle w:val="DocID"/>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9F45BE" w14:textId="77777777" w:rsidR="001A6454" w:rsidRDefault="001A6454" w:rsidP="0051352E">
      <w:pPr>
        <w:spacing w:after="0" w:line="240" w:lineRule="auto"/>
      </w:pPr>
      <w:r>
        <w:separator/>
      </w:r>
    </w:p>
  </w:footnote>
  <w:footnote w:type="continuationSeparator" w:id="0">
    <w:p w14:paraId="34AB37D4" w14:textId="77777777" w:rsidR="001A6454" w:rsidRDefault="001A6454" w:rsidP="0051352E">
      <w:pPr>
        <w:spacing w:after="0" w:line="240" w:lineRule="auto"/>
      </w:pPr>
      <w:r>
        <w:continuationSeparator/>
      </w:r>
    </w:p>
  </w:footnote>
  <w:footnote w:id="1">
    <w:p w14:paraId="2E02A432" w14:textId="2739C994" w:rsidR="00AC71DE" w:rsidRDefault="00AC71DE" w:rsidP="00C41C0F">
      <w:pPr>
        <w:pStyle w:val="FootnoteText"/>
      </w:pPr>
      <w:r>
        <w:rPr>
          <w:rStyle w:val="FootnoteReference"/>
        </w:rPr>
        <w:footnoteRef/>
      </w:r>
      <w:r>
        <w:t xml:space="preserve"> https://www.palmscheme.gov.au/employers</w:t>
      </w:r>
    </w:p>
  </w:footnote>
  <w:footnote w:id="2">
    <w:p w14:paraId="3661D2FA" w14:textId="77777777" w:rsidR="00AC71DE" w:rsidRDefault="00AC71DE" w:rsidP="00C41C0F">
      <w:pPr>
        <w:pStyle w:val="FootnoteText"/>
      </w:pPr>
      <w:r>
        <w:rPr>
          <w:rStyle w:val="FootnoteReference"/>
        </w:rPr>
        <w:footnoteRef/>
      </w:r>
      <w:r>
        <w:t xml:space="preserve"> </w:t>
      </w:r>
      <w:r w:rsidRPr="001101BF">
        <w:t>https://online.immi.gov.au/lusc/login</w:t>
      </w:r>
    </w:p>
  </w:footnote>
  <w:footnote w:id="3">
    <w:p w14:paraId="61E79F3A" w14:textId="77777777" w:rsidR="00AC71DE" w:rsidRDefault="00AC71DE" w:rsidP="00C41C0F">
      <w:pPr>
        <w:pStyle w:val="FootnoteText"/>
      </w:pPr>
      <w:r>
        <w:rPr>
          <w:rStyle w:val="FootnoteReference"/>
        </w:rPr>
        <w:footnoteRef/>
      </w:r>
      <w:r>
        <w:t xml:space="preserve"> </w:t>
      </w:r>
      <w:r w:rsidRPr="00F45458">
        <w:t>https://immi.homeaffairs.gov.au/visas/already-have-a-visa/check-visa-details-and-conditions/overview</w:t>
      </w:r>
    </w:p>
  </w:footnote>
  <w:footnote w:id="4">
    <w:p w14:paraId="0DD46F2E" w14:textId="77777777" w:rsidR="00AC71DE" w:rsidRDefault="00AC71DE" w:rsidP="00C41C0F">
      <w:pPr>
        <w:pStyle w:val="FootnoteText"/>
      </w:pPr>
      <w:r>
        <w:rPr>
          <w:rStyle w:val="FootnoteReference"/>
        </w:rPr>
        <w:footnoteRef/>
      </w:r>
      <w:r>
        <w:t xml:space="preserve"> </w:t>
      </w:r>
      <w:r w:rsidRPr="001101BF">
        <w:t>https://www.fairwork.gov.au/</w:t>
      </w:r>
    </w:p>
  </w:footnote>
  <w:footnote w:id="5">
    <w:p w14:paraId="29B9FBE6" w14:textId="77777777" w:rsidR="00AC71DE" w:rsidRDefault="00AC71DE" w:rsidP="00C41C0F">
      <w:pPr>
        <w:pStyle w:val="FootnoteText"/>
      </w:pPr>
      <w:r>
        <w:rPr>
          <w:rStyle w:val="FootnoteReference"/>
        </w:rPr>
        <w:footnoteRef/>
      </w:r>
      <w:r>
        <w:t xml:space="preserve"> </w:t>
      </w:r>
      <w:r w:rsidRPr="001101BF">
        <w:t>https://www.ato.gov.au/</w:t>
      </w:r>
    </w:p>
  </w:footnote>
  <w:footnote w:id="6">
    <w:p w14:paraId="5F016545" w14:textId="77777777" w:rsidR="00AC71DE" w:rsidRDefault="00AC71DE" w:rsidP="00C41C0F">
      <w:pPr>
        <w:pStyle w:val="FootnoteText"/>
      </w:pPr>
      <w:r>
        <w:rPr>
          <w:rStyle w:val="FootnoteReference"/>
        </w:rPr>
        <w:footnoteRef/>
      </w:r>
      <w:r>
        <w:t xml:space="preserve"> </w:t>
      </w:r>
      <w:r w:rsidRPr="001101BF">
        <w:t>https://extra</w:t>
      </w:r>
      <w:r>
        <w:t>net.employment.gov.au/SWPONLINE</w:t>
      </w:r>
    </w:p>
  </w:footnote>
  <w:footnote w:id="7">
    <w:p w14:paraId="5396E32E" w14:textId="77777777" w:rsidR="00AC71DE" w:rsidRDefault="00AC71DE" w:rsidP="00C41C0F">
      <w:pPr>
        <w:pStyle w:val="FootnoteText"/>
      </w:pPr>
      <w:r>
        <w:rPr>
          <w:rStyle w:val="FootnoteReference"/>
        </w:rPr>
        <w:footnoteRef/>
      </w:r>
      <w:r>
        <w:t xml:space="preserve"> </w:t>
      </w:r>
      <w:r w:rsidRPr="00210CB9">
        <w:t>https://immi.homeaffairs.gov.au/visas/employing-and-sponsoring-someone/existing-sponsors/tas-sponsorship-obligations</w:t>
      </w:r>
      <w:r>
        <w:t xml:space="preserve"> </w:t>
      </w:r>
    </w:p>
  </w:footnote>
  <w:footnote w:id="8">
    <w:p w14:paraId="5E9630C1" w14:textId="77777777" w:rsidR="00AC71DE" w:rsidRDefault="00AC71DE" w:rsidP="00C41C0F">
      <w:pPr>
        <w:pStyle w:val="FootnoteText"/>
      </w:pPr>
      <w:r>
        <w:rPr>
          <w:rStyle w:val="FootnoteReference"/>
        </w:rPr>
        <w:footnoteRef/>
      </w:r>
      <w:r>
        <w:t xml:space="preserve"> </w:t>
      </w:r>
      <w:r w:rsidRPr="00E94DED">
        <w:t xml:space="preserve"> https://jobsearch.gov.au/</w:t>
      </w:r>
    </w:p>
  </w:footnote>
  <w:footnote w:id="9">
    <w:p w14:paraId="42D93C2C" w14:textId="77777777" w:rsidR="00AC71DE" w:rsidRDefault="00AC71DE" w:rsidP="00C41C0F">
      <w:pPr>
        <w:pStyle w:val="FootnoteText"/>
      </w:pPr>
      <w:r>
        <w:rPr>
          <w:rStyle w:val="FootnoteReference"/>
        </w:rPr>
        <w:footnoteRef/>
      </w:r>
      <w:r>
        <w:t xml:space="preserve"> </w:t>
      </w:r>
      <w:r w:rsidRPr="00E94DED">
        <w:t>https://jobsearch.gov.au/harvest</w:t>
      </w:r>
    </w:p>
  </w:footnote>
  <w:footnote w:id="10">
    <w:p w14:paraId="659FD9EB" w14:textId="2DD9CC3D" w:rsidR="00AC71DE" w:rsidRDefault="00AC71DE">
      <w:pPr>
        <w:pStyle w:val="FootnoteText"/>
      </w:pPr>
      <w:r w:rsidRPr="004362FC">
        <w:rPr>
          <w:rStyle w:val="FootnoteReference"/>
          <w:highlight w:val="cyan"/>
        </w:rPr>
        <w:footnoteRef/>
      </w:r>
      <w:r w:rsidRPr="004362FC">
        <w:rPr>
          <w:highlight w:val="cyan"/>
        </w:rPr>
        <w:t xml:space="preserve"> www.palmscheme.gov.au/eligibility</w:t>
      </w:r>
    </w:p>
  </w:footnote>
  <w:footnote w:id="11">
    <w:p w14:paraId="22E63895" w14:textId="77777777" w:rsidR="00AC71DE" w:rsidRDefault="00AC71DE" w:rsidP="00C41C0F">
      <w:pPr>
        <w:pStyle w:val="FootnoteText"/>
      </w:pPr>
      <w:r>
        <w:rPr>
          <w:rStyle w:val="FootnoteReference"/>
        </w:rPr>
        <w:footnoteRef/>
      </w:r>
      <w:r>
        <w:t xml:space="preserve"> </w:t>
      </w:r>
      <w:r w:rsidRPr="003B6353">
        <w:t>http://awardviewer.fwo.gov.au/award/show/MA000028</w:t>
      </w:r>
    </w:p>
  </w:footnote>
  <w:footnote w:id="12">
    <w:p w14:paraId="75156260" w14:textId="77777777" w:rsidR="00AC71DE" w:rsidRDefault="00AC71DE" w:rsidP="00C41C0F">
      <w:pPr>
        <w:pStyle w:val="FootnoteText"/>
      </w:pPr>
      <w:r>
        <w:rPr>
          <w:rStyle w:val="FootnoteReference"/>
        </w:rPr>
        <w:footnoteRef/>
      </w:r>
      <w:r>
        <w:t xml:space="preserve"> </w:t>
      </w:r>
      <w:r w:rsidRPr="003B6353">
        <w:t>www.fairwork.gov.au</w:t>
      </w:r>
    </w:p>
  </w:footnote>
  <w:footnote w:id="13">
    <w:p w14:paraId="506BEA32" w14:textId="77777777" w:rsidR="00AC71DE" w:rsidRDefault="00AC71DE" w:rsidP="00C41C0F">
      <w:pPr>
        <w:pStyle w:val="FootnoteText"/>
      </w:pPr>
      <w:r>
        <w:rPr>
          <w:rStyle w:val="FootnoteReference"/>
        </w:rPr>
        <w:footnoteRef/>
      </w:r>
      <w:r>
        <w:t xml:space="preserve"> </w:t>
      </w:r>
      <w:r w:rsidRPr="00CB543A">
        <w:t>https://www.fairwork.gov.au/horticulture-showcase</w:t>
      </w:r>
    </w:p>
  </w:footnote>
  <w:footnote w:id="14">
    <w:p w14:paraId="57045A9A" w14:textId="77777777" w:rsidR="00AC71DE" w:rsidRDefault="00AC71DE" w:rsidP="00C41C0F">
      <w:pPr>
        <w:pStyle w:val="FootnoteText"/>
      </w:pPr>
      <w:r>
        <w:rPr>
          <w:rStyle w:val="FootnoteReference"/>
        </w:rPr>
        <w:footnoteRef/>
      </w:r>
      <w:r>
        <w:t xml:space="preserve"> </w:t>
      </w:r>
      <w:r w:rsidRPr="003B6353">
        <w:t>https://www.fairwork.gov.au/pay/pay-slips-and-record-keeping/pay-slips</w:t>
      </w:r>
    </w:p>
  </w:footnote>
  <w:footnote w:id="15">
    <w:p w14:paraId="5D14A900" w14:textId="77777777" w:rsidR="00AC71DE" w:rsidRDefault="00AC71DE" w:rsidP="00C41C0F">
      <w:pPr>
        <w:pStyle w:val="FootnoteText"/>
      </w:pPr>
      <w:r>
        <w:rPr>
          <w:rStyle w:val="FootnoteReference"/>
        </w:rPr>
        <w:footnoteRef/>
      </w:r>
      <w:r>
        <w:t xml:space="preserve"> </w:t>
      </w:r>
      <w:r w:rsidRPr="00F45458">
        <w:t>https://immi.homeaffairs.gov.au/visas/already-have-a-visa/check-visa-details-and-conditions/overview</w:t>
      </w:r>
    </w:p>
  </w:footnote>
  <w:footnote w:id="16">
    <w:p w14:paraId="7CA443C8" w14:textId="0AF9DFE4" w:rsidR="00AC71DE" w:rsidRDefault="00AC71DE" w:rsidP="00C41C0F">
      <w:pPr>
        <w:pStyle w:val="FootnoteText"/>
      </w:pPr>
      <w:r>
        <w:rPr>
          <w:rStyle w:val="FootnoteReference"/>
        </w:rPr>
        <w:footnoteRef/>
      </w:r>
      <w:r>
        <w:t xml:space="preserve"> </w:t>
      </w:r>
      <w:hyperlink r:id="rId1" w:history="1">
        <w:r>
          <w:rPr>
            <w:rStyle w:val="Hyperlink"/>
          </w:rPr>
          <w:t>https://www.palmscheme.gov.au/countries</w:t>
        </w:r>
      </w:hyperlink>
    </w:p>
  </w:footnote>
  <w:footnote w:id="17">
    <w:p w14:paraId="2AED4C50" w14:textId="4CC1E0EA" w:rsidR="002C2055" w:rsidRDefault="002C2055" w:rsidP="002C2055">
      <w:pPr>
        <w:pStyle w:val="FootnoteText"/>
      </w:pPr>
      <w:r>
        <w:rPr>
          <w:rStyle w:val="FootnoteReference"/>
        </w:rPr>
        <w:footnoteRef/>
      </w:r>
      <w:r>
        <w:t xml:space="preserve">  </w:t>
      </w:r>
      <w:hyperlink r:id="rId2" w:history="1">
        <w:r w:rsidRPr="00464F0F">
          <w:rPr>
            <w:rStyle w:val="Hyperlink"/>
          </w:rPr>
          <w:t>https://immi.homeaffairs.gov.au/visas/getting-a-visa/visa-listing/temporary-work-403</w:t>
        </w:r>
      </w:hyperlink>
    </w:p>
  </w:footnote>
  <w:footnote w:id="18">
    <w:p w14:paraId="78BEEB77" w14:textId="77777777" w:rsidR="00AC71DE" w:rsidRDefault="00AC71DE" w:rsidP="00C41C0F">
      <w:pPr>
        <w:pStyle w:val="FootnoteText"/>
      </w:pPr>
      <w:r>
        <w:rPr>
          <w:rStyle w:val="FootnoteReference"/>
        </w:rPr>
        <w:footnoteRef/>
      </w:r>
      <w:r>
        <w:t xml:space="preserve"> </w:t>
      </w:r>
      <w:r w:rsidRPr="00F45458">
        <w:t>https://immi.homeaffairs.gov.au/visas/already-have-a-visa/check-visa-details-and-conditions/overview</w:t>
      </w:r>
    </w:p>
  </w:footnote>
  <w:footnote w:id="19">
    <w:p w14:paraId="4F5C1B2E" w14:textId="2B9FC873" w:rsidR="00AC71DE" w:rsidRDefault="00AC71DE" w:rsidP="00C41C0F">
      <w:pPr>
        <w:pStyle w:val="FootnoteText"/>
      </w:pPr>
      <w:r w:rsidRPr="00037312">
        <w:rPr>
          <w:rStyle w:val="FootnoteReference"/>
          <w:highlight w:val="cyan"/>
        </w:rPr>
        <w:footnoteRef/>
      </w:r>
      <w:r w:rsidRPr="00037312">
        <w:rPr>
          <w:highlight w:val="cyan"/>
        </w:rPr>
        <w:t xml:space="preserve"> www.palmscheme.gov.au/ sites/default/files/2021-08/English-SWP-Pre-Departure-Guidebook</w:t>
      </w:r>
      <w:r w:rsidRPr="006934E7">
        <w:t>_1.pdf</w:t>
      </w:r>
    </w:p>
  </w:footnote>
  <w:footnote w:id="20">
    <w:p w14:paraId="1B8BA3BB" w14:textId="77777777" w:rsidR="00AC71DE" w:rsidRDefault="00AC71DE" w:rsidP="00C41C0F">
      <w:pPr>
        <w:pStyle w:val="FootnoteText"/>
      </w:pPr>
      <w:r>
        <w:rPr>
          <w:rStyle w:val="FootnoteReference"/>
        </w:rPr>
        <w:footnoteRef/>
      </w:r>
      <w:r>
        <w:t xml:space="preserve"> </w:t>
      </w:r>
      <w:r w:rsidRPr="00ED642A">
        <w:t>https://www.sendmoneypacific.org</w:t>
      </w:r>
    </w:p>
  </w:footnote>
  <w:footnote w:id="21">
    <w:p w14:paraId="5715059D" w14:textId="77777777" w:rsidR="00AC71DE" w:rsidRDefault="00AC71DE" w:rsidP="00C41C0F">
      <w:pPr>
        <w:pStyle w:val="FootnoteText"/>
      </w:pPr>
      <w:r>
        <w:rPr>
          <w:rStyle w:val="FootnoteReference"/>
        </w:rPr>
        <w:footnoteRef/>
      </w:r>
      <w:r>
        <w:t xml:space="preserve"> </w:t>
      </w:r>
      <w:r w:rsidRPr="00ED642A">
        <w:t>https://www.fairwork.gov.au/how-we-will-help/templates-and-guides/templates</w:t>
      </w:r>
    </w:p>
  </w:footnote>
  <w:footnote w:id="22">
    <w:p w14:paraId="5C853937" w14:textId="77777777" w:rsidR="00AC71DE" w:rsidRDefault="00AC71DE" w:rsidP="00C41C0F">
      <w:pPr>
        <w:pStyle w:val="FootnoteText"/>
      </w:pPr>
      <w:r>
        <w:rPr>
          <w:rStyle w:val="FootnoteReference"/>
        </w:rPr>
        <w:footnoteRef/>
      </w:r>
      <w:r>
        <w:t xml:space="preserve"> </w:t>
      </w:r>
      <w:r w:rsidRPr="00AA15B5">
        <w:t>https://www.sendmoneypacific.org</w:t>
      </w:r>
    </w:p>
  </w:footnote>
  <w:footnote w:id="23">
    <w:p w14:paraId="7DF0E35F" w14:textId="77777777" w:rsidR="00AC71DE" w:rsidRDefault="00AC71DE" w:rsidP="00C41C0F">
      <w:pPr>
        <w:pStyle w:val="FootnoteText"/>
      </w:pPr>
      <w:r>
        <w:rPr>
          <w:rStyle w:val="FootnoteReference"/>
        </w:rPr>
        <w:footnoteRef/>
      </w:r>
      <w:r>
        <w:t xml:space="preserve"> </w:t>
      </w:r>
      <w:r w:rsidRPr="00DD2D2E">
        <w:t>https://www.safeworkaustralia.gov.au/</w:t>
      </w:r>
    </w:p>
  </w:footnote>
  <w:footnote w:id="24">
    <w:p w14:paraId="1D4F9F09" w14:textId="77777777" w:rsidR="00AC71DE" w:rsidRDefault="00AC71DE" w:rsidP="00C41C0F">
      <w:pPr>
        <w:pStyle w:val="FootnoteText"/>
      </w:pPr>
      <w:r>
        <w:rPr>
          <w:rStyle w:val="FootnoteReference"/>
        </w:rPr>
        <w:footnoteRef/>
      </w:r>
      <w:r>
        <w:t xml:space="preserve"> </w:t>
      </w:r>
      <w:r w:rsidRPr="00F45458">
        <w:t>https://immi.homeaffairs.gov.au/visas/already-have-a-visa/check-visa-details-and-conditions/overview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4B45D" w14:textId="77777777" w:rsidR="008B4F08" w:rsidRDefault="008B4F0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D9784" w14:textId="77777777" w:rsidR="00AC71DE" w:rsidRDefault="00AC71D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C5B8E" w14:textId="77777777" w:rsidR="00AC71DE" w:rsidRDefault="00AC71D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D92FD" w14:textId="77777777" w:rsidR="00AC71DE" w:rsidRDefault="00AC71D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0C072" w14:textId="77777777" w:rsidR="00AC71DE" w:rsidRDefault="00AC71D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2609A" w14:textId="77777777" w:rsidR="00AC71DE" w:rsidRDefault="00AC71DE">
    <w:pPr>
      <w:pStyle w:val="Header"/>
    </w:pPr>
    <w:r>
      <w:rPr>
        <w:noProof/>
        <w:lang w:eastAsia="en-AU"/>
      </w:rPr>
      <w:drawing>
        <wp:anchor distT="0" distB="0" distL="114300" distR="114300" simplePos="0" relativeHeight="251659264" behindDoc="1" locked="1" layoutInCell="1" allowOverlap="1" wp14:anchorId="4EA40116" wp14:editId="04CA7DBD">
          <wp:simplePos x="0" y="0"/>
          <wp:positionH relativeFrom="page">
            <wp:align>right</wp:align>
          </wp:positionH>
          <wp:positionV relativeFrom="page">
            <wp:align>top</wp:align>
          </wp:positionV>
          <wp:extent cx="7783200" cy="1393200"/>
          <wp:effectExtent l="0" t="0" r="8255" b="0"/>
          <wp:wrapNone/>
          <wp:docPr id="9" name="Picture 9"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54F96" w14:textId="77777777" w:rsidR="00AC71DE" w:rsidRDefault="00AC71DE">
    <w:pPr>
      <w:pStyle w:val="Header"/>
    </w:pPr>
    <w:r>
      <w:rPr>
        <w:noProof/>
        <w:lang w:eastAsia="en-AU"/>
      </w:rPr>
      <w:drawing>
        <wp:anchor distT="0" distB="0" distL="114300" distR="114300" simplePos="0" relativeHeight="251661312" behindDoc="1" locked="1" layoutInCell="1" allowOverlap="1" wp14:anchorId="49528F65" wp14:editId="7F53F7C5">
          <wp:simplePos x="0" y="0"/>
          <wp:positionH relativeFrom="page">
            <wp:align>right</wp:align>
          </wp:positionH>
          <wp:positionV relativeFrom="page">
            <wp:align>top</wp:align>
          </wp:positionV>
          <wp:extent cx="10683875" cy="1393190"/>
          <wp:effectExtent l="0" t="0" r="3175" b="0"/>
          <wp:wrapNone/>
          <wp:docPr id="10" name="Picture 10"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10683875" cy="13931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305C6" w14:textId="77777777" w:rsidR="008B4F08" w:rsidRDefault="008B4F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EF067" w14:textId="77777777" w:rsidR="00AC71DE" w:rsidRDefault="00AC71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9F869" w14:textId="77777777" w:rsidR="00AC71DE" w:rsidRDefault="00AC71D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21795" w14:textId="77777777" w:rsidR="00AC71DE" w:rsidRDefault="00AC71D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4BB83" w14:textId="77777777" w:rsidR="00AC71DE" w:rsidRDefault="00AC71D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38F17" w14:textId="77777777" w:rsidR="00AC71DE" w:rsidRDefault="00AC71D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4A891" w14:textId="77777777" w:rsidR="00AC71DE" w:rsidRDefault="00AC71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C4B5C"/>
    <w:multiLevelType w:val="hybridMultilevel"/>
    <w:tmpl w:val="40FEA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836877"/>
    <w:multiLevelType w:val="hybridMultilevel"/>
    <w:tmpl w:val="BF34A010"/>
    <w:name w:val="list 322222223222222333222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9A4B4A"/>
    <w:multiLevelType w:val="hybridMultilevel"/>
    <w:tmpl w:val="2FB6C63E"/>
    <w:lvl w:ilvl="0" w:tplc="07908F8A">
      <w:start w:val="1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B52679"/>
    <w:multiLevelType w:val="hybridMultilevel"/>
    <w:tmpl w:val="423A3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3222B8"/>
    <w:multiLevelType w:val="multilevel"/>
    <w:tmpl w:val="EC5E894C"/>
    <w:name w:val="list 32222222"/>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none"/>
      <w:isLgl/>
      <w:lvlText w:val="%1.%2."/>
      <w:lvlJc w:val="left"/>
      <w:pPr>
        <w:ind w:left="1474" w:hanging="623"/>
      </w:pPr>
      <w:rPr>
        <w:rFonts w:hint="default"/>
      </w:rPr>
    </w:lvl>
    <w:lvl w:ilvl="3">
      <w:start w:val="1"/>
      <w:numFmt w:val="decimal"/>
      <w:lvlRestart w:val="0"/>
      <w:isLgl/>
      <w:lvlText w:val="2.5.%4"/>
      <w:lvlJc w:val="left"/>
      <w:pPr>
        <w:ind w:left="2297"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15:restartNumberingAfterBreak="0">
    <w:nsid w:val="085E21C4"/>
    <w:multiLevelType w:val="hybridMultilevel"/>
    <w:tmpl w:val="068A3FAE"/>
    <w:name w:val="heading 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A60C5B"/>
    <w:multiLevelType w:val="hybridMultilevel"/>
    <w:tmpl w:val="82243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6E7ED4"/>
    <w:multiLevelType w:val="hybridMultilevel"/>
    <w:tmpl w:val="D0FE35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34C11C4"/>
    <w:multiLevelType w:val="multilevel"/>
    <w:tmpl w:val="08C0129C"/>
    <w:name w:val="list 3222222232222223332222423"/>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none"/>
      <w:isLgl/>
      <w:lvlText w:val="%1.%2."/>
      <w:lvlJc w:val="left"/>
      <w:pPr>
        <w:ind w:left="1474" w:hanging="623"/>
      </w:pPr>
      <w:rPr>
        <w:rFonts w:hint="default"/>
      </w:rPr>
    </w:lvl>
    <w:lvl w:ilvl="3">
      <w:start w:val="1"/>
      <w:numFmt w:val="decimal"/>
      <w:lvlRestart w:val="0"/>
      <w:isLgl/>
      <w:lvlText w:val="6.6.%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151F6D0E"/>
    <w:multiLevelType w:val="hybridMultilevel"/>
    <w:tmpl w:val="F0464A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15:restartNumberingAfterBreak="0">
    <w:nsid w:val="1B8F61CE"/>
    <w:multiLevelType w:val="hybridMultilevel"/>
    <w:tmpl w:val="D388B7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681FF9"/>
    <w:multiLevelType w:val="hybridMultilevel"/>
    <w:tmpl w:val="8DDA4546"/>
    <w:name w:val="heading 33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FE3FD1"/>
    <w:multiLevelType w:val="hybridMultilevel"/>
    <w:tmpl w:val="D024A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303729"/>
    <w:multiLevelType w:val="hybridMultilevel"/>
    <w:tmpl w:val="5EAC82F8"/>
    <w:lvl w:ilvl="0" w:tplc="0C090001">
      <w:start w:val="1"/>
      <w:numFmt w:val="bullet"/>
      <w:lvlText w:val=""/>
      <w:lvlJc w:val="left"/>
      <w:pPr>
        <w:ind w:left="720" w:hanging="360"/>
      </w:pPr>
      <w:rPr>
        <w:rFonts w:ascii="Symbol" w:hAnsi="Symbol" w:hint="default"/>
      </w:rPr>
    </w:lvl>
    <w:lvl w:ilvl="1" w:tplc="DE9800E8">
      <w:numFmt w:val="bullet"/>
      <w:lvlText w:val="•"/>
      <w:lvlJc w:val="left"/>
      <w:pPr>
        <w:ind w:left="1800" w:hanging="720"/>
      </w:pPr>
      <w:rPr>
        <w:rFonts w:ascii="Calibri" w:eastAsiaTheme="minorEastAsia"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AC64B5"/>
    <w:multiLevelType w:val="multilevel"/>
    <w:tmpl w:val="589A9532"/>
    <w:name w:val="list 22"/>
    <w:lvl w:ilvl="0">
      <w:start w:val="1"/>
      <w:numFmt w:val="decimal"/>
      <w:lvlText w:val="%1"/>
      <w:lvlJc w:val="left"/>
      <w:pPr>
        <w:ind w:left="360" w:hanging="360"/>
      </w:pPr>
      <w:rPr>
        <w:rFonts w:hint="default"/>
      </w:rPr>
    </w:lvl>
    <w:lvl w:ilvl="1">
      <w:start w:val="1"/>
      <w:numFmt w:val="decimal"/>
      <w:lvlText w:val="2.%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22CF1B52"/>
    <w:multiLevelType w:val="hybridMultilevel"/>
    <w:tmpl w:val="94A293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D9693C"/>
    <w:multiLevelType w:val="hybridMultilevel"/>
    <w:tmpl w:val="AD8675DE"/>
    <w:name w:val="list 3222222232322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2516076F"/>
    <w:multiLevelType w:val="hybridMultilevel"/>
    <w:tmpl w:val="E0F6DF80"/>
    <w:name w:val="heading 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55C69DE"/>
    <w:multiLevelType w:val="hybridMultilevel"/>
    <w:tmpl w:val="8D2C6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561383D"/>
    <w:multiLevelType w:val="multilevel"/>
    <w:tmpl w:val="2BC23CA0"/>
    <w:name w:val="list 3222222232222224"/>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none"/>
      <w:isLgl/>
      <w:lvlText w:val="%1.%2."/>
      <w:lvlJc w:val="left"/>
      <w:pPr>
        <w:ind w:left="1474" w:hanging="623"/>
      </w:pPr>
      <w:rPr>
        <w:rFonts w:hint="default"/>
      </w:rPr>
    </w:lvl>
    <w:lvl w:ilvl="3">
      <w:start w:val="1"/>
      <w:numFmt w:val="decimal"/>
      <w:lvlRestart w:val="0"/>
      <w:isLgl/>
      <w:lvlText w:val="2.6.%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2AA37854"/>
    <w:multiLevelType w:val="hybridMultilevel"/>
    <w:tmpl w:val="09D809F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3" w15:restartNumberingAfterBreak="0">
    <w:nsid w:val="2C4058A9"/>
    <w:multiLevelType w:val="hybridMultilevel"/>
    <w:tmpl w:val="4156EA2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2CBA0672"/>
    <w:multiLevelType w:val="hybridMultilevel"/>
    <w:tmpl w:val="D5E8BE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E90038A"/>
    <w:multiLevelType w:val="multilevel"/>
    <w:tmpl w:val="BB0C38DA"/>
    <w:name w:val="list 3222232"/>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none"/>
      <w:isLgl/>
      <w:lvlText w:val="%1.%2."/>
      <w:lvlJc w:val="left"/>
      <w:pPr>
        <w:ind w:left="1474" w:hanging="623"/>
      </w:pPr>
      <w:rPr>
        <w:rFonts w:hint="default"/>
      </w:rPr>
    </w:lvl>
    <w:lvl w:ilvl="3">
      <w:start w:val="1"/>
      <w:numFmt w:val="decimal"/>
      <w:lvlRestart w:val="2"/>
      <w:isLgl/>
      <w:lvlText w:val="2.2.%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EEF4D82"/>
    <w:multiLevelType w:val="hybridMultilevel"/>
    <w:tmpl w:val="473662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F49369C"/>
    <w:multiLevelType w:val="multilevel"/>
    <w:tmpl w:val="4B7095D4"/>
    <w:name w:val="heading 22"/>
    <w:lvl w:ilvl="0">
      <w:start w:val="2"/>
      <w:numFmt w:val="decimal"/>
      <w:lvlText w:val="%1 "/>
      <w:lvlJc w:val="left"/>
      <w:pPr>
        <w:ind w:left="360" w:hanging="360"/>
      </w:pPr>
      <w:rPr>
        <w:rFonts w:hint="default"/>
      </w:rPr>
    </w:lvl>
    <w:lvl w:ilvl="1">
      <w:start w:val="2"/>
      <w:numFmt w:val="decimal"/>
      <w:lvlRestart w:val="0"/>
      <w:isLgl/>
      <w:lvlText w:val="%1.%2"/>
      <w:lvlJc w:val="left"/>
      <w:pPr>
        <w:ind w:left="0" w:firstLine="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2FCC4FEE"/>
    <w:multiLevelType w:val="multilevel"/>
    <w:tmpl w:val="D0828EEC"/>
    <w:lvl w:ilvl="0">
      <w:start w:val="1"/>
      <w:numFmt w:val="decimal"/>
      <w:pStyle w:val="ClauseLevel1"/>
      <w:lvlText w:val="%1."/>
      <w:lvlJc w:val="left"/>
      <w:pPr>
        <w:tabs>
          <w:tab w:val="num" w:pos="1134"/>
        </w:tabs>
        <w:ind w:left="1134" w:hanging="1134"/>
      </w:pPr>
      <w:rPr>
        <w:rFonts w:hint="default"/>
        <w:sz w:val="22"/>
        <w:szCs w:val="22"/>
      </w:rPr>
    </w:lvl>
    <w:lvl w:ilvl="1">
      <w:start w:val="1"/>
      <w:numFmt w:val="decimal"/>
      <w:pStyle w:val="ClauseLevel2"/>
      <w:lvlText w:val="%1.%2."/>
      <w:lvlJc w:val="left"/>
      <w:pPr>
        <w:tabs>
          <w:tab w:val="num" w:pos="6521"/>
        </w:tabs>
        <w:ind w:left="6521" w:hanging="1134"/>
      </w:pPr>
      <w:rPr>
        <w:rFonts w:asciiTheme="minorHAnsi" w:hAnsiTheme="minorHAnsi" w:cstheme="minorHAnsi" w:hint="default"/>
        <w:b w:val="0"/>
        <w:i w:val="0"/>
        <w:sz w:val="22"/>
        <w:szCs w:val="22"/>
      </w:rPr>
    </w:lvl>
    <w:lvl w:ilvl="2">
      <w:start w:val="1"/>
      <w:numFmt w:val="lowerLetter"/>
      <w:pStyle w:val="ClauseLevel3"/>
      <w:lvlText w:val="(%3)"/>
      <w:lvlJc w:val="left"/>
      <w:pPr>
        <w:tabs>
          <w:tab w:val="num" w:pos="1559"/>
        </w:tabs>
        <w:ind w:left="1559" w:hanging="1134"/>
      </w:pPr>
      <w:rPr>
        <w:rFonts w:asciiTheme="minorHAnsi" w:eastAsia="Times New Roman" w:hAnsiTheme="minorHAnsi" w:cstheme="minorHAnsi"/>
        <w:b w:val="0"/>
        <w:sz w:val="22"/>
        <w:szCs w:val="22"/>
      </w:rPr>
    </w:lvl>
    <w:lvl w:ilvl="3">
      <w:start w:val="1"/>
      <w:numFmt w:val="lowerRoman"/>
      <w:lvlText w:val="(%4)"/>
      <w:lvlJc w:val="left"/>
      <w:pPr>
        <w:tabs>
          <w:tab w:val="num" w:pos="1276"/>
        </w:tabs>
        <w:ind w:left="1276" w:hanging="425"/>
      </w:pPr>
      <w:rPr>
        <w:rFonts w:asciiTheme="minorHAnsi" w:eastAsia="Times New Roman" w:hAnsiTheme="minorHAnsi" w:cstheme="minorHAnsi"/>
      </w:rPr>
    </w:lvl>
    <w:lvl w:ilvl="4">
      <w:start w:val="1"/>
      <w:numFmt w:val="lowerRoman"/>
      <w:lvlText w:val="%5."/>
      <w:lvlJc w:val="left"/>
      <w:pPr>
        <w:tabs>
          <w:tab w:val="num" w:pos="1985"/>
        </w:tabs>
        <w:ind w:left="1985" w:hanging="426"/>
      </w:pPr>
      <w:rPr>
        <w:rFonts w:hint="default"/>
        <w:b w:val="0"/>
      </w:rPr>
    </w:lvl>
    <w:lvl w:ilvl="5">
      <w:start w:val="1"/>
      <w:numFmt w:val="lowerRoman"/>
      <w:lvlText w:val="%6."/>
      <w:lvlJc w:val="right"/>
      <w:pPr>
        <w:tabs>
          <w:tab w:val="num" w:pos="2410"/>
        </w:tabs>
        <w:ind w:left="2410" w:hanging="425"/>
      </w:pPr>
      <w:rPr>
        <w:rFonts w:hint="default"/>
      </w:rPr>
    </w:lvl>
    <w:lvl w:ilvl="6">
      <w:start w:val="1"/>
      <w:numFmt w:val="upperLetter"/>
      <w:lvlText w:val="%7."/>
      <w:lvlJc w:val="left"/>
      <w:pPr>
        <w:tabs>
          <w:tab w:val="num" w:pos="1985"/>
        </w:tabs>
        <w:ind w:left="1985" w:hanging="426"/>
      </w:pPr>
      <w:rPr>
        <w:rFonts w:hint="default"/>
      </w:rPr>
    </w:lvl>
    <w:lvl w:ilvl="7">
      <w:start w:val="1"/>
      <w:numFmt w:val="upperLetter"/>
      <w:lvlText w:val="%8."/>
      <w:lvlJc w:val="left"/>
      <w:pPr>
        <w:tabs>
          <w:tab w:val="num" w:pos="1985"/>
        </w:tabs>
        <w:ind w:left="1985" w:hanging="426"/>
      </w:pPr>
      <w:rPr>
        <w:rFonts w:hint="default"/>
      </w:rPr>
    </w:lvl>
    <w:lvl w:ilvl="8">
      <w:start w:val="1"/>
      <w:numFmt w:val="upperLetter"/>
      <w:lvlText w:val="%9."/>
      <w:lvlJc w:val="left"/>
      <w:pPr>
        <w:tabs>
          <w:tab w:val="num" w:pos="1985"/>
        </w:tabs>
        <w:ind w:left="1985" w:hanging="426"/>
      </w:pPr>
      <w:rPr>
        <w:rFonts w:hint="default"/>
      </w:rPr>
    </w:lvl>
  </w:abstractNum>
  <w:abstractNum w:abstractNumId="30" w15:restartNumberingAfterBreak="0">
    <w:nsid w:val="32F04D39"/>
    <w:multiLevelType w:val="hybridMultilevel"/>
    <w:tmpl w:val="A85E940A"/>
    <w:name w:val="list 3222222232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3A3356A"/>
    <w:multiLevelType w:val="multilevel"/>
    <w:tmpl w:val="EF64840C"/>
    <w:name w:val="list 3222234"/>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none"/>
      <w:isLgl/>
      <w:lvlText w:val="%1.%2."/>
      <w:lvlJc w:val="left"/>
      <w:pPr>
        <w:ind w:left="1474" w:hanging="623"/>
      </w:pPr>
      <w:rPr>
        <w:rFonts w:hint="default"/>
      </w:rPr>
    </w:lvl>
    <w:lvl w:ilvl="3">
      <w:start w:val="1"/>
      <w:numFmt w:val="decimal"/>
      <w:lvlRestart w:val="0"/>
      <w:isLgl/>
      <w:lvlText w:val="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2" w15:restartNumberingAfterBreak="0">
    <w:nsid w:val="341C63EC"/>
    <w:multiLevelType w:val="multilevel"/>
    <w:tmpl w:val="DEFC1434"/>
    <w:name w:val="heading 26"/>
    <w:lvl w:ilvl="0">
      <w:start w:val="4"/>
      <w:numFmt w:val="decimal"/>
      <w:lvlText w:val="%1 "/>
      <w:lvlJc w:val="left"/>
      <w:pPr>
        <w:ind w:left="360" w:hanging="360"/>
      </w:pPr>
      <w:rPr>
        <w:rFonts w:hint="default"/>
      </w:rPr>
    </w:lvl>
    <w:lvl w:ilvl="1">
      <w:start w:val="1"/>
      <w:numFmt w:val="decimal"/>
      <w:lvlRestart w:val="0"/>
      <w:isLgl/>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44C76A6"/>
    <w:multiLevelType w:val="hybridMultilevel"/>
    <w:tmpl w:val="FBBE685A"/>
    <w:name w:val="list 32222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5F66C3D"/>
    <w:multiLevelType w:val="hybridMultilevel"/>
    <w:tmpl w:val="5EC086DE"/>
    <w:name w:val="list 32222222323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9BB00E0"/>
    <w:multiLevelType w:val="hybridMultilevel"/>
    <w:tmpl w:val="847AA856"/>
    <w:name w:val="heading 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AE8071A"/>
    <w:multiLevelType w:val="multilevel"/>
    <w:tmpl w:val="64EE66F4"/>
    <w:name w:val="list 32222222322"/>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none"/>
      <w:isLgl/>
      <w:lvlText w:val="%1.%2."/>
      <w:lvlJc w:val="left"/>
      <w:pPr>
        <w:ind w:left="1474" w:hanging="623"/>
      </w:pPr>
      <w:rPr>
        <w:rFonts w:hint="default"/>
      </w:rPr>
    </w:lvl>
    <w:lvl w:ilvl="3">
      <w:start w:val="1"/>
      <w:numFmt w:val="decimal"/>
      <w:lvlRestart w:val="0"/>
      <w:isLgl/>
      <w:lvlText w:val="2.7.%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8" w15:restartNumberingAfterBreak="0">
    <w:nsid w:val="3B0732AD"/>
    <w:multiLevelType w:val="multilevel"/>
    <w:tmpl w:val="F6DA8B36"/>
    <w:styleLink w:val="NumberedList"/>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9" w15:restartNumberingAfterBreak="0">
    <w:nsid w:val="3CB81E07"/>
    <w:multiLevelType w:val="multilevel"/>
    <w:tmpl w:val="71A668D6"/>
    <w:name w:val="heading 25"/>
    <w:lvl w:ilvl="0">
      <w:start w:val="2"/>
      <w:numFmt w:val="decimal"/>
      <w:lvlText w:val="%1 "/>
      <w:lvlJc w:val="left"/>
      <w:pPr>
        <w:ind w:left="360" w:hanging="360"/>
      </w:pPr>
      <w:rPr>
        <w:rFonts w:hint="default"/>
      </w:rPr>
    </w:lvl>
    <w:lvl w:ilvl="1">
      <w:start w:val="5"/>
      <w:numFmt w:val="decimal"/>
      <w:lvlRestart w:val="0"/>
      <w:isLgl/>
      <w:lvlText w:val="%1.%2"/>
      <w:lvlJc w:val="left"/>
      <w:pPr>
        <w:ind w:left="0" w:firstLine="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E200B00"/>
    <w:multiLevelType w:val="multilevel"/>
    <w:tmpl w:val="6D248A20"/>
    <w:name w:val="list 322222223222222333"/>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none"/>
      <w:isLgl/>
      <w:lvlText w:val="%1.%2."/>
      <w:lvlJc w:val="left"/>
      <w:pPr>
        <w:ind w:left="1474" w:hanging="623"/>
      </w:pPr>
      <w:rPr>
        <w:rFonts w:hint="default"/>
      </w:rPr>
    </w:lvl>
    <w:lvl w:ilvl="3">
      <w:start w:val="1"/>
      <w:numFmt w:val="decimal"/>
      <w:lvlRestart w:val="0"/>
      <w:isLgl/>
      <w:lvlText w:val="4.1.%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1" w15:restartNumberingAfterBreak="0">
    <w:nsid w:val="3FB6718E"/>
    <w:multiLevelType w:val="hybridMultilevel"/>
    <w:tmpl w:val="44387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2020E88"/>
    <w:multiLevelType w:val="multilevel"/>
    <w:tmpl w:val="F57416AE"/>
    <w:name w:val="list 3222222232222223333"/>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none"/>
      <w:isLgl/>
      <w:lvlText w:val="%1.%2."/>
      <w:lvlJc w:val="left"/>
      <w:pPr>
        <w:ind w:left="1474" w:hanging="623"/>
      </w:pPr>
      <w:rPr>
        <w:rFonts w:hint="default"/>
      </w:rPr>
    </w:lvl>
    <w:lvl w:ilvl="3">
      <w:start w:val="1"/>
      <w:numFmt w:val="decimal"/>
      <w:lvlRestart w:val="0"/>
      <w:isLgl/>
      <w:lvlText w:val="3.2.%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3" w15:restartNumberingAfterBreak="0">
    <w:nsid w:val="43044445"/>
    <w:multiLevelType w:val="multilevel"/>
    <w:tmpl w:val="6FD608E6"/>
    <w:name w:val="list 3222222"/>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none"/>
      <w:isLgl/>
      <w:lvlText w:val="%1.%2."/>
      <w:lvlJc w:val="left"/>
      <w:pPr>
        <w:ind w:left="1474" w:hanging="623"/>
      </w:pPr>
      <w:rPr>
        <w:rFonts w:hint="default"/>
      </w:rPr>
    </w:lvl>
    <w:lvl w:ilvl="3">
      <w:start w:val="2"/>
      <w:numFmt w:val="decimal"/>
      <w:lvlRestart w:val="0"/>
      <w:isLgl/>
      <w:lvlText w:val="2.4.%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4" w15:restartNumberingAfterBreak="0">
    <w:nsid w:val="43A95DAA"/>
    <w:multiLevelType w:val="multilevel"/>
    <w:tmpl w:val="ECA03C54"/>
    <w:name w:val="list 3222223"/>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none"/>
      <w:isLgl/>
      <w:lvlText w:val="%1.%2."/>
      <w:lvlJc w:val="left"/>
      <w:pPr>
        <w:ind w:left="1474" w:hanging="623"/>
      </w:pPr>
      <w:rPr>
        <w:rFonts w:hint="default"/>
      </w:rPr>
    </w:lvl>
    <w:lvl w:ilvl="3">
      <w:start w:val="1"/>
      <w:numFmt w:val="decimal"/>
      <w:lvlRestart w:val="0"/>
      <w:isLgl/>
      <w:lvlText w:val="1.7.%4"/>
      <w:lvlJc w:val="left"/>
      <w:pPr>
        <w:ind w:left="3857"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5" w15:restartNumberingAfterBreak="0">
    <w:nsid w:val="4404172D"/>
    <w:multiLevelType w:val="hybridMultilevel"/>
    <w:tmpl w:val="EE7A6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424570C"/>
    <w:multiLevelType w:val="hybridMultilevel"/>
    <w:tmpl w:val="11B49602"/>
    <w:lvl w:ilvl="0" w:tplc="B3DA39D4">
      <w:start w:val="1"/>
      <w:numFmt w:val="decimal"/>
      <w:pStyle w:val="Numberpoints"/>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444E25B7"/>
    <w:multiLevelType w:val="multilevel"/>
    <w:tmpl w:val="8378286E"/>
    <w:name w:val="heading 23"/>
    <w:lvl w:ilvl="0">
      <w:start w:val="2"/>
      <w:numFmt w:val="decimal"/>
      <w:lvlText w:val="%1 "/>
      <w:lvlJc w:val="left"/>
      <w:pPr>
        <w:ind w:left="360" w:hanging="360"/>
      </w:pPr>
      <w:rPr>
        <w:rFonts w:hint="default"/>
      </w:rPr>
    </w:lvl>
    <w:lvl w:ilvl="1">
      <w:start w:val="3"/>
      <w:numFmt w:val="decimal"/>
      <w:lvlRestart w:val="0"/>
      <w:isLgl/>
      <w:lvlText w:val="%1.%2"/>
      <w:lvlJc w:val="left"/>
      <w:pPr>
        <w:ind w:left="0" w:firstLine="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44B94187"/>
    <w:multiLevelType w:val="multilevel"/>
    <w:tmpl w:val="91E0A57C"/>
    <w:name w:val="list 2"/>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9" w15:restartNumberingAfterBreak="0">
    <w:nsid w:val="45FF1CD6"/>
    <w:multiLevelType w:val="hybridMultilevel"/>
    <w:tmpl w:val="F1888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82F7FC5"/>
    <w:multiLevelType w:val="multilevel"/>
    <w:tmpl w:val="0DACDC5C"/>
    <w:name w:val="list 322222223222222333222232222322"/>
    <w:lvl w:ilvl="0">
      <w:start w:val="7"/>
      <w:numFmt w:val="decimal"/>
      <w:lvlText w:val="%1 "/>
      <w:lvlJc w:val="left"/>
      <w:pPr>
        <w:ind w:left="360" w:hanging="360"/>
      </w:pPr>
      <w:rPr>
        <w:rFonts w:hint="default"/>
      </w:rPr>
    </w:lvl>
    <w:lvl w:ilvl="1">
      <w:start w:val="1"/>
      <w:numFmt w:val="decimal"/>
      <w:lvlRestart w:val="0"/>
      <w:isLgl/>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A416699"/>
    <w:multiLevelType w:val="hybridMultilevel"/>
    <w:tmpl w:val="930CA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AE505EE"/>
    <w:multiLevelType w:val="multilevel"/>
    <w:tmpl w:val="C2CA3A9A"/>
    <w:styleLink w:val="Style2"/>
    <w:lvl w:ilvl="0">
      <w:start w:val="5"/>
      <w:numFmt w:val="decimal"/>
      <w:lvlText w:val="%1."/>
      <w:lvlJc w:val="left"/>
      <w:pPr>
        <w:ind w:left="360" w:hanging="360"/>
      </w:pPr>
      <w:rPr>
        <w:rFonts w:hint="default"/>
        <w:color w:val="FFFFFF" w:themeColor="background1"/>
      </w:rPr>
    </w:lvl>
    <w:lvl w:ilvl="1">
      <w:start w:val="1"/>
      <w:numFmt w:val="decimal"/>
      <w:lvlText w:val="%1.%2."/>
      <w:lvlJc w:val="left"/>
      <w:pPr>
        <w:ind w:left="1567" w:hanging="432"/>
      </w:pPr>
      <w:rPr>
        <w:rFonts w:hint="default"/>
        <w:b w:val="0"/>
      </w:rPr>
    </w:lvl>
    <w:lvl w:ilvl="2">
      <w:start w:val="1"/>
      <w:numFmt w:val="bullet"/>
      <w:lvlText w:val=""/>
      <w:lvlJc w:val="left"/>
      <w:pPr>
        <w:ind w:left="1418" w:hanging="698"/>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B276723"/>
    <w:multiLevelType w:val="hybridMultilevel"/>
    <w:tmpl w:val="0B1A2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DDF3B71"/>
    <w:multiLevelType w:val="hybridMultilevel"/>
    <w:tmpl w:val="6150D242"/>
    <w:name w:val="list 322223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E61221A"/>
    <w:multiLevelType w:val="multilevel"/>
    <w:tmpl w:val="BB4E3842"/>
    <w:name w:val="list 32222222322222"/>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none"/>
      <w:isLgl/>
      <w:lvlText w:val="%1.%2."/>
      <w:lvlJc w:val="left"/>
      <w:pPr>
        <w:ind w:left="1474" w:hanging="623"/>
      </w:pPr>
      <w:rPr>
        <w:rFonts w:hint="default"/>
      </w:rPr>
    </w:lvl>
    <w:lvl w:ilvl="3">
      <w:start w:val="1"/>
      <w:numFmt w:val="decimal"/>
      <w:lvlRestart w:val="0"/>
      <w:isLgl/>
      <w:lvlText w:val="4.2.%4"/>
      <w:lvlJc w:val="left"/>
      <w:pPr>
        <w:ind w:left="737"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6" w15:restartNumberingAfterBreak="0">
    <w:nsid w:val="4F332460"/>
    <w:multiLevelType w:val="multilevel"/>
    <w:tmpl w:val="08ACED06"/>
    <w:name w:val="heading 28"/>
    <w:lvl w:ilvl="0">
      <w:start w:val="7"/>
      <w:numFmt w:val="decimal"/>
      <w:lvlText w:val="%1 "/>
      <w:lvlJc w:val="left"/>
      <w:pPr>
        <w:ind w:left="360" w:hanging="360"/>
      </w:pPr>
      <w:rPr>
        <w:rFonts w:hint="default"/>
      </w:rPr>
    </w:lvl>
    <w:lvl w:ilvl="1">
      <w:start w:val="1"/>
      <w:numFmt w:val="decimal"/>
      <w:lvlRestart w:val="0"/>
      <w:isLgl/>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52BC35E0"/>
    <w:multiLevelType w:val="multilevel"/>
    <w:tmpl w:val="841C9536"/>
    <w:name w:val="list 322223"/>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none"/>
      <w:isLgl/>
      <w:lvlText w:val="%1.%2."/>
      <w:lvlJc w:val="left"/>
      <w:pPr>
        <w:ind w:left="1474" w:hanging="623"/>
      </w:pPr>
      <w:rPr>
        <w:rFonts w:hint="default"/>
      </w:rPr>
    </w:lvl>
    <w:lvl w:ilvl="3">
      <w:start w:val="1"/>
      <w:numFmt w:val="decimal"/>
      <w:lvlRestart w:val="0"/>
      <w:isLgl/>
      <w:lvlText w:val="2.1.%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8" w15:restartNumberingAfterBreak="0">
    <w:nsid w:val="56302A97"/>
    <w:multiLevelType w:val="multilevel"/>
    <w:tmpl w:val="430EF466"/>
    <w:name w:val="list 3222222232222223332"/>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none"/>
      <w:isLgl/>
      <w:lvlText w:val="%1.%2."/>
      <w:lvlJc w:val="left"/>
      <w:pPr>
        <w:ind w:left="1474" w:hanging="623"/>
      </w:pPr>
      <w:rPr>
        <w:rFonts w:hint="default"/>
      </w:rPr>
    </w:lvl>
    <w:lvl w:ilvl="3">
      <w:start w:val="1"/>
      <w:numFmt w:val="decimal"/>
      <w:lvlRestart w:val="0"/>
      <w:isLgl/>
      <w:lvlText w:val="4.2.%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9" w15:restartNumberingAfterBreak="0">
    <w:nsid w:val="56886134"/>
    <w:multiLevelType w:val="hybridMultilevel"/>
    <w:tmpl w:val="A9664926"/>
    <w:lvl w:ilvl="0" w:tplc="0C090001">
      <w:start w:val="1"/>
      <w:numFmt w:val="bullet"/>
      <w:lvlText w:val=""/>
      <w:lvlJc w:val="left"/>
      <w:pPr>
        <w:ind w:left="767" w:hanging="360"/>
      </w:pPr>
      <w:rPr>
        <w:rFonts w:ascii="Symbol" w:hAnsi="Symbol" w:hint="default"/>
      </w:rPr>
    </w:lvl>
    <w:lvl w:ilvl="1" w:tplc="0C090003">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60" w15:restartNumberingAfterBreak="0">
    <w:nsid w:val="56CD3029"/>
    <w:multiLevelType w:val="hybridMultilevel"/>
    <w:tmpl w:val="B36CDF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7A8160C"/>
    <w:multiLevelType w:val="hybridMultilevel"/>
    <w:tmpl w:val="B2F85766"/>
    <w:lvl w:ilvl="0" w:tplc="3F90F904">
      <w:start w:val="1"/>
      <w:numFmt w:val="lowerLetter"/>
      <w:pStyle w:val="sub-paraxChar"/>
      <w:lvlText w:val="(%1)"/>
      <w:lvlJc w:val="left"/>
      <w:pPr>
        <w:tabs>
          <w:tab w:val="num" w:pos="567"/>
        </w:tabs>
        <w:ind w:left="567" w:hanging="567"/>
      </w:pPr>
      <w:rPr>
        <w:rFonts w:asciiTheme="minorHAnsi" w:hAnsiTheme="minorHAnsi" w:cstheme="minorHAnsi" w:hint="default"/>
        <w:b w:val="0"/>
        <w:bCs w:val="0"/>
        <w:i w:val="0"/>
        <w:iCs w:val="0"/>
        <w:color w:val="000000"/>
        <w:sz w:val="22"/>
        <w:szCs w:val="22"/>
      </w:rPr>
    </w:lvl>
    <w:lvl w:ilvl="1" w:tplc="3B76B0AE">
      <w:start w:val="1"/>
      <w:numFmt w:val="lowerLetter"/>
      <w:lvlText w:val="%2."/>
      <w:lvlJc w:val="left"/>
      <w:pPr>
        <w:tabs>
          <w:tab w:val="num" w:pos="540"/>
        </w:tabs>
        <w:ind w:left="540" w:hanging="360"/>
      </w:pPr>
      <w:rPr>
        <w:rFonts w:cs="Times New Roman"/>
      </w:rPr>
    </w:lvl>
    <w:lvl w:ilvl="2" w:tplc="995CEFDE">
      <w:start w:val="1"/>
      <w:numFmt w:val="lowerRoman"/>
      <w:lvlText w:val="%3."/>
      <w:lvlJc w:val="right"/>
      <w:pPr>
        <w:tabs>
          <w:tab w:val="num" w:pos="1260"/>
        </w:tabs>
        <w:ind w:left="1260" w:hanging="180"/>
      </w:pPr>
      <w:rPr>
        <w:rFonts w:cs="Times New Roman"/>
      </w:rPr>
    </w:lvl>
    <w:lvl w:ilvl="3" w:tplc="BACCDC6E">
      <w:start w:val="1"/>
      <w:numFmt w:val="decimal"/>
      <w:lvlText w:val="%4."/>
      <w:lvlJc w:val="left"/>
      <w:pPr>
        <w:tabs>
          <w:tab w:val="num" w:pos="1980"/>
        </w:tabs>
        <w:ind w:left="1980" w:hanging="360"/>
      </w:pPr>
      <w:rPr>
        <w:rFonts w:cs="Times New Roman"/>
      </w:rPr>
    </w:lvl>
    <w:lvl w:ilvl="4" w:tplc="FD46EF76">
      <w:start w:val="1"/>
      <w:numFmt w:val="lowerLetter"/>
      <w:lvlText w:val="%5."/>
      <w:lvlJc w:val="left"/>
      <w:pPr>
        <w:tabs>
          <w:tab w:val="num" w:pos="2700"/>
        </w:tabs>
        <w:ind w:left="2700" w:hanging="360"/>
      </w:pPr>
      <w:rPr>
        <w:rFonts w:cs="Times New Roman"/>
      </w:rPr>
    </w:lvl>
    <w:lvl w:ilvl="5" w:tplc="11925034">
      <w:start w:val="1"/>
      <w:numFmt w:val="lowerRoman"/>
      <w:lvlText w:val="%6."/>
      <w:lvlJc w:val="right"/>
      <w:pPr>
        <w:tabs>
          <w:tab w:val="num" w:pos="3420"/>
        </w:tabs>
        <w:ind w:left="3420" w:hanging="180"/>
      </w:pPr>
      <w:rPr>
        <w:rFonts w:cs="Times New Roman"/>
      </w:rPr>
    </w:lvl>
    <w:lvl w:ilvl="6" w:tplc="2FCAD9E8">
      <w:start w:val="1"/>
      <w:numFmt w:val="decimal"/>
      <w:lvlText w:val="%7."/>
      <w:lvlJc w:val="left"/>
      <w:pPr>
        <w:tabs>
          <w:tab w:val="num" w:pos="4140"/>
        </w:tabs>
        <w:ind w:left="4140" w:hanging="360"/>
      </w:pPr>
      <w:rPr>
        <w:rFonts w:cs="Times New Roman"/>
      </w:rPr>
    </w:lvl>
    <w:lvl w:ilvl="7" w:tplc="4F501DE0">
      <w:start w:val="1"/>
      <w:numFmt w:val="lowerLetter"/>
      <w:lvlText w:val="%8."/>
      <w:lvlJc w:val="left"/>
      <w:pPr>
        <w:tabs>
          <w:tab w:val="num" w:pos="4860"/>
        </w:tabs>
        <w:ind w:left="4860" w:hanging="360"/>
      </w:pPr>
      <w:rPr>
        <w:rFonts w:cs="Times New Roman"/>
      </w:rPr>
    </w:lvl>
    <w:lvl w:ilvl="8" w:tplc="7B8898B8">
      <w:start w:val="1"/>
      <w:numFmt w:val="lowerRoman"/>
      <w:lvlText w:val="%9."/>
      <w:lvlJc w:val="right"/>
      <w:pPr>
        <w:tabs>
          <w:tab w:val="num" w:pos="5580"/>
        </w:tabs>
        <w:ind w:left="5580" w:hanging="180"/>
      </w:pPr>
      <w:rPr>
        <w:rFonts w:cs="Times New Roman"/>
      </w:rPr>
    </w:lvl>
  </w:abstractNum>
  <w:abstractNum w:abstractNumId="62" w15:restartNumberingAfterBreak="0">
    <w:nsid w:val="58AC09CD"/>
    <w:multiLevelType w:val="multilevel"/>
    <w:tmpl w:val="E58845AE"/>
    <w:name w:val="heading 24"/>
    <w:lvl w:ilvl="0">
      <w:start w:val="2"/>
      <w:numFmt w:val="decimal"/>
      <w:lvlText w:val="%1 "/>
      <w:lvlJc w:val="left"/>
      <w:pPr>
        <w:ind w:left="360" w:hanging="360"/>
      </w:pPr>
      <w:rPr>
        <w:rFonts w:hint="default"/>
      </w:rPr>
    </w:lvl>
    <w:lvl w:ilvl="1">
      <w:start w:val="4"/>
      <w:numFmt w:val="decimal"/>
      <w:lvlRestart w:val="0"/>
      <w:isLgl/>
      <w:lvlText w:val="%1.%2"/>
      <w:lvlJc w:val="left"/>
      <w:pPr>
        <w:ind w:left="0" w:firstLine="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5A0653E2"/>
    <w:multiLevelType w:val="multilevel"/>
    <w:tmpl w:val="86E219F0"/>
    <w:name w:val="heading 252"/>
    <w:lvl w:ilvl="0">
      <w:start w:val="2"/>
      <w:numFmt w:val="decimal"/>
      <w:lvlText w:val="%1 "/>
      <w:lvlJc w:val="left"/>
      <w:pPr>
        <w:ind w:left="360" w:hanging="360"/>
      </w:pPr>
      <w:rPr>
        <w:rFonts w:hint="default"/>
      </w:rPr>
    </w:lvl>
    <w:lvl w:ilvl="1">
      <w:start w:val="1"/>
      <w:numFmt w:val="decimal"/>
      <w:lvlRestart w:val="0"/>
      <w:isLgl/>
      <w:lvlText w:val="3.%2"/>
      <w:lvlJc w:val="left"/>
      <w:pPr>
        <w:ind w:left="340" w:hanging="34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5A257E2B"/>
    <w:multiLevelType w:val="multilevel"/>
    <w:tmpl w:val="709A20C0"/>
    <w:name w:val="list 322222223222222333222242"/>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none"/>
      <w:isLgl/>
      <w:lvlText w:val="%1.%2."/>
      <w:lvlJc w:val="left"/>
      <w:pPr>
        <w:ind w:left="1474" w:hanging="623"/>
      </w:pPr>
      <w:rPr>
        <w:rFonts w:hint="default"/>
      </w:rPr>
    </w:lvl>
    <w:lvl w:ilvl="3">
      <w:start w:val="1"/>
      <w:numFmt w:val="decimal"/>
      <w:lvlRestart w:val="0"/>
      <w:isLgl/>
      <w:lvlText w:val="6.4.%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5" w15:restartNumberingAfterBreak="0">
    <w:nsid w:val="5C3D5535"/>
    <w:multiLevelType w:val="multilevel"/>
    <w:tmpl w:val="38EE55CA"/>
    <w:name w:val="list 3222222232222"/>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none"/>
      <w:isLgl/>
      <w:lvlText w:val="%1.%2."/>
      <w:lvlJc w:val="left"/>
      <w:pPr>
        <w:ind w:left="1474" w:hanging="623"/>
      </w:pPr>
      <w:rPr>
        <w:rFonts w:hint="default"/>
      </w:rPr>
    </w:lvl>
    <w:lvl w:ilvl="3">
      <w:start w:val="1"/>
      <w:numFmt w:val="decimal"/>
      <w:lvlRestart w:val="0"/>
      <w:isLgl/>
      <w:lvlText w:val="4.1.%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6" w15:restartNumberingAfterBreak="0">
    <w:nsid w:val="5D030A80"/>
    <w:multiLevelType w:val="hybridMultilevel"/>
    <w:tmpl w:val="E42AE004"/>
    <w:name w:val="heading 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DAC661B"/>
    <w:multiLevelType w:val="hybridMultilevel"/>
    <w:tmpl w:val="A918779A"/>
    <w:name w:val="list 322222223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E3906BE"/>
    <w:multiLevelType w:val="multilevel"/>
    <w:tmpl w:val="7E38BB7A"/>
    <w:name w:val="heading 2522"/>
    <w:lvl w:ilvl="0">
      <w:start w:val="2"/>
      <w:numFmt w:val="decimal"/>
      <w:lvlText w:val="%1 "/>
      <w:lvlJc w:val="left"/>
      <w:pPr>
        <w:ind w:left="360" w:hanging="360"/>
      </w:pPr>
      <w:rPr>
        <w:rFonts w:hint="default"/>
      </w:rPr>
    </w:lvl>
    <w:lvl w:ilvl="1">
      <w:start w:val="1"/>
      <w:numFmt w:val="decimal"/>
      <w:lvlRestart w:val="0"/>
      <w:isLgl/>
      <w:lvlText w:val="4.%2"/>
      <w:lvlJc w:val="left"/>
      <w:pPr>
        <w:ind w:left="340" w:hanging="34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5F3F5175"/>
    <w:multiLevelType w:val="hybridMultilevel"/>
    <w:tmpl w:val="61B60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F7602AF"/>
    <w:multiLevelType w:val="multilevel"/>
    <w:tmpl w:val="45F67FB2"/>
    <w:name w:val="list 322222223222222"/>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none"/>
      <w:isLgl/>
      <w:lvlText w:val="%1.%2."/>
      <w:lvlJc w:val="left"/>
      <w:pPr>
        <w:ind w:left="1474" w:hanging="623"/>
      </w:pPr>
      <w:rPr>
        <w:rFonts w:hint="default"/>
      </w:rPr>
    </w:lvl>
    <w:lvl w:ilvl="3">
      <w:start w:val="1"/>
      <w:numFmt w:val="decimal"/>
      <w:lvlRestart w:val="0"/>
      <w:isLgl/>
      <w:lvlText w:val="2.8.%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1" w15:restartNumberingAfterBreak="0">
    <w:nsid w:val="601B33C8"/>
    <w:multiLevelType w:val="multilevel"/>
    <w:tmpl w:val="AF4EDD0C"/>
    <w:lvl w:ilvl="0">
      <w:start w:val="3"/>
      <w:numFmt w:val="decimal"/>
      <w:lvlText w:val="%1 "/>
      <w:lvlJc w:val="left"/>
      <w:pPr>
        <w:ind w:left="360" w:hanging="360"/>
      </w:pPr>
      <w:rPr>
        <w:rFonts w:hint="default"/>
      </w:rPr>
    </w:lvl>
    <w:lvl w:ilvl="1">
      <w:start w:val="1"/>
      <w:numFmt w:val="decimal"/>
      <w:lvlRestart w:val="0"/>
      <w:isLgl/>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619B3254"/>
    <w:multiLevelType w:val="hybridMultilevel"/>
    <w:tmpl w:val="E76A6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3032C90"/>
    <w:multiLevelType w:val="hybridMultilevel"/>
    <w:tmpl w:val="A78AE962"/>
    <w:name w:val="list 32222222323"/>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5816079"/>
    <w:multiLevelType w:val="multilevel"/>
    <w:tmpl w:val="513E3500"/>
    <w:name w:val="list 3222222232222223332222322223"/>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none"/>
      <w:isLgl/>
      <w:lvlText w:val="%1.%2."/>
      <w:lvlJc w:val="left"/>
      <w:pPr>
        <w:ind w:left="1474" w:hanging="623"/>
      </w:pPr>
      <w:rPr>
        <w:rFonts w:hint="default"/>
      </w:rPr>
    </w:lvl>
    <w:lvl w:ilvl="3">
      <w:start w:val="1"/>
      <w:numFmt w:val="decimal"/>
      <w:lvlRestart w:val="0"/>
      <w:isLgl/>
      <w:lvlText w:val="7.8.%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5" w15:restartNumberingAfterBreak="0">
    <w:nsid w:val="65AF2F14"/>
    <w:multiLevelType w:val="multilevel"/>
    <w:tmpl w:val="C636C356"/>
    <w:name w:val="list 32222222322222233322223222232"/>
    <w:lvl w:ilvl="0">
      <w:start w:val="5"/>
      <w:numFmt w:val="decimal"/>
      <w:lvlText w:val="%1 "/>
      <w:lvlJc w:val="left"/>
      <w:pPr>
        <w:ind w:left="360" w:hanging="360"/>
      </w:pPr>
      <w:rPr>
        <w:rFonts w:hint="default"/>
      </w:rPr>
    </w:lvl>
    <w:lvl w:ilvl="1">
      <w:start w:val="1"/>
      <w:numFmt w:val="decimal"/>
      <w:lvlRestart w:val="0"/>
      <w:isLgl/>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68B077A3"/>
    <w:multiLevelType w:val="multilevel"/>
    <w:tmpl w:val="63481EFA"/>
    <w:name w:val="list 322222223"/>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none"/>
      <w:isLgl/>
      <w:lvlText w:val="%1.%2."/>
      <w:lvlJc w:val="left"/>
      <w:pPr>
        <w:ind w:left="1474" w:hanging="623"/>
      </w:pPr>
      <w:rPr>
        <w:rFonts w:hint="default"/>
      </w:rPr>
    </w:lvl>
    <w:lvl w:ilvl="3">
      <w:start w:val="1"/>
      <w:numFmt w:val="decimal"/>
      <w:lvlRestart w:val="0"/>
      <w:isLgl/>
      <w:lvlText w:val="2.6.%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7" w15:restartNumberingAfterBreak="0">
    <w:nsid w:val="690B1DC7"/>
    <w:multiLevelType w:val="hybridMultilevel"/>
    <w:tmpl w:val="053E67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6AF90F52"/>
    <w:multiLevelType w:val="hybridMultilevel"/>
    <w:tmpl w:val="04241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05B2664"/>
    <w:multiLevelType w:val="multilevel"/>
    <w:tmpl w:val="C82E0D48"/>
    <w:lvl w:ilvl="0">
      <w:start w:val="1"/>
      <w:numFmt w:val="decimal"/>
      <w:lvlText w:val="%1 "/>
      <w:lvlJc w:val="left"/>
      <w:pPr>
        <w:ind w:left="360" w:hanging="360"/>
      </w:pPr>
      <w:rPr>
        <w:rFonts w:hint="default"/>
      </w:rPr>
    </w:lvl>
    <w:lvl w:ilvl="1">
      <w:start w:val="1"/>
      <w:numFmt w:val="decimal"/>
      <w:lvlRestart w:val="0"/>
      <w:isLgl/>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70B939F7"/>
    <w:multiLevelType w:val="multilevel"/>
    <w:tmpl w:val="6B94936A"/>
    <w:name w:val="list 322222223222"/>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none"/>
      <w:isLgl/>
      <w:lvlText w:val="%1.%2."/>
      <w:lvlJc w:val="left"/>
      <w:pPr>
        <w:ind w:left="1474" w:hanging="623"/>
      </w:pPr>
      <w:rPr>
        <w:rFonts w:hint="default"/>
      </w:rPr>
    </w:lvl>
    <w:lvl w:ilvl="3">
      <w:start w:val="1"/>
      <w:numFmt w:val="decimal"/>
      <w:lvlRestart w:val="0"/>
      <w:isLgl/>
      <w:lvlText w:val="3.5.%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1" w15:restartNumberingAfterBreak="0">
    <w:nsid w:val="71994522"/>
    <w:multiLevelType w:val="hybridMultilevel"/>
    <w:tmpl w:val="B5564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6835511"/>
    <w:multiLevelType w:val="hybridMultilevel"/>
    <w:tmpl w:val="8E5E3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8AA620D"/>
    <w:multiLevelType w:val="hybridMultilevel"/>
    <w:tmpl w:val="A1FA7BD8"/>
    <w:styleLink w:val="ImportedStyle10"/>
    <w:lvl w:ilvl="0" w:tplc="A6CA00A4">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EE9EB02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639277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9A4FF8">
      <w:start w:val="1"/>
      <w:numFmt w:val="bullet"/>
      <w:lvlText w:val="•"/>
      <w:lvlJc w:val="left"/>
      <w:pPr>
        <w:ind w:left="28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6C8BF58">
      <w:start w:val="1"/>
      <w:numFmt w:val="bullet"/>
      <w:lvlText w:val="o"/>
      <w:lvlJc w:val="left"/>
      <w:pPr>
        <w:ind w:left="357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2FB204F4">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84090C">
      <w:start w:val="1"/>
      <w:numFmt w:val="bullet"/>
      <w:lvlText w:val="•"/>
      <w:lvlJc w:val="left"/>
      <w:pPr>
        <w:ind w:left="50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A9474D2">
      <w:start w:val="1"/>
      <w:numFmt w:val="bullet"/>
      <w:lvlText w:val="o"/>
      <w:lvlJc w:val="left"/>
      <w:pPr>
        <w:ind w:left="573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261C481C">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78D41E24"/>
    <w:multiLevelType w:val="hybridMultilevel"/>
    <w:tmpl w:val="E9B0B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BA008DD"/>
    <w:multiLevelType w:val="multilevel"/>
    <w:tmpl w:val="D5D626DA"/>
    <w:name w:val="list 32222222322222233322224"/>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none"/>
      <w:isLgl/>
      <w:lvlText w:val="%1.%2."/>
      <w:lvlJc w:val="left"/>
      <w:pPr>
        <w:ind w:left="1474" w:hanging="623"/>
      </w:pPr>
      <w:rPr>
        <w:rFonts w:hint="default"/>
      </w:rPr>
    </w:lvl>
    <w:lvl w:ilvl="3">
      <w:start w:val="1"/>
      <w:numFmt w:val="decimal"/>
      <w:lvlRestart w:val="0"/>
      <w:isLgl/>
      <w:lvlText w:val="6.1.%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6" w15:restartNumberingAfterBreak="0">
    <w:nsid w:val="7CCB47DB"/>
    <w:multiLevelType w:val="hybridMultilevel"/>
    <w:tmpl w:val="9B90900C"/>
    <w:name w:val="list 322222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D0E53D4"/>
    <w:multiLevelType w:val="multilevel"/>
    <w:tmpl w:val="9D9E4B96"/>
    <w:styleLink w:val="BulletList"/>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8"/>
  </w:num>
  <w:num w:numId="2">
    <w:abstractNumId w:val="26"/>
  </w:num>
  <w:num w:numId="3">
    <w:abstractNumId w:val="34"/>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num>
  <w:num w:numId="6">
    <w:abstractNumId w:val="87"/>
  </w:num>
  <w:num w:numId="7">
    <w:abstractNumId w:val="79"/>
  </w:num>
  <w:num w:numId="8">
    <w:abstractNumId w:val="48"/>
  </w:num>
  <w:num w:numId="9">
    <w:abstractNumId w:val="46"/>
  </w:num>
  <w:num w:numId="10">
    <w:abstractNumId w:val="59"/>
  </w:num>
  <w:num w:numId="11">
    <w:abstractNumId w:val="82"/>
  </w:num>
  <w:num w:numId="12">
    <w:abstractNumId w:val="17"/>
  </w:num>
  <w:num w:numId="13">
    <w:abstractNumId w:val="60"/>
  </w:num>
  <w:num w:numId="14">
    <w:abstractNumId w:val="20"/>
  </w:num>
  <w:num w:numId="15">
    <w:abstractNumId w:val="45"/>
  </w:num>
  <w:num w:numId="16">
    <w:abstractNumId w:val="53"/>
  </w:num>
  <w:num w:numId="17">
    <w:abstractNumId w:val="66"/>
  </w:num>
  <w:num w:numId="18">
    <w:abstractNumId w:val="7"/>
  </w:num>
  <w:num w:numId="19">
    <w:abstractNumId w:val="86"/>
  </w:num>
  <w:num w:numId="20">
    <w:abstractNumId w:val="13"/>
  </w:num>
  <w:num w:numId="21">
    <w:abstractNumId w:val="69"/>
  </w:num>
  <w:num w:numId="22">
    <w:abstractNumId w:val="15"/>
  </w:num>
  <w:num w:numId="23">
    <w:abstractNumId w:val="29"/>
  </w:num>
  <w:num w:numId="24">
    <w:abstractNumId w:val="23"/>
  </w:num>
  <w:num w:numId="25">
    <w:abstractNumId w:val="12"/>
  </w:num>
  <w:num w:numId="26">
    <w:abstractNumId w:val="73"/>
  </w:num>
  <w:num w:numId="27">
    <w:abstractNumId w:val="67"/>
  </w:num>
  <w:num w:numId="28">
    <w:abstractNumId w:val="30"/>
  </w:num>
  <w:num w:numId="29">
    <w:abstractNumId w:val="27"/>
  </w:num>
  <w:num w:numId="30">
    <w:abstractNumId w:val="10"/>
  </w:num>
  <w:num w:numId="31">
    <w:abstractNumId w:val="52"/>
  </w:num>
  <w:num w:numId="32">
    <w:abstractNumId w:val="19"/>
  </w:num>
  <w:num w:numId="33">
    <w:abstractNumId w:val="36"/>
  </w:num>
  <w:num w:numId="34">
    <w:abstractNumId w:val="83"/>
  </w:num>
  <w:num w:numId="35">
    <w:abstractNumId w:val="61"/>
  </w:num>
  <w:num w:numId="36">
    <w:abstractNumId w:val="78"/>
  </w:num>
  <w:num w:numId="37">
    <w:abstractNumId w:val="84"/>
  </w:num>
  <w:num w:numId="38">
    <w:abstractNumId w:val="3"/>
  </w:num>
  <w:num w:numId="39">
    <w:abstractNumId w:val="81"/>
  </w:num>
  <w:num w:numId="40">
    <w:abstractNumId w:val="14"/>
  </w:num>
  <w:num w:numId="41">
    <w:abstractNumId w:val="71"/>
  </w:num>
  <w:num w:numId="42">
    <w:abstractNumId w:val="49"/>
  </w:num>
  <w:num w:numId="43">
    <w:abstractNumId w:val="4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851" w:hanging="491"/>
        </w:pPr>
        <w:rPr>
          <w:rFonts w:hint="default"/>
        </w:rPr>
      </w:lvl>
    </w:lvlOverride>
    <w:lvlOverride w:ilvl="2">
      <w:lvl w:ilvl="2">
        <w:start w:val="1"/>
        <w:numFmt w:val="none"/>
        <w:isLgl/>
        <w:lvlText w:val="%1.%2."/>
        <w:lvlJc w:val="left"/>
        <w:pPr>
          <w:ind w:left="1474" w:hanging="623"/>
        </w:pPr>
        <w:rPr>
          <w:rFonts w:hint="default"/>
        </w:rPr>
      </w:lvl>
    </w:lvlOverride>
    <w:lvlOverride w:ilvl="3">
      <w:lvl w:ilvl="3">
        <w:start w:val="1"/>
        <w:numFmt w:val="decimal"/>
        <w:lvlRestart w:val="0"/>
        <w:isLgl/>
        <w:lvlText w:val="1.3.%4"/>
        <w:lvlJc w:val="left"/>
        <w:pPr>
          <w:ind w:left="3857" w:hanging="737"/>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44">
    <w:abstractNumId w:val="63"/>
  </w:num>
  <w:num w:numId="45">
    <w:abstractNumId w:val="3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851" w:hanging="491"/>
        </w:pPr>
        <w:rPr>
          <w:rFonts w:hint="default"/>
        </w:rPr>
      </w:lvl>
    </w:lvlOverride>
    <w:lvlOverride w:ilvl="2">
      <w:lvl w:ilvl="2">
        <w:start w:val="1"/>
        <w:numFmt w:val="none"/>
        <w:isLgl/>
        <w:lvlText w:val="%1.%2."/>
        <w:lvlJc w:val="left"/>
        <w:pPr>
          <w:ind w:left="1474" w:hanging="623"/>
        </w:pPr>
        <w:rPr>
          <w:rFonts w:hint="default"/>
        </w:rPr>
      </w:lvl>
    </w:lvlOverride>
    <w:lvlOverride w:ilvl="3">
      <w:lvl w:ilvl="3">
        <w:start w:val="1"/>
        <w:numFmt w:val="decimal"/>
        <w:lvlRestart w:val="0"/>
        <w:isLgl/>
        <w:lvlText w:val="3.3.%4"/>
        <w:lvlJc w:val="left"/>
        <w:pPr>
          <w:ind w:left="2268" w:hanging="737"/>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46">
    <w:abstractNumId w:val="80"/>
  </w:num>
  <w:num w:numId="47">
    <w:abstractNumId w:val="8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851" w:hanging="491"/>
        </w:pPr>
        <w:rPr>
          <w:rFonts w:hint="default"/>
        </w:rPr>
      </w:lvl>
    </w:lvlOverride>
    <w:lvlOverride w:ilvl="2">
      <w:lvl w:ilvl="2">
        <w:start w:val="1"/>
        <w:numFmt w:val="none"/>
        <w:isLgl/>
        <w:lvlText w:val="%1.%2."/>
        <w:lvlJc w:val="left"/>
        <w:pPr>
          <w:ind w:left="1474" w:hanging="623"/>
        </w:pPr>
        <w:rPr>
          <w:rFonts w:hint="default"/>
        </w:rPr>
      </w:lvl>
    </w:lvlOverride>
    <w:lvlOverride w:ilvl="3">
      <w:lvl w:ilvl="3">
        <w:start w:val="1"/>
        <w:numFmt w:val="decimal"/>
        <w:lvlRestart w:val="0"/>
        <w:isLgl/>
        <w:lvlText w:val="6.1.%4"/>
        <w:lvlJc w:val="left"/>
        <w:pPr>
          <w:ind w:left="2268" w:hanging="737"/>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48">
    <w:abstractNumId w:val="75"/>
    <w:lvlOverride w:ilvl="0">
      <w:lvl w:ilvl="0">
        <w:start w:val="5"/>
        <w:numFmt w:val="decimal"/>
        <w:lvlText w:val="%1 "/>
        <w:lvlJc w:val="left"/>
        <w:pPr>
          <w:ind w:left="360" w:hanging="360"/>
        </w:pPr>
        <w:rPr>
          <w:rFonts w:hint="default"/>
        </w:rPr>
      </w:lvl>
    </w:lvlOverride>
    <w:lvlOverride w:ilvl="1">
      <w:lvl w:ilvl="1">
        <w:start w:val="1"/>
        <w:numFmt w:val="decimal"/>
        <w:lvlRestart w:val="0"/>
        <w:isLgl/>
        <w:lvlText w:val="6.%2"/>
        <w:lvlJc w:val="left"/>
        <w:pPr>
          <w:ind w:left="0" w:firstLine="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9">
    <w:abstractNumId w:val="68"/>
  </w:num>
  <w:num w:numId="50">
    <w:abstractNumId w:val="65"/>
  </w:num>
  <w:num w:numId="51">
    <w:abstractNumId w:val="55"/>
  </w:num>
  <w:num w:numId="52">
    <w:abstractNumId w:val="32"/>
    <w:lvlOverride w:ilvl="0">
      <w:lvl w:ilvl="0">
        <w:start w:val="4"/>
        <w:numFmt w:val="decimal"/>
        <w:lvlText w:val="%1 "/>
        <w:lvlJc w:val="left"/>
        <w:pPr>
          <w:ind w:left="360" w:hanging="360"/>
        </w:pPr>
        <w:rPr>
          <w:rFonts w:hint="default"/>
        </w:rPr>
      </w:lvl>
    </w:lvlOverride>
    <w:lvlOverride w:ilvl="1">
      <w:lvl w:ilvl="1">
        <w:start w:val="1"/>
        <w:numFmt w:val="decimal"/>
        <w:lvlRestart w:val="0"/>
        <w:isLgl/>
        <w:lvlText w:val="5.%2"/>
        <w:lvlJc w:val="left"/>
        <w:pPr>
          <w:ind w:left="0" w:firstLine="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3">
    <w:abstractNumId w:val="4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851" w:hanging="491"/>
        </w:pPr>
        <w:rPr>
          <w:rFonts w:hint="default"/>
        </w:rPr>
      </w:lvl>
    </w:lvlOverride>
    <w:lvlOverride w:ilvl="2">
      <w:lvl w:ilvl="2">
        <w:start w:val="1"/>
        <w:numFmt w:val="none"/>
        <w:isLgl/>
        <w:lvlText w:val="%1.%2."/>
        <w:lvlJc w:val="left"/>
        <w:pPr>
          <w:ind w:left="1474" w:hanging="623"/>
        </w:pPr>
        <w:rPr>
          <w:rFonts w:hint="default"/>
        </w:rPr>
      </w:lvl>
    </w:lvlOverride>
    <w:lvlOverride w:ilvl="3">
      <w:lvl w:ilvl="3">
        <w:start w:val="1"/>
        <w:numFmt w:val="decimal"/>
        <w:lvlRestart w:val="0"/>
        <w:isLgl/>
        <w:lvlText w:val="5.1.%4"/>
        <w:lvlJc w:val="left"/>
        <w:pPr>
          <w:ind w:left="2268" w:hanging="737"/>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54">
    <w:abstractNumId w:val="6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851" w:hanging="491"/>
        </w:pPr>
        <w:rPr>
          <w:rFonts w:hint="default"/>
        </w:rPr>
      </w:lvl>
    </w:lvlOverride>
    <w:lvlOverride w:ilvl="2">
      <w:lvl w:ilvl="2">
        <w:start w:val="1"/>
        <w:numFmt w:val="none"/>
        <w:isLgl/>
        <w:lvlText w:val="%1.%2."/>
        <w:lvlJc w:val="left"/>
        <w:pPr>
          <w:ind w:left="1474" w:hanging="623"/>
        </w:pPr>
        <w:rPr>
          <w:rFonts w:hint="default"/>
        </w:rPr>
      </w:lvl>
    </w:lvlOverride>
    <w:lvlOverride w:ilvl="3">
      <w:lvl w:ilvl="3">
        <w:start w:val="1"/>
        <w:numFmt w:val="decimal"/>
        <w:lvlRestart w:val="0"/>
        <w:isLgl/>
        <w:lvlText w:val="6.4.%4"/>
        <w:lvlJc w:val="left"/>
        <w:pPr>
          <w:ind w:left="2268" w:hanging="737"/>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55">
    <w:abstractNumId w:val="16"/>
  </w:num>
  <w:num w:numId="56">
    <w:abstractNumId w:val="5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851" w:hanging="491"/>
        </w:pPr>
        <w:rPr>
          <w:rFonts w:hint="default"/>
        </w:rPr>
      </w:lvl>
    </w:lvlOverride>
    <w:lvlOverride w:ilvl="2">
      <w:lvl w:ilvl="2">
        <w:start w:val="1"/>
        <w:numFmt w:val="none"/>
        <w:isLgl/>
        <w:lvlText w:val="%1.%2."/>
        <w:lvlJc w:val="left"/>
        <w:pPr>
          <w:ind w:left="1474" w:hanging="623"/>
        </w:pPr>
        <w:rPr>
          <w:rFonts w:hint="default"/>
        </w:rPr>
      </w:lvl>
    </w:lvlOverride>
    <w:lvlOverride w:ilvl="3">
      <w:lvl w:ilvl="3">
        <w:start w:val="1"/>
        <w:numFmt w:val="decimal"/>
        <w:lvlRestart w:val="0"/>
        <w:isLgl/>
        <w:lvlText w:val="2.2.%4"/>
        <w:lvlJc w:val="left"/>
        <w:pPr>
          <w:ind w:left="2268" w:hanging="737"/>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57">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851" w:hanging="491"/>
        </w:pPr>
        <w:rPr>
          <w:rFonts w:hint="default"/>
        </w:rPr>
      </w:lvl>
    </w:lvlOverride>
    <w:lvlOverride w:ilvl="2">
      <w:lvl w:ilvl="2">
        <w:start w:val="1"/>
        <w:numFmt w:val="none"/>
        <w:isLgl/>
        <w:lvlText w:val="%1.%2."/>
        <w:lvlJc w:val="left"/>
        <w:pPr>
          <w:ind w:left="1474" w:hanging="623"/>
        </w:pPr>
        <w:rPr>
          <w:rFonts w:hint="default"/>
        </w:rPr>
      </w:lvl>
    </w:lvlOverride>
    <w:lvlOverride w:ilvl="3">
      <w:lvl w:ilvl="3">
        <w:start w:val="1"/>
        <w:numFmt w:val="decimal"/>
        <w:lvlRestart w:val="2"/>
        <w:isLgl/>
        <w:lvlText w:val="2.4.%4"/>
        <w:lvlJc w:val="left"/>
        <w:pPr>
          <w:ind w:left="6691" w:hanging="737"/>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58">
    <w:abstractNumId w:val="7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851" w:hanging="491"/>
        </w:pPr>
        <w:rPr>
          <w:rFonts w:hint="default"/>
        </w:rPr>
      </w:lvl>
    </w:lvlOverride>
    <w:lvlOverride w:ilvl="2">
      <w:lvl w:ilvl="2">
        <w:start w:val="1"/>
        <w:numFmt w:val="none"/>
        <w:isLgl/>
        <w:lvlText w:val="%1.%2."/>
        <w:lvlJc w:val="left"/>
        <w:pPr>
          <w:ind w:left="1474" w:hanging="623"/>
        </w:pPr>
        <w:rPr>
          <w:rFonts w:hint="default"/>
        </w:rPr>
      </w:lvl>
    </w:lvlOverride>
    <w:lvlOverride w:ilvl="3">
      <w:lvl w:ilvl="3">
        <w:start w:val="1"/>
        <w:numFmt w:val="decimal"/>
        <w:lvlRestart w:val="0"/>
        <w:isLgl/>
        <w:lvlText w:val="2.5.%4"/>
        <w:lvlJc w:val="left"/>
        <w:pPr>
          <w:ind w:left="2268" w:hanging="737"/>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59">
    <w:abstractNumId w:val="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851" w:hanging="491"/>
        </w:pPr>
        <w:rPr>
          <w:rFonts w:hint="default"/>
        </w:rPr>
      </w:lvl>
    </w:lvlOverride>
    <w:lvlOverride w:ilvl="2">
      <w:lvl w:ilvl="2">
        <w:start w:val="1"/>
        <w:numFmt w:val="none"/>
        <w:isLgl/>
        <w:lvlText w:val="%1.%2."/>
        <w:lvlJc w:val="left"/>
        <w:pPr>
          <w:ind w:left="1474" w:hanging="623"/>
        </w:pPr>
        <w:rPr>
          <w:rFonts w:hint="default"/>
        </w:rPr>
      </w:lvl>
    </w:lvlOverride>
    <w:lvlOverride w:ilvl="3">
      <w:lvl w:ilvl="3">
        <w:start w:val="1"/>
        <w:numFmt w:val="decimal"/>
        <w:lvlRestart w:val="0"/>
        <w:isLgl/>
        <w:lvlText w:val="2.6.%4"/>
        <w:lvlJc w:val="left"/>
        <w:pPr>
          <w:ind w:left="2297" w:hanging="737"/>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60">
    <w:abstractNumId w:val="2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851" w:hanging="491"/>
        </w:pPr>
        <w:rPr>
          <w:rFonts w:hint="default"/>
        </w:rPr>
      </w:lvl>
    </w:lvlOverride>
    <w:lvlOverride w:ilvl="2">
      <w:lvl w:ilvl="2">
        <w:start w:val="1"/>
        <w:numFmt w:val="none"/>
        <w:isLgl/>
        <w:lvlText w:val="%1.%2."/>
        <w:lvlJc w:val="left"/>
        <w:pPr>
          <w:ind w:left="1474" w:hanging="623"/>
        </w:pPr>
        <w:rPr>
          <w:rFonts w:hint="default"/>
        </w:rPr>
      </w:lvl>
    </w:lvlOverride>
    <w:lvlOverride w:ilvl="3">
      <w:lvl w:ilvl="3">
        <w:start w:val="1"/>
        <w:numFmt w:val="decimal"/>
        <w:lvlRestart w:val="0"/>
        <w:isLgl/>
        <w:lvlText w:val="2.7.%4"/>
        <w:lvlJc w:val="left"/>
        <w:pPr>
          <w:ind w:left="2268" w:hanging="737"/>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61">
    <w:abstractNumId w:val="6"/>
  </w:num>
  <w:num w:numId="62">
    <w:abstractNumId w:val="22"/>
  </w:num>
  <w:num w:numId="63">
    <w:abstractNumId w:val="0"/>
  </w:num>
  <w:num w:numId="64">
    <w:abstractNumId w:val="31"/>
  </w:num>
  <w:num w:numId="65">
    <w:abstractNumId w:val="33"/>
  </w:num>
  <w:num w:numId="66">
    <w:abstractNumId w:val="54"/>
  </w:num>
  <w:num w:numId="67">
    <w:abstractNumId w:val="24"/>
  </w:num>
  <w:num w:numId="68">
    <w:abstractNumId w:val="51"/>
  </w:num>
  <w:num w:numId="69">
    <w:abstractNumId w:val="72"/>
  </w:num>
  <w:num w:numId="70">
    <w:abstractNumId w:val="41"/>
  </w:num>
  <w:num w:numId="71">
    <w:abstractNumId w:val="11"/>
  </w:num>
  <w:num w:numId="72">
    <w:abstractNumId w:val="8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851" w:hanging="491"/>
        </w:pPr>
        <w:rPr>
          <w:rFonts w:hint="default"/>
        </w:rPr>
      </w:lvl>
    </w:lvlOverride>
    <w:lvlOverride w:ilvl="2">
      <w:lvl w:ilvl="2">
        <w:start w:val="1"/>
        <w:numFmt w:val="none"/>
        <w:isLgl/>
        <w:lvlText w:val="%1.%2."/>
        <w:lvlJc w:val="left"/>
        <w:pPr>
          <w:ind w:left="1474" w:hanging="623"/>
        </w:pPr>
        <w:rPr>
          <w:rFonts w:hint="default"/>
        </w:rPr>
      </w:lvl>
    </w:lvlOverride>
    <w:lvlOverride w:ilvl="3">
      <w:lvl w:ilvl="3">
        <w:start w:val="1"/>
        <w:numFmt w:val="decimal"/>
        <w:lvlRestart w:val="0"/>
        <w:isLgl/>
        <w:lvlText w:val="3.4.%4"/>
        <w:lvlJc w:val="left"/>
        <w:pPr>
          <w:ind w:left="2268" w:hanging="737"/>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73">
    <w:abstractNumId w:val="77"/>
  </w:num>
  <w:num w:numId="74">
    <w:abstractNumId w:val="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C0F"/>
    <w:rsid w:val="00001549"/>
    <w:rsid w:val="00003BDF"/>
    <w:rsid w:val="00016C9E"/>
    <w:rsid w:val="0002036A"/>
    <w:rsid w:val="00025F07"/>
    <w:rsid w:val="00037312"/>
    <w:rsid w:val="00052BBC"/>
    <w:rsid w:val="00072CE9"/>
    <w:rsid w:val="00072F43"/>
    <w:rsid w:val="000A453D"/>
    <w:rsid w:val="000C73D0"/>
    <w:rsid w:val="000E2990"/>
    <w:rsid w:val="000E3D80"/>
    <w:rsid w:val="00111DF1"/>
    <w:rsid w:val="00132506"/>
    <w:rsid w:val="001472CE"/>
    <w:rsid w:val="00153B3A"/>
    <w:rsid w:val="00157F35"/>
    <w:rsid w:val="00162358"/>
    <w:rsid w:val="001841CD"/>
    <w:rsid w:val="0019630E"/>
    <w:rsid w:val="001A259A"/>
    <w:rsid w:val="001A6454"/>
    <w:rsid w:val="001C40AC"/>
    <w:rsid w:val="001C7F4E"/>
    <w:rsid w:val="00214CBC"/>
    <w:rsid w:val="00217EAB"/>
    <w:rsid w:val="0022498C"/>
    <w:rsid w:val="00230364"/>
    <w:rsid w:val="00256605"/>
    <w:rsid w:val="002575AF"/>
    <w:rsid w:val="002625BA"/>
    <w:rsid w:val="00270385"/>
    <w:rsid w:val="002724D0"/>
    <w:rsid w:val="002A2375"/>
    <w:rsid w:val="002B1CE5"/>
    <w:rsid w:val="002C2055"/>
    <w:rsid w:val="002C3B0B"/>
    <w:rsid w:val="002D5A2D"/>
    <w:rsid w:val="002D7927"/>
    <w:rsid w:val="002F4DB3"/>
    <w:rsid w:val="00341FBD"/>
    <w:rsid w:val="003440E9"/>
    <w:rsid w:val="00344CEA"/>
    <w:rsid w:val="00350A0F"/>
    <w:rsid w:val="00350FFA"/>
    <w:rsid w:val="00361ED8"/>
    <w:rsid w:val="00382E31"/>
    <w:rsid w:val="00382F07"/>
    <w:rsid w:val="00385482"/>
    <w:rsid w:val="00387ACC"/>
    <w:rsid w:val="003976C8"/>
    <w:rsid w:val="003A2A9E"/>
    <w:rsid w:val="003B4BAD"/>
    <w:rsid w:val="003E0C25"/>
    <w:rsid w:val="003E77B9"/>
    <w:rsid w:val="0040125A"/>
    <w:rsid w:val="00420D51"/>
    <w:rsid w:val="004303E0"/>
    <w:rsid w:val="00432463"/>
    <w:rsid w:val="00434A19"/>
    <w:rsid w:val="004362FC"/>
    <w:rsid w:val="00453C04"/>
    <w:rsid w:val="00477A74"/>
    <w:rsid w:val="004852FE"/>
    <w:rsid w:val="00492F09"/>
    <w:rsid w:val="00497764"/>
    <w:rsid w:val="004D2984"/>
    <w:rsid w:val="0051352E"/>
    <w:rsid w:val="00517DA7"/>
    <w:rsid w:val="00520A33"/>
    <w:rsid w:val="005242E0"/>
    <w:rsid w:val="00527AE4"/>
    <w:rsid w:val="00553694"/>
    <w:rsid w:val="005542B6"/>
    <w:rsid w:val="00562432"/>
    <w:rsid w:val="00566C61"/>
    <w:rsid w:val="0058535E"/>
    <w:rsid w:val="005A125E"/>
    <w:rsid w:val="005C50EE"/>
    <w:rsid w:val="005C6D4F"/>
    <w:rsid w:val="005D2111"/>
    <w:rsid w:val="005E659E"/>
    <w:rsid w:val="00604F8A"/>
    <w:rsid w:val="0062542B"/>
    <w:rsid w:val="00630DDF"/>
    <w:rsid w:val="00632376"/>
    <w:rsid w:val="00637E97"/>
    <w:rsid w:val="00670E0A"/>
    <w:rsid w:val="00673F49"/>
    <w:rsid w:val="006934E7"/>
    <w:rsid w:val="006B05AC"/>
    <w:rsid w:val="006C0204"/>
    <w:rsid w:val="006C7F2E"/>
    <w:rsid w:val="006E05EC"/>
    <w:rsid w:val="006E49FF"/>
    <w:rsid w:val="006E5D6E"/>
    <w:rsid w:val="006E7C7C"/>
    <w:rsid w:val="006F1ACC"/>
    <w:rsid w:val="0071720C"/>
    <w:rsid w:val="00721B03"/>
    <w:rsid w:val="00754F72"/>
    <w:rsid w:val="007561B4"/>
    <w:rsid w:val="0078215F"/>
    <w:rsid w:val="007855CC"/>
    <w:rsid w:val="00787FED"/>
    <w:rsid w:val="00792739"/>
    <w:rsid w:val="00793B5C"/>
    <w:rsid w:val="007B1ABA"/>
    <w:rsid w:val="007B74C5"/>
    <w:rsid w:val="007E7835"/>
    <w:rsid w:val="0080307B"/>
    <w:rsid w:val="00834B1E"/>
    <w:rsid w:val="00847448"/>
    <w:rsid w:val="008507C1"/>
    <w:rsid w:val="00850B4E"/>
    <w:rsid w:val="008576E8"/>
    <w:rsid w:val="00861934"/>
    <w:rsid w:val="00867917"/>
    <w:rsid w:val="00884E2E"/>
    <w:rsid w:val="008931EA"/>
    <w:rsid w:val="00897556"/>
    <w:rsid w:val="008B4F08"/>
    <w:rsid w:val="008C006A"/>
    <w:rsid w:val="008C5649"/>
    <w:rsid w:val="008D7124"/>
    <w:rsid w:val="008E2854"/>
    <w:rsid w:val="008E33AA"/>
    <w:rsid w:val="008F0AC9"/>
    <w:rsid w:val="009063D5"/>
    <w:rsid w:val="00907E62"/>
    <w:rsid w:val="00915574"/>
    <w:rsid w:val="00924EEB"/>
    <w:rsid w:val="00930CDA"/>
    <w:rsid w:val="00933338"/>
    <w:rsid w:val="0093473D"/>
    <w:rsid w:val="00947D33"/>
    <w:rsid w:val="009562C1"/>
    <w:rsid w:val="0095636C"/>
    <w:rsid w:val="00965688"/>
    <w:rsid w:val="00972F57"/>
    <w:rsid w:val="0097398F"/>
    <w:rsid w:val="00981BC7"/>
    <w:rsid w:val="0099369D"/>
    <w:rsid w:val="00995280"/>
    <w:rsid w:val="009C2AB4"/>
    <w:rsid w:val="00A06644"/>
    <w:rsid w:val="00A13341"/>
    <w:rsid w:val="00A14C08"/>
    <w:rsid w:val="00A22849"/>
    <w:rsid w:val="00A24E6E"/>
    <w:rsid w:val="00A43694"/>
    <w:rsid w:val="00A56FC7"/>
    <w:rsid w:val="00A72575"/>
    <w:rsid w:val="00A74071"/>
    <w:rsid w:val="00AA124A"/>
    <w:rsid w:val="00AA2A96"/>
    <w:rsid w:val="00AA2CC5"/>
    <w:rsid w:val="00AA547F"/>
    <w:rsid w:val="00AB5D72"/>
    <w:rsid w:val="00AC6BE0"/>
    <w:rsid w:val="00AC71DE"/>
    <w:rsid w:val="00AD278A"/>
    <w:rsid w:val="00AF2566"/>
    <w:rsid w:val="00B0427C"/>
    <w:rsid w:val="00B100CC"/>
    <w:rsid w:val="00B14B2B"/>
    <w:rsid w:val="00B625B8"/>
    <w:rsid w:val="00B65AD7"/>
    <w:rsid w:val="00B6689D"/>
    <w:rsid w:val="00B72368"/>
    <w:rsid w:val="00BA3EC5"/>
    <w:rsid w:val="00BA48D5"/>
    <w:rsid w:val="00BA7020"/>
    <w:rsid w:val="00BB45C2"/>
    <w:rsid w:val="00BC0649"/>
    <w:rsid w:val="00BC658D"/>
    <w:rsid w:val="00BD3050"/>
    <w:rsid w:val="00BF7E6D"/>
    <w:rsid w:val="00C0034C"/>
    <w:rsid w:val="00C052ED"/>
    <w:rsid w:val="00C21932"/>
    <w:rsid w:val="00C23229"/>
    <w:rsid w:val="00C30547"/>
    <w:rsid w:val="00C40CF8"/>
    <w:rsid w:val="00C41C0F"/>
    <w:rsid w:val="00C52C90"/>
    <w:rsid w:val="00C54D58"/>
    <w:rsid w:val="00C573E1"/>
    <w:rsid w:val="00C85030"/>
    <w:rsid w:val="00C95DF6"/>
    <w:rsid w:val="00CB0EC5"/>
    <w:rsid w:val="00CE79DD"/>
    <w:rsid w:val="00CF2AB3"/>
    <w:rsid w:val="00D25C3B"/>
    <w:rsid w:val="00D52756"/>
    <w:rsid w:val="00D63C2C"/>
    <w:rsid w:val="00D67D69"/>
    <w:rsid w:val="00DA1B7B"/>
    <w:rsid w:val="00DB2FF3"/>
    <w:rsid w:val="00DB79DF"/>
    <w:rsid w:val="00DD0D2D"/>
    <w:rsid w:val="00DD6AA1"/>
    <w:rsid w:val="00DF153F"/>
    <w:rsid w:val="00DF3BB3"/>
    <w:rsid w:val="00E600BE"/>
    <w:rsid w:val="00E72992"/>
    <w:rsid w:val="00E77A96"/>
    <w:rsid w:val="00E866AC"/>
    <w:rsid w:val="00E917AA"/>
    <w:rsid w:val="00EA254E"/>
    <w:rsid w:val="00EA32F7"/>
    <w:rsid w:val="00EA67FC"/>
    <w:rsid w:val="00EB74BA"/>
    <w:rsid w:val="00ED2E5C"/>
    <w:rsid w:val="00ED3309"/>
    <w:rsid w:val="00F06136"/>
    <w:rsid w:val="00F07142"/>
    <w:rsid w:val="00F178EF"/>
    <w:rsid w:val="00F21DE0"/>
    <w:rsid w:val="00F230CD"/>
    <w:rsid w:val="00F27045"/>
    <w:rsid w:val="00F42032"/>
    <w:rsid w:val="00F51C18"/>
    <w:rsid w:val="00F668ED"/>
    <w:rsid w:val="00F777F7"/>
    <w:rsid w:val="00F83539"/>
    <w:rsid w:val="00FA31E2"/>
    <w:rsid w:val="00FB4BB3"/>
    <w:rsid w:val="00FE4FC5"/>
    <w:rsid w:val="00FF5A89"/>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E339F0"/>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DB3"/>
    <w:pPr>
      <w:spacing w:after="200" w:line="276" w:lineRule="auto"/>
    </w:p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paragraph" w:styleId="Heading7">
    <w:name w:val="heading 7"/>
    <w:basedOn w:val="Normal"/>
    <w:next w:val="Normal"/>
    <w:link w:val="Heading7Char"/>
    <w:uiPriority w:val="9"/>
    <w:semiHidden/>
    <w:unhideWhenUsed/>
    <w:rsid w:val="00C41C0F"/>
    <w:pPr>
      <w:spacing w:before="120" w:after="0"/>
      <w:outlineLvl w:val="6"/>
    </w:pPr>
    <w:rPr>
      <w:rFonts w:ascii="Calibri" w:eastAsiaTheme="majorEastAsia" w:hAnsi="Calibri" w:cstheme="majorBidi"/>
      <w:iCs/>
      <w:sz w:val="20"/>
    </w:rPr>
  </w:style>
  <w:style w:type="paragraph" w:styleId="Heading8">
    <w:name w:val="heading 8"/>
    <w:basedOn w:val="Normal"/>
    <w:next w:val="Normal"/>
    <w:link w:val="Heading8Char"/>
    <w:uiPriority w:val="9"/>
    <w:semiHidden/>
    <w:unhideWhenUsed/>
    <w:qFormat/>
    <w:rsid w:val="00C41C0F"/>
    <w:pPr>
      <w:spacing w:before="120"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C41C0F"/>
    <w:pPr>
      <w:spacing w:before="120"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1"/>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1"/>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22"/>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9"/>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aliases w:val="Recommendation,List Paragraph1,List Paragraph11,L,List Paragraph2,CV text,Table text,F5 List Paragraph,Dot pt,List Paragraph111,Medium Grid 1 - Accent 21,Numbered Paragraph,Bullet text,Bulleted Para,NFP GP Bulleted List,FooterText,列出,列出段落"/>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
      </w:numPr>
    </w:pPr>
  </w:style>
  <w:style w:type="paragraph" w:styleId="ListBullet">
    <w:name w:val="List Bullet"/>
    <w:basedOn w:val="ListParagraph"/>
    <w:uiPriority w:val="99"/>
    <w:unhideWhenUsed/>
    <w:qFormat/>
    <w:rsid w:val="00A56FC7"/>
    <w:pPr>
      <w:numPr>
        <w:numId w:val="2"/>
      </w:numPr>
    </w:pPr>
  </w:style>
  <w:style w:type="paragraph" w:styleId="List">
    <w:name w:val="List"/>
    <w:basedOn w:val="ListBullet"/>
    <w:uiPriority w:val="99"/>
    <w:unhideWhenUsed/>
    <w:qFormat/>
    <w:rsid w:val="00A56FC7"/>
    <w:pPr>
      <w:numPr>
        <w:numId w:val="3"/>
      </w:numPr>
    </w:pPr>
  </w:style>
  <w:style w:type="paragraph" w:styleId="Header">
    <w:name w:val="header"/>
    <w:basedOn w:val="Normal"/>
    <w:link w:val="HeaderChar"/>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character" w:customStyle="1" w:styleId="Heading7Char">
    <w:name w:val="Heading 7 Char"/>
    <w:basedOn w:val="DefaultParagraphFont"/>
    <w:link w:val="Heading7"/>
    <w:uiPriority w:val="9"/>
    <w:semiHidden/>
    <w:rsid w:val="00C41C0F"/>
    <w:rPr>
      <w:rFonts w:ascii="Calibri" w:eastAsiaTheme="majorEastAsia" w:hAnsi="Calibri" w:cstheme="majorBidi"/>
      <w:iCs/>
      <w:sz w:val="20"/>
    </w:rPr>
  </w:style>
  <w:style w:type="character" w:customStyle="1" w:styleId="Heading8Char">
    <w:name w:val="Heading 8 Char"/>
    <w:basedOn w:val="DefaultParagraphFont"/>
    <w:link w:val="Heading8"/>
    <w:uiPriority w:val="9"/>
    <w:semiHidden/>
    <w:rsid w:val="00C41C0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C41C0F"/>
    <w:rPr>
      <w:rFonts w:asciiTheme="majorHAnsi" w:eastAsiaTheme="majorEastAsia" w:hAnsiTheme="majorHAnsi" w:cstheme="majorBidi"/>
      <w:i/>
      <w:iCs/>
      <w:spacing w:val="5"/>
      <w:sz w:val="20"/>
      <w:szCs w:val="20"/>
    </w:rPr>
  </w:style>
  <w:style w:type="character" w:styleId="Emphasis">
    <w:name w:val="Emphasis"/>
    <w:uiPriority w:val="8"/>
    <w:rsid w:val="00C41C0F"/>
    <w:rPr>
      <w:b w:val="0"/>
      <w:bCs/>
      <w:i/>
      <w:iCs/>
      <w:spacing w:val="10"/>
      <w:bdr w:val="none" w:sz="0" w:space="0" w:color="auto"/>
      <w:shd w:val="clear" w:color="auto" w:fill="auto"/>
    </w:rPr>
  </w:style>
  <w:style w:type="character" w:styleId="BookTitle">
    <w:name w:val="Book Title"/>
    <w:uiPriority w:val="33"/>
    <w:rsid w:val="00C41C0F"/>
    <w:rPr>
      <w:i/>
      <w:iCs/>
      <w:caps w:val="0"/>
      <w:smallCaps w:val="0"/>
      <w:spacing w:val="5"/>
    </w:rPr>
  </w:style>
  <w:style w:type="paragraph" w:styleId="NoSpacing">
    <w:name w:val="No Spacing"/>
    <w:basedOn w:val="Normal"/>
    <w:link w:val="NoSpacingChar"/>
    <w:uiPriority w:val="1"/>
    <w:qFormat/>
    <w:rsid w:val="00C41C0F"/>
    <w:pPr>
      <w:spacing w:before="120" w:after="0" w:line="240" w:lineRule="auto"/>
    </w:pPr>
    <w:rPr>
      <w:rFonts w:eastAsiaTheme="minorEastAsia"/>
    </w:rPr>
  </w:style>
  <w:style w:type="paragraph" w:styleId="IntenseQuote">
    <w:name w:val="Intense Quote"/>
    <w:basedOn w:val="Normal"/>
    <w:next w:val="Normal"/>
    <w:link w:val="IntenseQuoteChar"/>
    <w:uiPriority w:val="30"/>
    <w:rsid w:val="00C41C0F"/>
    <w:pPr>
      <w:pBdr>
        <w:bottom w:val="single" w:sz="4" w:space="1" w:color="auto"/>
      </w:pBdr>
      <w:spacing w:before="200" w:after="280"/>
      <w:ind w:left="1008" w:right="1152"/>
      <w:jc w:val="both"/>
    </w:pPr>
    <w:rPr>
      <w:rFonts w:eastAsiaTheme="minorEastAsia"/>
      <w:b/>
      <w:bCs/>
      <w:i/>
      <w:iCs/>
    </w:rPr>
  </w:style>
  <w:style w:type="character" w:customStyle="1" w:styleId="IntenseQuoteChar">
    <w:name w:val="Intense Quote Char"/>
    <w:basedOn w:val="DefaultParagraphFont"/>
    <w:link w:val="IntenseQuote"/>
    <w:uiPriority w:val="30"/>
    <w:rsid w:val="00C41C0F"/>
    <w:rPr>
      <w:rFonts w:eastAsiaTheme="minorEastAsia"/>
      <w:b/>
      <w:bCs/>
      <w:i/>
      <w:iCs/>
    </w:rPr>
  </w:style>
  <w:style w:type="character" w:styleId="SubtleEmphasis">
    <w:name w:val="Subtle Emphasis"/>
    <w:uiPriority w:val="19"/>
    <w:rsid w:val="00C41C0F"/>
    <w:rPr>
      <w:i/>
      <w:iCs/>
    </w:rPr>
  </w:style>
  <w:style w:type="character" w:styleId="IntenseEmphasis">
    <w:name w:val="Intense Emphasis"/>
    <w:uiPriority w:val="21"/>
    <w:rsid w:val="00C41C0F"/>
    <w:rPr>
      <w:b/>
      <w:bCs/>
      <w:i/>
    </w:rPr>
  </w:style>
  <w:style w:type="character" w:styleId="SubtleReference">
    <w:name w:val="Subtle Reference"/>
    <w:uiPriority w:val="31"/>
    <w:qFormat/>
    <w:rsid w:val="00C41C0F"/>
    <w:rPr>
      <w:smallCaps/>
    </w:rPr>
  </w:style>
  <w:style w:type="character" w:styleId="IntenseReference">
    <w:name w:val="Intense Reference"/>
    <w:uiPriority w:val="32"/>
    <w:rsid w:val="00C41C0F"/>
    <w:rPr>
      <w:smallCaps/>
      <w:spacing w:val="5"/>
      <w:u w:val="single"/>
    </w:rPr>
  </w:style>
  <w:style w:type="paragraph" w:styleId="ListNumber2">
    <w:name w:val="List Number 2"/>
    <w:basedOn w:val="Normal"/>
    <w:uiPriority w:val="99"/>
    <w:unhideWhenUsed/>
    <w:qFormat/>
    <w:rsid w:val="00C41C0F"/>
    <w:pPr>
      <w:tabs>
        <w:tab w:val="left" w:pos="1134"/>
      </w:tabs>
      <w:spacing w:before="120" w:after="120"/>
      <w:ind w:left="851" w:hanging="491"/>
      <w:contextualSpacing/>
    </w:pPr>
    <w:rPr>
      <w:rFonts w:eastAsiaTheme="minorEastAsia"/>
    </w:rPr>
  </w:style>
  <w:style w:type="paragraph" w:styleId="ListNumber3">
    <w:name w:val="List Number 3"/>
    <w:basedOn w:val="Normal"/>
    <w:uiPriority w:val="99"/>
    <w:unhideWhenUsed/>
    <w:qFormat/>
    <w:rsid w:val="00C41C0F"/>
    <w:pPr>
      <w:spacing w:before="120" w:after="120"/>
      <w:ind w:left="1474" w:hanging="623"/>
      <w:contextualSpacing/>
    </w:pPr>
    <w:rPr>
      <w:rFonts w:eastAsiaTheme="minorEastAsia"/>
    </w:rPr>
  </w:style>
  <w:style w:type="paragraph" w:styleId="ListNumber4">
    <w:name w:val="List Number 4"/>
    <w:basedOn w:val="Normal"/>
    <w:uiPriority w:val="99"/>
    <w:unhideWhenUsed/>
    <w:qFormat/>
    <w:rsid w:val="00C41C0F"/>
    <w:pPr>
      <w:spacing w:before="120" w:after="120"/>
      <w:ind w:left="2268" w:hanging="737"/>
      <w:contextualSpacing/>
    </w:pPr>
    <w:rPr>
      <w:rFonts w:eastAsiaTheme="minorEastAsia"/>
    </w:rPr>
  </w:style>
  <w:style w:type="paragraph" w:styleId="ListBullet2">
    <w:name w:val="List Bullet 2"/>
    <w:basedOn w:val="Normal"/>
    <w:uiPriority w:val="99"/>
    <w:unhideWhenUsed/>
    <w:qFormat/>
    <w:rsid w:val="00C41C0F"/>
    <w:pPr>
      <w:spacing w:before="120" w:after="120"/>
      <w:ind w:left="737" w:hanging="340"/>
      <w:contextualSpacing/>
    </w:pPr>
    <w:rPr>
      <w:rFonts w:eastAsiaTheme="minorEastAsia"/>
    </w:rPr>
  </w:style>
  <w:style w:type="paragraph" w:styleId="ListBullet3">
    <w:name w:val="List Bullet 3"/>
    <w:basedOn w:val="Normal"/>
    <w:uiPriority w:val="99"/>
    <w:unhideWhenUsed/>
    <w:qFormat/>
    <w:rsid w:val="00C41C0F"/>
    <w:pPr>
      <w:spacing w:before="120" w:after="120"/>
      <w:ind w:left="1134" w:hanging="340"/>
      <w:contextualSpacing/>
    </w:pPr>
    <w:rPr>
      <w:rFonts w:eastAsiaTheme="minorEastAsia"/>
    </w:rPr>
  </w:style>
  <w:style w:type="paragraph" w:styleId="ListBullet4">
    <w:name w:val="List Bullet 4"/>
    <w:basedOn w:val="Normal"/>
    <w:uiPriority w:val="99"/>
    <w:unhideWhenUsed/>
    <w:qFormat/>
    <w:rsid w:val="00C41C0F"/>
    <w:pPr>
      <w:spacing w:before="120" w:after="120"/>
      <w:ind w:left="1531" w:hanging="397"/>
      <w:contextualSpacing/>
    </w:pPr>
    <w:rPr>
      <w:rFonts w:eastAsiaTheme="minorEastAsia"/>
    </w:rPr>
  </w:style>
  <w:style w:type="table" w:customStyle="1" w:styleId="DEEWRTable">
    <w:name w:val="DEEWR Table"/>
    <w:basedOn w:val="TableNormal"/>
    <w:uiPriority w:val="99"/>
    <w:rsid w:val="00C41C0F"/>
    <w:pPr>
      <w:spacing w:after="0" w:line="240" w:lineRule="auto"/>
    </w:pPr>
    <w:rPr>
      <w:rFonts w:eastAsiaTheme="minorEastAsia"/>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E7E6E6" w:themeColor="background2"/>
        <w:sz w:val="20"/>
      </w:rPr>
      <w:tblPr/>
      <w:trPr>
        <w:tblHeader/>
      </w:trPr>
      <w:tcPr>
        <w:shd w:val="clear" w:color="auto" w:fill="000000" w:themeFill="text1"/>
      </w:tcPr>
    </w:tblStylePr>
    <w:tblStylePr w:type="firstCol">
      <w:pPr>
        <w:jc w:val="left"/>
      </w:pPr>
      <w:rPr>
        <w:b/>
      </w:rPr>
    </w:tblStylePr>
  </w:style>
  <w:style w:type="paragraph" w:customStyle="1" w:styleId="Default">
    <w:name w:val="Default"/>
    <w:rsid w:val="00C41C0F"/>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C41C0F"/>
    <w:pPr>
      <w:spacing w:before="120"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C41C0F"/>
    <w:rPr>
      <w:rFonts w:eastAsia="Times New Roman" w:cs="Times New Roman"/>
      <w:szCs w:val="24"/>
      <w:lang w:eastAsia="en-AU"/>
    </w:rPr>
  </w:style>
  <w:style w:type="character" w:customStyle="1" w:styleId="NoSpacingChar">
    <w:name w:val="No Spacing Char"/>
    <w:basedOn w:val="DefaultParagraphFont"/>
    <w:link w:val="NoSpacing"/>
    <w:uiPriority w:val="1"/>
    <w:rsid w:val="00C41C0F"/>
    <w:rPr>
      <w:rFonts w:eastAsiaTheme="minorEastAsia"/>
    </w:rPr>
  </w:style>
  <w:style w:type="character" w:styleId="PlaceholderText">
    <w:name w:val="Placeholder Text"/>
    <w:basedOn w:val="DefaultParagraphFont"/>
    <w:uiPriority w:val="99"/>
    <w:semiHidden/>
    <w:rsid w:val="00C41C0F"/>
    <w:rPr>
      <w:color w:val="808080"/>
    </w:rPr>
  </w:style>
  <w:style w:type="paragraph" w:customStyle="1" w:styleId="DeleteText">
    <w:name w:val="Delete Text"/>
    <w:basedOn w:val="Normal"/>
    <w:rsid w:val="00C41C0F"/>
    <w:pPr>
      <w:spacing w:before="120" w:after="120"/>
    </w:pPr>
    <w:rPr>
      <w:rFonts w:eastAsiaTheme="minorEastAsia"/>
      <w:color w:val="00746B"/>
    </w:rPr>
  </w:style>
  <w:style w:type="numbering" w:customStyle="1" w:styleId="NumberedList">
    <w:name w:val="Numbered List"/>
    <w:uiPriority w:val="99"/>
    <w:rsid w:val="00C41C0F"/>
    <w:pPr>
      <w:numPr>
        <w:numId w:val="5"/>
      </w:numPr>
    </w:pPr>
  </w:style>
  <w:style w:type="numbering" w:customStyle="1" w:styleId="BulletList">
    <w:name w:val="Bullet List"/>
    <w:uiPriority w:val="99"/>
    <w:rsid w:val="00C41C0F"/>
    <w:pPr>
      <w:numPr>
        <w:numId w:val="6"/>
      </w:numPr>
    </w:pPr>
  </w:style>
  <w:style w:type="paragraph" w:styleId="ListNumber5">
    <w:name w:val="List Number 5"/>
    <w:basedOn w:val="Normal"/>
    <w:uiPriority w:val="99"/>
    <w:semiHidden/>
    <w:unhideWhenUsed/>
    <w:rsid w:val="00C41C0F"/>
    <w:pPr>
      <w:spacing w:before="120" w:after="120"/>
      <w:ind w:left="1800" w:hanging="360"/>
      <w:contextualSpacing/>
    </w:pPr>
    <w:rPr>
      <w:rFonts w:eastAsiaTheme="minorEastAsia"/>
    </w:rPr>
  </w:style>
  <w:style w:type="paragraph" w:styleId="ListBullet5">
    <w:name w:val="List Bullet 5"/>
    <w:basedOn w:val="Normal"/>
    <w:uiPriority w:val="99"/>
    <w:unhideWhenUsed/>
    <w:rsid w:val="00C41C0F"/>
    <w:pPr>
      <w:spacing w:before="120" w:after="120"/>
      <w:ind w:left="3240" w:hanging="360"/>
      <w:contextualSpacing/>
    </w:pPr>
    <w:rPr>
      <w:rFonts w:eastAsiaTheme="minorEastAsia"/>
    </w:rPr>
  </w:style>
  <w:style w:type="paragraph" w:styleId="List2">
    <w:name w:val="List 2"/>
    <w:basedOn w:val="Normal"/>
    <w:uiPriority w:val="99"/>
    <w:unhideWhenUsed/>
    <w:rsid w:val="00C41C0F"/>
    <w:pPr>
      <w:spacing w:before="120" w:after="120"/>
      <w:ind w:left="566" w:hanging="283"/>
      <w:contextualSpacing/>
    </w:pPr>
    <w:rPr>
      <w:rFonts w:eastAsiaTheme="minorEastAsia"/>
    </w:rPr>
  </w:style>
  <w:style w:type="paragraph" w:styleId="List3">
    <w:name w:val="List 3"/>
    <w:basedOn w:val="Normal"/>
    <w:uiPriority w:val="99"/>
    <w:unhideWhenUsed/>
    <w:rsid w:val="00C41C0F"/>
    <w:pPr>
      <w:spacing w:before="120" w:after="120"/>
      <w:ind w:left="849" w:hanging="283"/>
      <w:contextualSpacing/>
    </w:pPr>
    <w:rPr>
      <w:rFonts w:eastAsiaTheme="minorEastAsia"/>
    </w:rPr>
  </w:style>
  <w:style w:type="paragraph" w:styleId="List4">
    <w:name w:val="List 4"/>
    <w:basedOn w:val="Normal"/>
    <w:uiPriority w:val="99"/>
    <w:unhideWhenUsed/>
    <w:rsid w:val="00C41C0F"/>
    <w:pPr>
      <w:spacing w:before="120" w:after="120"/>
      <w:ind w:left="1132" w:hanging="283"/>
      <w:contextualSpacing/>
    </w:pPr>
    <w:rPr>
      <w:rFonts w:eastAsiaTheme="minorEastAsia"/>
    </w:rPr>
  </w:style>
  <w:style w:type="paragraph" w:styleId="List5">
    <w:name w:val="List 5"/>
    <w:basedOn w:val="Normal"/>
    <w:uiPriority w:val="99"/>
    <w:unhideWhenUsed/>
    <w:rsid w:val="00C41C0F"/>
    <w:pPr>
      <w:spacing w:before="120" w:after="120"/>
      <w:ind w:left="1415" w:hanging="283"/>
      <w:contextualSpacing/>
    </w:pPr>
    <w:rPr>
      <w:rFonts w:eastAsiaTheme="minorEastAsia"/>
    </w:rPr>
  </w:style>
  <w:style w:type="table" w:styleId="ListTable3-Accent1">
    <w:name w:val="List Table 3 Accent 1"/>
    <w:basedOn w:val="TableNormal"/>
    <w:uiPriority w:val="48"/>
    <w:rsid w:val="00C41C0F"/>
    <w:pPr>
      <w:spacing w:after="0" w:line="240" w:lineRule="auto"/>
    </w:pPr>
    <w:rPr>
      <w:rFonts w:eastAsiaTheme="minorEastAsia"/>
    </w:rPr>
    <w:tblPr>
      <w:tblStyleRowBandSize w:val="1"/>
      <w:tblStyleColBandSize w:val="1"/>
      <w:tblBorders>
        <w:top w:val="single" w:sz="4" w:space="0" w:color="002D3F" w:themeColor="accent1"/>
        <w:left w:val="single" w:sz="4" w:space="0" w:color="002D3F" w:themeColor="accent1"/>
        <w:bottom w:val="single" w:sz="4" w:space="0" w:color="002D3F" w:themeColor="accent1"/>
        <w:right w:val="single" w:sz="4" w:space="0" w:color="002D3F" w:themeColor="accent1"/>
      </w:tblBorders>
    </w:tblPr>
    <w:tblStylePr w:type="firstRow">
      <w:rPr>
        <w:b/>
        <w:bCs/>
        <w:color w:val="FFFFFF" w:themeColor="background1"/>
      </w:rPr>
      <w:tblPr/>
      <w:tcPr>
        <w:shd w:val="clear" w:color="auto" w:fill="002D3F" w:themeFill="accent1"/>
      </w:tcPr>
    </w:tblStylePr>
    <w:tblStylePr w:type="lastRow">
      <w:rPr>
        <w:b/>
        <w:bCs/>
      </w:rPr>
      <w:tblPr/>
      <w:tcPr>
        <w:tcBorders>
          <w:top w:val="double" w:sz="4" w:space="0" w:color="002D3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D3F" w:themeColor="accent1"/>
          <w:right w:val="single" w:sz="4" w:space="0" w:color="002D3F" w:themeColor="accent1"/>
        </w:tcBorders>
      </w:tcPr>
    </w:tblStylePr>
    <w:tblStylePr w:type="band1Horz">
      <w:tblPr/>
      <w:tcPr>
        <w:tcBorders>
          <w:top w:val="single" w:sz="4" w:space="0" w:color="002D3F" w:themeColor="accent1"/>
          <w:bottom w:val="single" w:sz="4" w:space="0" w:color="002D3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D3F" w:themeColor="accent1"/>
          <w:left w:val="nil"/>
        </w:tcBorders>
      </w:tcPr>
    </w:tblStylePr>
    <w:tblStylePr w:type="swCell">
      <w:tblPr/>
      <w:tcPr>
        <w:tcBorders>
          <w:top w:val="double" w:sz="4" w:space="0" w:color="002D3F" w:themeColor="accent1"/>
          <w:right w:val="nil"/>
        </w:tcBorders>
      </w:tcPr>
    </w:tblStylePr>
  </w:style>
  <w:style w:type="table" w:customStyle="1" w:styleId="JobsTable">
    <w:name w:val="Jobs Table"/>
    <w:basedOn w:val="TableNormal"/>
    <w:uiPriority w:val="99"/>
    <w:rsid w:val="00C41C0F"/>
    <w:pPr>
      <w:spacing w:after="0" w:line="240" w:lineRule="auto"/>
    </w:pPr>
    <w:rPr>
      <w:rFonts w:eastAsiaTheme="minorEastAsia"/>
    </w:rPr>
    <w:tblPr>
      <w:tblBorders>
        <w:bottom w:val="single" w:sz="4" w:space="0" w:color="1E3D6B"/>
      </w:tblBorders>
    </w:tblPr>
    <w:tblStylePr w:type="firstRow">
      <w:pPr>
        <w:jc w:val="left"/>
      </w:pPr>
      <w:rPr>
        <w:rFonts w:ascii="Calibri" w:hAnsi="Calibri"/>
        <w:b w:val="0"/>
        <w:color w:val="E7E6E6" w:themeColor="background2"/>
        <w:sz w:val="22"/>
      </w:rPr>
      <w:tblPr/>
      <w:tcPr>
        <w:shd w:val="clear" w:color="auto" w:fill="287BB3"/>
      </w:tcPr>
    </w:tblStylePr>
    <w:tblStylePr w:type="firstCol">
      <w:rPr>
        <w:b/>
      </w:rPr>
    </w:tblStylePr>
  </w:style>
  <w:style w:type="paragraph" w:customStyle="1" w:styleId="Tipbox">
    <w:name w:val="Tip box"/>
    <w:basedOn w:val="Normal"/>
    <w:qFormat/>
    <w:rsid w:val="00C41C0F"/>
    <w:pPr>
      <w:pBdr>
        <w:top w:val="single" w:sz="4" w:space="1" w:color="auto"/>
        <w:left w:val="single" w:sz="4" w:space="4" w:color="auto"/>
        <w:bottom w:val="single" w:sz="4" w:space="1" w:color="auto"/>
        <w:right w:val="single" w:sz="4" w:space="4" w:color="auto"/>
      </w:pBdr>
      <w:shd w:val="clear" w:color="auto" w:fill="FFFFCC"/>
      <w:spacing w:after="160" w:line="259" w:lineRule="auto"/>
    </w:pPr>
  </w:style>
  <w:style w:type="character" w:customStyle="1" w:styleId="None">
    <w:name w:val="None"/>
    <w:rsid w:val="00C41C0F"/>
  </w:style>
  <w:style w:type="paragraph" w:customStyle="1" w:styleId="BodyA">
    <w:name w:val="Body A"/>
    <w:rsid w:val="00C41C0F"/>
    <w:pPr>
      <w:pBdr>
        <w:top w:val="nil"/>
        <w:left w:val="nil"/>
        <w:bottom w:val="nil"/>
        <w:right w:val="nil"/>
        <w:between w:val="nil"/>
        <w:bar w:val="nil"/>
      </w:pBdr>
      <w:spacing w:after="200" w:line="276" w:lineRule="auto"/>
      <w:outlineLvl w:val="3"/>
    </w:pPr>
    <w:rPr>
      <w:rFonts w:ascii="Calibri" w:eastAsia="Calibri" w:hAnsi="Calibri" w:cs="Calibri"/>
      <w:color w:val="000000"/>
      <w:u w:color="000000"/>
      <w:bdr w:val="nil"/>
      <w:lang w:eastAsia="en-AU"/>
    </w:rPr>
  </w:style>
  <w:style w:type="paragraph" w:customStyle="1" w:styleId="Numberpoints">
    <w:name w:val="Number points"/>
    <w:basedOn w:val="Normal"/>
    <w:link w:val="NumberpointsChar"/>
    <w:uiPriority w:val="8"/>
    <w:qFormat/>
    <w:rsid w:val="00C41C0F"/>
    <w:pPr>
      <w:numPr>
        <w:numId w:val="9"/>
      </w:numPr>
      <w:spacing w:before="120" w:after="120" w:line="240" w:lineRule="auto"/>
    </w:pPr>
    <w:rPr>
      <w:rFonts w:eastAsia="Cambria" w:cstheme="minorHAnsi"/>
      <w:color w:val="000000" w:themeColor="text1"/>
      <w:szCs w:val="24"/>
    </w:rPr>
  </w:style>
  <w:style w:type="character" w:customStyle="1" w:styleId="NumberpointsChar">
    <w:name w:val="Number points Char"/>
    <w:basedOn w:val="DefaultParagraphFont"/>
    <w:link w:val="Numberpoints"/>
    <w:uiPriority w:val="8"/>
    <w:rsid w:val="00C41C0F"/>
    <w:rPr>
      <w:rFonts w:eastAsia="Cambria" w:cstheme="minorHAnsi"/>
      <w:color w:val="000000" w:themeColor="text1"/>
      <w:szCs w:val="24"/>
    </w:rPr>
  </w:style>
  <w:style w:type="character" w:styleId="CommentReference">
    <w:name w:val="annotation reference"/>
    <w:basedOn w:val="DefaultParagraphFont"/>
    <w:uiPriority w:val="99"/>
    <w:unhideWhenUsed/>
    <w:rsid w:val="00C41C0F"/>
    <w:rPr>
      <w:sz w:val="16"/>
      <w:szCs w:val="16"/>
    </w:rPr>
  </w:style>
  <w:style w:type="paragraph" w:styleId="CommentText">
    <w:name w:val="annotation text"/>
    <w:basedOn w:val="Normal"/>
    <w:link w:val="CommentTextChar"/>
    <w:uiPriority w:val="99"/>
    <w:unhideWhenUsed/>
    <w:rsid w:val="00C41C0F"/>
    <w:pPr>
      <w:spacing w:after="160" w:line="240" w:lineRule="auto"/>
    </w:pPr>
    <w:rPr>
      <w:sz w:val="20"/>
      <w:szCs w:val="20"/>
    </w:rPr>
  </w:style>
  <w:style w:type="character" w:customStyle="1" w:styleId="CommentTextChar">
    <w:name w:val="Comment Text Char"/>
    <w:basedOn w:val="DefaultParagraphFont"/>
    <w:link w:val="CommentText"/>
    <w:uiPriority w:val="99"/>
    <w:rsid w:val="00C41C0F"/>
    <w:rPr>
      <w:sz w:val="20"/>
      <w:szCs w:val="20"/>
    </w:rPr>
  </w:style>
  <w:style w:type="character" w:customStyle="1" w:styleId="ListParagraphChar">
    <w:name w:val="List Paragraph Char"/>
    <w:aliases w:val="Recommendation Char,List Paragraph1 Char,List Paragraph11 Char,L Char,List Paragraph2 Char,CV text Char,Table text Char,F5 List Paragraph Char,Dot pt Char,List Paragraph111 Char,Medium Grid 1 - Accent 21 Char,Numbered Paragraph Char"/>
    <w:basedOn w:val="DefaultParagraphFont"/>
    <w:link w:val="ListParagraph"/>
    <w:uiPriority w:val="34"/>
    <w:qFormat/>
    <w:locked/>
    <w:rsid w:val="00C41C0F"/>
  </w:style>
  <w:style w:type="paragraph" w:styleId="CommentSubject">
    <w:name w:val="annotation subject"/>
    <w:basedOn w:val="CommentText"/>
    <w:next w:val="CommentText"/>
    <w:link w:val="CommentSubjectChar"/>
    <w:uiPriority w:val="99"/>
    <w:semiHidden/>
    <w:unhideWhenUsed/>
    <w:rsid w:val="00C41C0F"/>
    <w:pPr>
      <w:spacing w:before="120" w:after="120"/>
    </w:pPr>
    <w:rPr>
      <w:rFonts w:eastAsiaTheme="minorEastAsia"/>
      <w:b/>
      <w:bCs/>
    </w:rPr>
  </w:style>
  <w:style w:type="character" w:customStyle="1" w:styleId="CommentSubjectChar">
    <w:name w:val="Comment Subject Char"/>
    <w:basedOn w:val="CommentTextChar"/>
    <w:link w:val="CommentSubject"/>
    <w:uiPriority w:val="99"/>
    <w:semiHidden/>
    <w:rsid w:val="00C41C0F"/>
    <w:rPr>
      <w:rFonts w:eastAsiaTheme="minorEastAsia"/>
      <w:b/>
      <w:bCs/>
      <w:sz w:val="20"/>
      <w:szCs w:val="20"/>
    </w:rPr>
  </w:style>
  <w:style w:type="paragraph" w:customStyle="1" w:styleId="Alertbox">
    <w:name w:val="Alert box"/>
    <w:basedOn w:val="Normal"/>
    <w:next w:val="NormalWeb"/>
    <w:qFormat/>
    <w:rsid w:val="00C41C0F"/>
    <w:pPr>
      <w:pBdr>
        <w:top w:val="single" w:sz="4" w:space="1" w:color="auto"/>
        <w:left w:val="single" w:sz="4" w:space="4" w:color="auto"/>
        <w:bottom w:val="single" w:sz="4" w:space="1" w:color="auto"/>
        <w:right w:val="single" w:sz="4" w:space="4" w:color="auto"/>
      </w:pBdr>
      <w:shd w:val="clear" w:color="auto" w:fill="CFE5F4" w:themeFill="accent6" w:themeFillTint="33"/>
      <w:spacing w:after="160" w:line="259" w:lineRule="auto"/>
    </w:pPr>
  </w:style>
  <w:style w:type="paragraph" w:styleId="NormalWeb">
    <w:name w:val="Normal (Web)"/>
    <w:basedOn w:val="Normal"/>
    <w:uiPriority w:val="99"/>
    <w:unhideWhenUsed/>
    <w:rsid w:val="00C41C0F"/>
    <w:pPr>
      <w:spacing w:before="120" w:after="120"/>
    </w:pPr>
    <w:rPr>
      <w:rFonts w:ascii="Times New Roman" w:eastAsiaTheme="minorEastAsia" w:hAnsi="Times New Roman" w:cs="Times New Roman"/>
      <w:sz w:val="24"/>
      <w:szCs w:val="24"/>
    </w:rPr>
  </w:style>
  <w:style w:type="paragraph" w:customStyle="1" w:styleId="caseexamplebox">
    <w:name w:val="case example box"/>
    <w:basedOn w:val="Normal"/>
    <w:next w:val="Normal"/>
    <w:qFormat/>
    <w:rsid w:val="00C41C0F"/>
    <w:pPr>
      <w:pBdr>
        <w:top w:val="single" w:sz="4" w:space="1" w:color="auto"/>
        <w:left w:val="single" w:sz="4" w:space="4" w:color="auto"/>
        <w:bottom w:val="single" w:sz="4" w:space="1" w:color="auto"/>
        <w:right w:val="single" w:sz="4" w:space="4" w:color="auto"/>
      </w:pBdr>
      <w:shd w:val="clear" w:color="auto" w:fill="B3FFF7" w:themeFill="accent3" w:themeFillTint="33"/>
      <w:spacing w:after="160" w:line="259" w:lineRule="auto"/>
    </w:pPr>
  </w:style>
  <w:style w:type="table" w:styleId="GridTable4-Accent5">
    <w:name w:val="Grid Table 4 Accent 5"/>
    <w:basedOn w:val="TableNormal"/>
    <w:uiPriority w:val="49"/>
    <w:rsid w:val="00C41C0F"/>
    <w:pPr>
      <w:spacing w:after="0" w:line="240" w:lineRule="auto"/>
    </w:pPr>
    <w:tblPr>
      <w:tblStyleRowBandSize w:val="1"/>
      <w:tblStyleColBandSize w:val="1"/>
      <w:tblBorders>
        <w:top w:val="single" w:sz="4" w:space="0" w:color="F3CB6F" w:themeColor="accent5" w:themeTint="99"/>
        <w:left w:val="single" w:sz="4" w:space="0" w:color="F3CB6F" w:themeColor="accent5" w:themeTint="99"/>
        <w:bottom w:val="single" w:sz="4" w:space="0" w:color="F3CB6F" w:themeColor="accent5" w:themeTint="99"/>
        <w:right w:val="single" w:sz="4" w:space="0" w:color="F3CB6F" w:themeColor="accent5" w:themeTint="99"/>
        <w:insideH w:val="single" w:sz="4" w:space="0" w:color="F3CB6F" w:themeColor="accent5" w:themeTint="99"/>
        <w:insideV w:val="single" w:sz="4" w:space="0" w:color="F3CB6F" w:themeColor="accent5" w:themeTint="99"/>
      </w:tblBorders>
    </w:tblPr>
    <w:tblStylePr w:type="firstRow">
      <w:rPr>
        <w:b/>
        <w:bCs/>
        <w:color w:val="FFFFFF" w:themeColor="background1"/>
      </w:rPr>
      <w:tblPr/>
      <w:tcPr>
        <w:tcBorders>
          <w:top w:val="single" w:sz="4" w:space="0" w:color="E9A913" w:themeColor="accent5"/>
          <w:left w:val="single" w:sz="4" w:space="0" w:color="E9A913" w:themeColor="accent5"/>
          <w:bottom w:val="single" w:sz="4" w:space="0" w:color="E9A913" w:themeColor="accent5"/>
          <w:right w:val="single" w:sz="4" w:space="0" w:color="E9A913" w:themeColor="accent5"/>
          <w:insideH w:val="nil"/>
          <w:insideV w:val="nil"/>
        </w:tcBorders>
        <w:shd w:val="clear" w:color="auto" w:fill="E9A913" w:themeFill="accent5"/>
      </w:tcPr>
    </w:tblStylePr>
    <w:tblStylePr w:type="lastRow">
      <w:rPr>
        <w:b/>
        <w:bCs/>
      </w:rPr>
      <w:tblPr/>
      <w:tcPr>
        <w:tcBorders>
          <w:top w:val="double" w:sz="4" w:space="0" w:color="E9A913" w:themeColor="accent5"/>
        </w:tcBorders>
      </w:tcPr>
    </w:tblStylePr>
    <w:tblStylePr w:type="firstCol">
      <w:rPr>
        <w:b/>
        <w:bCs/>
      </w:rPr>
    </w:tblStylePr>
    <w:tblStylePr w:type="lastCol">
      <w:rPr>
        <w:b/>
        <w:bCs/>
      </w:rPr>
    </w:tblStylePr>
    <w:tblStylePr w:type="band1Vert">
      <w:tblPr/>
      <w:tcPr>
        <w:shd w:val="clear" w:color="auto" w:fill="FBEDCF" w:themeFill="accent5" w:themeFillTint="33"/>
      </w:tcPr>
    </w:tblStylePr>
    <w:tblStylePr w:type="band1Horz">
      <w:tblPr/>
      <w:tcPr>
        <w:shd w:val="clear" w:color="auto" w:fill="FBEDCF" w:themeFill="accent5" w:themeFillTint="33"/>
      </w:tcPr>
    </w:tblStylePr>
  </w:style>
  <w:style w:type="table" w:styleId="GridTable1Light">
    <w:name w:val="Grid Table 1 Light"/>
    <w:basedOn w:val="TableNormal"/>
    <w:uiPriority w:val="46"/>
    <w:rsid w:val="00C41C0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C41C0F"/>
    <w:pPr>
      <w:spacing w:after="0" w:line="240" w:lineRule="auto"/>
    </w:pPr>
    <w:tblPr>
      <w:tblStyleRowBandSize w:val="1"/>
      <w:tblStyleColBandSize w:val="1"/>
      <w:tblBorders>
        <w:top w:val="single" w:sz="4" w:space="0" w:color="00ACF1" w:themeColor="accent1" w:themeTint="99"/>
        <w:left w:val="single" w:sz="4" w:space="0" w:color="00ACF1" w:themeColor="accent1" w:themeTint="99"/>
        <w:bottom w:val="single" w:sz="4" w:space="0" w:color="00ACF1" w:themeColor="accent1" w:themeTint="99"/>
        <w:right w:val="single" w:sz="4" w:space="0" w:color="00ACF1" w:themeColor="accent1" w:themeTint="99"/>
        <w:insideH w:val="single" w:sz="4" w:space="0" w:color="00ACF1" w:themeColor="accent1" w:themeTint="99"/>
        <w:insideV w:val="single" w:sz="4" w:space="0" w:color="00ACF1" w:themeColor="accent1" w:themeTint="99"/>
      </w:tblBorders>
    </w:tblPr>
    <w:tblStylePr w:type="firstRow">
      <w:rPr>
        <w:b/>
        <w:bCs/>
        <w:color w:val="FFFFFF" w:themeColor="background1"/>
      </w:rPr>
      <w:tblPr/>
      <w:tcPr>
        <w:tcBorders>
          <w:top w:val="single" w:sz="4" w:space="0" w:color="002D3F" w:themeColor="accent1"/>
          <w:left w:val="single" w:sz="4" w:space="0" w:color="002D3F" w:themeColor="accent1"/>
          <w:bottom w:val="single" w:sz="4" w:space="0" w:color="002D3F" w:themeColor="accent1"/>
          <w:right w:val="single" w:sz="4" w:space="0" w:color="002D3F" w:themeColor="accent1"/>
          <w:insideH w:val="nil"/>
          <w:insideV w:val="nil"/>
        </w:tcBorders>
        <w:shd w:val="clear" w:color="auto" w:fill="002D3F" w:themeFill="accent1"/>
      </w:tcPr>
    </w:tblStylePr>
    <w:tblStylePr w:type="lastRow">
      <w:rPr>
        <w:b/>
        <w:bCs/>
      </w:rPr>
      <w:tblPr/>
      <w:tcPr>
        <w:tcBorders>
          <w:top w:val="double" w:sz="4" w:space="0" w:color="002D3F" w:themeColor="accent1"/>
        </w:tcBorders>
      </w:tcPr>
    </w:tblStylePr>
    <w:tblStylePr w:type="firstCol">
      <w:rPr>
        <w:b/>
        <w:bCs/>
      </w:rPr>
    </w:tblStylePr>
    <w:tblStylePr w:type="lastCol">
      <w:rPr>
        <w:b/>
        <w:bCs/>
      </w:rPr>
    </w:tblStylePr>
    <w:tblStylePr w:type="band1Vert">
      <w:tblPr/>
      <w:tcPr>
        <w:shd w:val="clear" w:color="auto" w:fill="A5E5FF" w:themeFill="accent1" w:themeFillTint="33"/>
      </w:tcPr>
    </w:tblStylePr>
    <w:tblStylePr w:type="band1Horz">
      <w:tblPr/>
      <w:tcPr>
        <w:shd w:val="clear" w:color="auto" w:fill="A5E5FF" w:themeFill="accent1" w:themeFillTint="33"/>
      </w:tcPr>
    </w:tblStylePr>
  </w:style>
  <w:style w:type="paragraph" w:customStyle="1" w:styleId="ClauseLevel1">
    <w:name w:val="Clause Level 1"/>
    <w:next w:val="ClauseLevel2"/>
    <w:uiPriority w:val="99"/>
    <w:rsid w:val="00C41C0F"/>
    <w:pPr>
      <w:keepNext/>
      <w:numPr>
        <w:numId w:val="23"/>
      </w:numPr>
      <w:pBdr>
        <w:bottom w:val="single" w:sz="2" w:space="0" w:color="auto"/>
      </w:pBdr>
      <w:spacing w:before="200" w:after="0" w:line="280" w:lineRule="atLeast"/>
      <w:outlineLvl w:val="0"/>
    </w:pPr>
    <w:rPr>
      <w:rFonts w:ascii="Arial" w:eastAsia="Times New Roman" w:hAnsi="Arial" w:cs="Arial"/>
      <w:b/>
      <w:lang w:eastAsia="en-AU"/>
    </w:rPr>
  </w:style>
  <w:style w:type="paragraph" w:customStyle="1" w:styleId="ClauseLevel2">
    <w:name w:val="Clause Level 2"/>
    <w:next w:val="ClauseLevel3"/>
    <w:link w:val="ClauseLevel2Char"/>
    <w:uiPriority w:val="99"/>
    <w:rsid w:val="00C41C0F"/>
    <w:pPr>
      <w:keepNext/>
      <w:numPr>
        <w:ilvl w:val="1"/>
        <w:numId w:val="23"/>
      </w:numPr>
      <w:spacing w:before="200" w:after="0" w:line="280" w:lineRule="atLeast"/>
      <w:outlineLvl w:val="1"/>
    </w:pPr>
    <w:rPr>
      <w:rFonts w:ascii="Arial" w:eastAsia="Times New Roman" w:hAnsi="Arial" w:cs="Arial"/>
      <w:b/>
      <w:lang w:eastAsia="en-AU"/>
    </w:rPr>
  </w:style>
  <w:style w:type="paragraph" w:customStyle="1" w:styleId="ClauseLevel3">
    <w:name w:val="Clause Level 3"/>
    <w:uiPriority w:val="99"/>
    <w:rsid w:val="00C41C0F"/>
    <w:pPr>
      <w:numPr>
        <w:ilvl w:val="2"/>
        <w:numId w:val="23"/>
      </w:numPr>
      <w:spacing w:before="140" w:after="140" w:line="280" w:lineRule="atLeast"/>
    </w:pPr>
    <w:rPr>
      <w:rFonts w:ascii="Arial" w:eastAsia="Times New Roman" w:hAnsi="Arial" w:cs="Arial"/>
      <w:lang w:eastAsia="en-AU"/>
    </w:rPr>
  </w:style>
  <w:style w:type="character" w:customStyle="1" w:styleId="ClauseLevel2Char">
    <w:name w:val="Clause Level 2 Char"/>
    <w:basedOn w:val="DefaultParagraphFont"/>
    <w:link w:val="ClauseLevel2"/>
    <w:uiPriority w:val="99"/>
    <w:rsid w:val="00C41C0F"/>
    <w:rPr>
      <w:rFonts w:ascii="Arial" w:eastAsia="Times New Roman" w:hAnsi="Arial" w:cs="Arial"/>
      <w:b/>
      <w:lang w:eastAsia="en-AU"/>
    </w:rPr>
  </w:style>
  <w:style w:type="paragraph" w:styleId="TOC4">
    <w:name w:val="toc 4"/>
    <w:basedOn w:val="Normal"/>
    <w:next w:val="Normal"/>
    <w:autoRedefine/>
    <w:uiPriority w:val="39"/>
    <w:unhideWhenUsed/>
    <w:rsid w:val="00C41C0F"/>
    <w:pPr>
      <w:spacing w:after="0"/>
      <w:ind w:left="440"/>
    </w:pPr>
    <w:rPr>
      <w:rFonts w:eastAsiaTheme="minorEastAsia" w:cstheme="minorHAnsi"/>
      <w:sz w:val="20"/>
      <w:szCs w:val="20"/>
    </w:rPr>
  </w:style>
  <w:style w:type="paragraph" w:styleId="TOC5">
    <w:name w:val="toc 5"/>
    <w:basedOn w:val="Normal"/>
    <w:next w:val="Normal"/>
    <w:autoRedefine/>
    <w:uiPriority w:val="39"/>
    <w:unhideWhenUsed/>
    <w:rsid w:val="00C41C0F"/>
    <w:pPr>
      <w:spacing w:after="0"/>
      <w:ind w:left="660"/>
    </w:pPr>
    <w:rPr>
      <w:rFonts w:eastAsiaTheme="minorEastAsia" w:cstheme="minorHAnsi"/>
      <w:sz w:val="20"/>
      <w:szCs w:val="20"/>
    </w:rPr>
  </w:style>
  <w:style w:type="paragraph" w:styleId="TOC6">
    <w:name w:val="toc 6"/>
    <w:basedOn w:val="Normal"/>
    <w:next w:val="Normal"/>
    <w:autoRedefine/>
    <w:uiPriority w:val="39"/>
    <w:unhideWhenUsed/>
    <w:rsid w:val="00C41C0F"/>
    <w:pPr>
      <w:spacing w:after="0"/>
      <w:ind w:left="880"/>
    </w:pPr>
    <w:rPr>
      <w:rFonts w:eastAsiaTheme="minorEastAsia" w:cstheme="minorHAnsi"/>
      <w:sz w:val="20"/>
      <w:szCs w:val="20"/>
    </w:rPr>
  </w:style>
  <w:style w:type="paragraph" w:styleId="TOC7">
    <w:name w:val="toc 7"/>
    <w:basedOn w:val="Normal"/>
    <w:next w:val="Normal"/>
    <w:autoRedefine/>
    <w:uiPriority w:val="39"/>
    <w:unhideWhenUsed/>
    <w:rsid w:val="00C41C0F"/>
    <w:pPr>
      <w:spacing w:after="0"/>
      <w:ind w:left="1100"/>
    </w:pPr>
    <w:rPr>
      <w:rFonts w:eastAsiaTheme="minorEastAsia" w:cstheme="minorHAnsi"/>
      <w:sz w:val="20"/>
      <w:szCs w:val="20"/>
    </w:rPr>
  </w:style>
  <w:style w:type="paragraph" w:styleId="TOC8">
    <w:name w:val="toc 8"/>
    <w:basedOn w:val="Normal"/>
    <w:next w:val="Normal"/>
    <w:autoRedefine/>
    <w:uiPriority w:val="39"/>
    <w:unhideWhenUsed/>
    <w:rsid w:val="00C41C0F"/>
    <w:pPr>
      <w:spacing w:after="0"/>
      <w:ind w:left="1320"/>
    </w:pPr>
    <w:rPr>
      <w:rFonts w:eastAsiaTheme="minorEastAsia" w:cstheme="minorHAnsi"/>
      <w:sz w:val="20"/>
      <w:szCs w:val="20"/>
    </w:rPr>
  </w:style>
  <w:style w:type="paragraph" w:styleId="TOC9">
    <w:name w:val="toc 9"/>
    <w:basedOn w:val="Normal"/>
    <w:next w:val="Normal"/>
    <w:autoRedefine/>
    <w:uiPriority w:val="39"/>
    <w:unhideWhenUsed/>
    <w:rsid w:val="00C41C0F"/>
    <w:pPr>
      <w:spacing w:after="0"/>
      <w:ind w:left="1540"/>
    </w:pPr>
    <w:rPr>
      <w:rFonts w:eastAsiaTheme="minorEastAsia" w:cstheme="minorHAnsi"/>
      <w:sz w:val="20"/>
      <w:szCs w:val="20"/>
    </w:rPr>
  </w:style>
  <w:style w:type="paragraph" w:customStyle="1" w:styleId="BodyAA">
    <w:name w:val="Body A A"/>
    <w:rsid w:val="00C41C0F"/>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eastAsia="en-AU"/>
    </w:rPr>
  </w:style>
  <w:style w:type="table" w:styleId="GridTable1Light-Accent1">
    <w:name w:val="Grid Table 1 Light Accent 1"/>
    <w:basedOn w:val="TableNormal"/>
    <w:uiPriority w:val="46"/>
    <w:rsid w:val="00C41C0F"/>
    <w:pPr>
      <w:spacing w:after="0" w:line="240" w:lineRule="auto"/>
    </w:pPr>
    <w:tblPr>
      <w:tblStyleRowBandSize w:val="1"/>
      <w:tblStyleColBandSize w:val="1"/>
      <w:tblBorders>
        <w:top w:val="single" w:sz="4" w:space="0" w:color="4CCBFF" w:themeColor="accent1" w:themeTint="66"/>
        <w:left w:val="single" w:sz="4" w:space="0" w:color="4CCBFF" w:themeColor="accent1" w:themeTint="66"/>
        <w:bottom w:val="single" w:sz="4" w:space="0" w:color="4CCBFF" w:themeColor="accent1" w:themeTint="66"/>
        <w:right w:val="single" w:sz="4" w:space="0" w:color="4CCBFF" w:themeColor="accent1" w:themeTint="66"/>
        <w:insideH w:val="single" w:sz="4" w:space="0" w:color="4CCBFF" w:themeColor="accent1" w:themeTint="66"/>
        <w:insideV w:val="single" w:sz="4" w:space="0" w:color="4CCBFF" w:themeColor="accent1" w:themeTint="66"/>
      </w:tblBorders>
    </w:tblPr>
    <w:tblStylePr w:type="firstRow">
      <w:rPr>
        <w:b/>
        <w:bCs/>
      </w:rPr>
      <w:tblPr/>
      <w:tcPr>
        <w:tcBorders>
          <w:bottom w:val="single" w:sz="12" w:space="0" w:color="00ACF1" w:themeColor="accent1" w:themeTint="99"/>
        </w:tcBorders>
      </w:tcPr>
    </w:tblStylePr>
    <w:tblStylePr w:type="lastRow">
      <w:rPr>
        <w:b/>
        <w:bCs/>
      </w:rPr>
      <w:tblPr/>
      <w:tcPr>
        <w:tcBorders>
          <w:top w:val="double" w:sz="2" w:space="0" w:color="00ACF1" w:themeColor="accent1" w:themeTint="99"/>
        </w:tcBorders>
      </w:tcPr>
    </w:tblStylePr>
    <w:tblStylePr w:type="firstCol">
      <w:rPr>
        <w:b/>
        <w:bCs/>
      </w:rPr>
    </w:tblStylePr>
    <w:tblStylePr w:type="lastCol">
      <w:rPr>
        <w:b/>
        <w:bCs/>
      </w:rPr>
    </w:tblStylePr>
  </w:style>
  <w:style w:type="character" w:customStyle="1" w:styleId="card-subtitle4">
    <w:name w:val="card-subtitle4"/>
    <w:basedOn w:val="DefaultParagraphFont"/>
    <w:rsid w:val="00C41C0F"/>
    <w:rPr>
      <w:rFonts w:ascii="Roboto" w:hAnsi="Roboto" w:hint="default"/>
      <w:color w:val="575757"/>
    </w:rPr>
  </w:style>
  <w:style w:type="numbering" w:customStyle="1" w:styleId="Style2">
    <w:name w:val="Style2"/>
    <w:uiPriority w:val="99"/>
    <w:rsid w:val="00C41C0F"/>
    <w:pPr>
      <w:numPr>
        <w:numId w:val="31"/>
      </w:numPr>
    </w:pPr>
  </w:style>
  <w:style w:type="table" w:styleId="GridTable1Light-Accent5">
    <w:name w:val="Grid Table 1 Light Accent 5"/>
    <w:basedOn w:val="TableNormal"/>
    <w:uiPriority w:val="46"/>
    <w:rsid w:val="00C41C0F"/>
    <w:pPr>
      <w:spacing w:after="0" w:line="240" w:lineRule="auto"/>
    </w:pPr>
    <w:tblPr>
      <w:tblStyleRowBandSize w:val="1"/>
      <w:tblStyleColBandSize w:val="1"/>
      <w:tblBorders>
        <w:top w:val="single" w:sz="4" w:space="0" w:color="F7DC9F" w:themeColor="accent5" w:themeTint="66"/>
        <w:left w:val="single" w:sz="4" w:space="0" w:color="F7DC9F" w:themeColor="accent5" w:themeTint="66"/>
        <w:bottom w:val="single" w:sz="4" w:space="0" w:color="F7DC9F" w:themeColor="accent5" w:themeTint="66"/>
        <w:right w:val="single" w:sz="4" w:space="0" w:color="F7DC9F" w:themeColor="accent5" w:themeTint="66"/>
        <w:insideH w:val="single" w:sz="4" w:space="0" w:color="F7DC9F" w:themeColor="accent5" w:themeTint="66"/>
        <w:insideV w:val="single" w:sz="4" w:space="0" w:color="F7DC9F" w:themeColor="accent5" w:themeTint="66"/>
      </w:tblBorders>
    </w:tblPr>
    <w:tblStylePr w:type="firstRow">
      <w:rPr>
        <w:b/>
        <w:bCs/>
      </w:rPr>
      <w:tblPr/>
      <w:tcPr>
        <w:tcBorders>
          <w:bottom w:val="single" w:sz="12" w:space="0" w:color="F3CB6F" w:themeColor="accent5" w:themeTint="99"/>
        </w:tcBorders>
      </w:tcPr>
    </w:tblStylePr>
    <w:tblStylePr w:type="lastRow">
      <w:rPr>
        <w:b/>
        <w:bCs/>
      </w:rPr>
      <w:tblPr/>
      <w:tcPr>
        <w:tcBorders>
          <w:top w:val="double" w:sz="2" w:space="0" w:color="F3CB6F" w:themeColor="accent5" w:themeTint="99"/>
        </w:tcBorders>
      </w:tcPr>
    </w:tblStylePr>
    <w:tblStylePr w:type="firstCol">
      <w:rPr>
        <w:b/>
        <w:bCs/>
      </w:rPr>
    </w:tblStylePr>
    <w:tblStylePr w:type="lastCol">
      <w:rPr>
        <w:b/>
        <w:bCs/>
      </w:rPr>
    </w:tblStylePr>
  </w:style>
  <w:style w:type="table" w:styleId="ListTable2-Accent5">
    <w:name w:val="List Table 2 Accent 5"/>
    <w:basedOn w:val="TableNormal"/>
    <w:uiPriority w:val="47"/>
    <w:rsid w:val="00C41C0F"/>
    <w:pPr>
      <w:spacing w:after="0" w:line="240" w:lineRule="auto"/>
    </w:pPr>
    <w:tblPr>
      <w:tblStyleRowBandSize w:val="1"/>
      <w:tblStyleColBandSize w:val="1"/>
      <w:tblBorders>
        <w:top w:val="single" w:sz="4" w:space="0" w:color="F3CB6F" w:themeColor="accent5" w:themeTint="99"/>
        <w:bottom w:val="single" w:sz="4" w:space="0" w:color="F3CB6F" w:themeColor="accent5" w:themeTint="99"/>
        <w:insideH w:val="single" w:sz="4" w:space="0" w:color="F3CB6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DCF" w:themeFill="accent5" w:themeFillTint="33"/>
      </w:tcPr>
    </w:tblStylePr>
    <w:tblStylePr w:type="band1Horz">
      <w:tblPr/>
      <w:tcPr>
        <w:shd w:val="clear" w:color="auto" w:fill="FBEDCF" w:themeFill="accent5" w:themeFillTint="33"/>
      </w:tcPr>
    </w:tblStylePr>
  </w:style>
  <w:style w:type="table" w:styleId="ListTable4-Accent5">
    <w:name w:val="List Table 4 Accent 5"/>
    <w:basedOn w:val="TableNormal"/>
    <w:uiPriority w:val="49"/>
    <w:rsid w:val="00C41C0F"/>
    <w:pPr>
      <w:spacing w:after="0" w:line="240" w:lineRule="auto"/>
    </w:pPr>
    <w:tblPr>
      <w:tblStyleRowBandSize w:val="1"/>
      <w:tblStyleColBandSize w:val="1"/>
      <w:tblBorders>
        <w:top w:val="single" w:sz="4" w:space="0" w:color="F3CB6F" w:themeColor="accent5" w:themeTint="99"/>
        <w:left w:val="single" w:sz="4" w:space="0" w:color="F3CB6F" w:themeColor="accent5" w:themeTint="99"/>
        <w:bottom w:val="single" w:sz="4" w:space="0" w:color="F3CB6F" w:themeColor="accent5" w:themeTint="99"/>
        <w:right w:val="single" w:sz="4" w:space="0" w:color="F3CB6F" w:themeColor="accent5" w:themeTint="99"/>
        <w:insideH w:val="single" w:sz="4" w:space="0" w:color="F3CB6F" w:themeColor="accent5" w:themeTint="99"/>
      </w:tblBorders>
    </w:tblPr>
    <w:tblStylePr w:type="firstRow">
      <w:rPr>
        <w:b/>
        <w:bCs/>
        <w:color w:val="FFFFFF" w:themeColor="background1"/>
      </w:rPr>
      <w:tblPr/>
      <w:tcPr>
        <w:tcBorders>
          <w:top w:val="single" w:sz="4" w:space="0" w:color="E9A913" w:themeColor="accent5"/>
          <w:left w:val="single" w:sz="4" w:space="0" w:color="E9A913" w:themeColor="accent5"/>
          <w:bottom w:val="single" w:sz="4" w:space="0" w:color="E9A913" w:themeColor="accent5"/>
          <w:right w:val="single" w:sz="4" w:space="0" w:color="E9A913" w:themeColor="accent5"/>
          <w:insideH w:val="nil"/>
        </w:tcBorders>
        <w:shd w:val="clear" w:color="auto" w:fill="E9A913" w:themeFill="accent5"/>
      </w:tcPr>
    </w:tblStylePr>
    <w:tblStylePr w:type="lastRow">
      <w:rPr>
        <w:b/>
        <w:bCs/>
      </w:rPr>
      <w:tblPr/>
      <w:tcPr>
        <w:tcBorders>
          <w:top w:val="double" w:sz="4" w:space="0" w:color="F3CB6F" w:themeColor="accent5" w:themeTint="99"/>
        </w:tcBorders>
      </w:tcPr>
    </w:tblStylePr>
    <w:tblStylePr w:type="firstCol">
      <w:rPr>
        <w:b/>
        <w:bCs/>
      </w:rPr>
    </w:tblStylePr>
    <w:tblStylePr w:type="lastCol">
      <w:rPr>
        <w:b/>
        <w:bCs/>
      </w:rPr>
    </w:tblStylePr>
    <w:tblStylePr w:type="band1Vert">
      <w:tblPr/>
      <w:tcPr>
        <w:shd w:val="clear" w:color="auto" w:fill="FBEDCF" w:themeFill="accent5" w:themeFillTint="33"/>
      </w:tcPr>
    </w:tblStylePr>
    <w:tblStylePr w:type="band1Horz">
      <w:tblPr/>
      <w:tcPr>
        <w:shd w:val="clear" w:color="auto" w:fill="FBEDCF" w:themeFill="accent5" w:themeFillTint="33"/>
      </w:tcPr>
    </w:tblStylePr>
  </w:style>
  <w:style w:type="numbering" w:customStyle="1" w:styleId="ImportedStyle10">
    <w:name w:val="Imported Style 1.0"/>
    <w:rsid w:val="00C41C0F"/>
    <w:pPr>
      <w:numPr>
        <w:numId w:val="34"/>
      </w:numPr>
    </w:pPr>
  </w:style>
  <w:style w:type="paragraph" w:customStyle="1" w:styleId="ClauseLevel6">
    <w:name w:val="Clause Level 6"/>
    <w:basedOn w:val="Normal"/>
    <w:next w:val="Normal"/>
    <w:uiPriority w:val="99"/>
    <w:rsid w:val="00C41C0F"/>
    <w:pPr>
      <w:numPr>
        <w:ilvl w:val="5"/>
      </w:numPr>
      <w:spacing w:after="140" w:line="280" w:lineRule="atLeast"/>
    </w:pPr>
    <w:rPr>
      <w:rFonts w:ascii="Arial" w:eastAsia="Times New Roman" w:hAnsi="Arial" w:cs="Arial"/>
      <w:lang w:eastAsia="en-AU"/>
    </w:rPr>
  </w:style>
  <w:style w:type="paragraph" w:customStyle="1" w:styleId="sub-paraxChar">
    <w:name w:val="sub-para (x) Char"/>
    <w:link w:val="sub-paraxCharChar"/>
    <w:rsid w:val="00C41C0F"/>
    <w:pPr>
      <w:numPr>
        <w:numId w:val="35"/>
      </w:numPr>
      <w:spacing w:before="120" w:after="120" w:line="280" w:lineRule="atLeast"/>
    </w:pPr>
    <w:rPr>
      <w:rFonts w:ascii="Arial" w:eastAsia="Times New Roman" w:hAnsi="Arial" w:cs="Garamond"/>
      <w:color w:val="000000"/>
      <w:szCs w:val="24"/>
      <w:lang w:eastAsia="en-AU"/>
    </w:rPr>
  </w:style>
  <w:style w:type="character" w:customStyle="1" w:styleId="sub-paraxCharChar">
    <w:name w:val="sub-para (x) Char Char"/>
    <w:basedOn w:val="DefaultParagraphFont"/>
    <w:link w:val="sub-paraxChar"/>
    <w:locked/>
    <w:rsid w:val="00C41C0F"/>
    <w:rPr>
      <w:rFonts w:ascii="Arial" w:eastAsia="Times New Roman" w:hAnsi="Arial" w:cs="Garamond"/>
      <w:color w:val="000000"/>
      <w:szCs w:val="24"/>
      <w:lang w:eastAsia="en-AU"/>
    </w:rPr>
  </w:style>
  <w:style w:type="paragraph" w:customStyle="1" w:styleId="ms-rteelement-p1">
    <w:name w:val="ms-rteelement-p1"/>
    <w:basedOn w:val="Normal"/>
    <w:rsid w:val="00C41C0F"/>
    <w:pPr>
      <w:spacing w:before="100" w:beforeAutospacing="1" w:after="100" w:afterAutospacing="1" w:line="240" w:lineRule="auto"/>
    </w:pPr>
    <w:rPr>
      <w:rFonts w:ascii="Times New Roman" w:hAnsi="Times New Roman" w:cs="Times New Roman"/>
      <w:color w:val="576170"/>
      <w:sz w:val="24"/>
      <w:szCs w:val="24"/>
      <w:lang w:eastAsia="en-AU"/>
    </w:rPr>
  </w:style>
  <w:style w:type="paragraph" w:customStyle="1" w:styleId="Deedreferencebox">
    <w:name w:val="Deed reference box"/>
    <w:basedOn w:val="Tipbox"/>
    <w:qFormat/>
    <w:rsid w:val="00C41C0F"/>
    <w:pPr>
      <w:shd w:val="clear" w:color="auto" w:fill="D9D9D9" w:themeFill="background1" w:themeFillShade="D9"/>
      <w:ind w:left="113"/>
    </w:pPr>
  </w:style>
  <w:style w:type="paragraph" w:customStyle="1" w:styleId="guidelinetext">
    <w:name w:val="guideline text"/>
    <w:basedOn w:val="Normal"/>
    <w:link w:val="guidelinetextChar"/>
    <w:qFormat/>
    <w:rsid w:val="00C41C0F"/>
    <w:pPr>
      <w:spacing w:before="120" w:after="0" w:line="264" w:lineRule="auto"/>
      <w:ind w:left="1440"/>
    </w:pPr>
  </w:style>
  <w:style w:type="character" w:customStyle="1" w:styleId="guidelinetextChar">
    <w:name w:val="guideline text Char"/>
    <w:basedOn w:val="DefaultParagraphFont"/>
    <w:link w:val="guidelinetext"/>
    <w:rsid w:val="00C41C0F"/>
  </w:style>
  <w:style w:type="paragraph" w:styleId="Revision">
    <w:name w:val="Revision"/>
    <w:hidden/>
    <w:uiPriority w:val="99"/>
    <w:semiHidden/>
    <w:rsid w:val="00C41C0F"/>
    <w:pPr>
      <w:spacing w:after="0" w:line="240" w:lineRule="auto"/>
    </w:pPr>
    <w:rPr>
      <w:rFonts w:eastAsiaTheme="minorEastAsia"/>
    </w:rPr>
  </w:style>
  <w:style w:type="paragraph" w:customStyle="1" w:styleId="DocID">
    <w:name w:val="DocID"/>
    <w:basedOn w:val="Footer"/>
    <w:next w:val="Footer"/>
    <w:link w:val="DocIDChar"/>
    <w:rsid w:val="00C41C0F"/>
    <w:pPr>
      <w:tabs>
        <w:tab w:val="clear" w:pos="4513"/>
        <w:tab w:val="clear" w:pos="9026"/>
      </w:tabs>
      <w:spacing w:before="60" w:after="60"/>
    </w:pPr>
    <w:rPr>
      <w:rFonts w:ascii="Arial" w:eastAsia="Times New Roman" w:hAnsi="Arial" w:cs="Arial"/>
      <w:sz w:val="14"/>
      <w:szCs w:val="20"/>
      <w:lang w:eastAsia="zh-CN"/>
    </w:rPr>
  </w:style>
  <w:style w:type="character" w:customStyle="1" w:styleId="DocIDChar">
    <w:name w:val="DocID Char"/>
    <w:basedOn w:val="DefaultParagraphFont"/>
    <w:link w:val="DocID"/>
    <w:rsid w:val="00C41C0F"/>
    <w:rPr>
      <w:rFonts w:ascii="Arial" w:eastAsia="Times New Roman" w:hAnsi="Arial" w:cs="Arial"/>
      <w:sz w:val="14"/>
      <w:szCs w:val="20"/>
      <w:lang w:eastAsia="zh-CN"/>
    </w:rPr>
  </w:style>
  <w:style w:type="paragraph" w:customStyle="1" w:styleId="H2Notindexed">
    <w:name w:val="H2 Not indexed"/>
    <w:basedOn w:val="Heading2"/>
    <w:link w:val="H2NotindexedChar"/>
    <w:qFormat/>
    <w:rsid w:val="00C41C0F"/>
    <w:pPr>
      <w:keepNext w:val="0"/>
      <w:keepLines w:val="0"/>
    </w:pPr>
    <w:rPr>
      <w:rFonts w:cstheme="minorHAnsi"/>
      <w:bCs/>
      <w:color w:val="000000" w:themeColor="text1"/>
      <w:szCs w:val="40"/>
    </w:rPr>
  </w:style>
  <w:style w:type="paragraph" w:styleId="FootnoteText">
    <w:name w:val="footnote text"/>
    <w:basedOn w:val="Normal"/>
    <w:link w:val="FootnoteTextChar"/>
    <w:uiPriority w:val="99"/>
    <w:semiHidden/>
    <w:unhideWhenUsed/>
    <w:qFormat/>
    <w:rsid w:val="00C41C0F"/>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C41C0F"/>
    <w:rPr>
      <w:rFonts w:eastAsiaTheme="minorEastAsia"/>
      <w:sz w:val="20"/>
      <w:szCs w:val="20"/>
    </w:rPr>
  </w:style>
  <w:style w:type="character" w:customStyle="1" w:styleId="H2NotindexedChar">
    <w:name w:val="H2 Not indexed Char"/>
    <w:basedOn w:val="Heading2Char"/>
    <w:link w:val="H2Notindexed"/>
    <w:rsid w:val="00C41C0F"/>
    <w:rPr>
      <w:rFonts w:ascii="Calibri" w:eastAsiaTheme="majorEastAsia" w:hAnsi="Calibri" w:cstheme="minorHAnsi"/>
      <w:b/>
      <w:bCs/>
      <w:color w:val="000000" w:themeColor="text1"/>
      <w:sz w:val="30"/>
      <w:szCs w:val="40"/>
    </w:rPr>
  </w:style>
  <w:style w:type="character" w:styleId="FootnoteReference">
    <w:name w:val="footnote reference"/>
    <w:basedOn w:val="DefaultParagraphFont"/>
    <w:uiPriority w:val="99"/>
    <w:semiHidden/>
    <w:unhideWhenUsed/>
    <w:qFormat/>
    <w:rsid w:val="00C41C0F"/>
    <w:rPr>
      <w:vertAlign w:val="superscript"/>
    </w:rPr>
  </w:style>
  <w:style w:type="character" w:styleId="UnresolvedMention">
    <w:name w:val="Unresolved Mention"/>
    <w:basedOn w:val="DefaultParagraphFont"/>
    <w:uiPriority w:val="99"/>
    <w:semiHidden/>
    <w:unhideWhenUsed/>
    <w:rsid w:val="008931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810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palmscheme.gov.au/employers" TargetMode="External"/><Relationship Id="rId39" Type="http://schemas.openxmlformats.org/officeDocument/2006/relationships/footer" Target="footer5.xml"/><Relationship Id="rId21" Type="http://schemas.openxmlformats.org/officeDocument/2006/relationships/hyperlink" Target="https://creativecommons.org/licenses/by/4.0/" TargetMode="External"/><Relationship Id="rId34" Type="http://schemas.openxmlformats.org/officeDocument/2006/relationships/hyperlink" Target="https://www.palmscheme.gov.au/workers" TargetMode="External"/><Relationship Id="rId42" Type="http://schemas.openxmlformats.org/officeDocument/2006/relationships/header" Target="header8.xml"/><Relationship Id="rId47" Type="http://schemas.openxmlformats.org/officeDocument/2006/relationships/hyperlink" Target="https://jobsearch.gov.au/" TargetMode="External"/><Relationship Id="rId50" Type="http://schemas.openxmlformats.org/officeDocument/2006/relationships/hyperlink" Target="http://awardviewer.fwo.gov.au/award/show/MA000028" TargetMode="External"/><Relationship Id="rId55" Type="http://schemas.openxmlformats.org/officeDocument/2006/relationships/hyperlink" Target="https://www.palmscheme.gov.au/countries" TargetMode="External"/><Relationship Id="rId63" Type="http://schemas.openxmlformats.org/officeDocument/2006/relationships/hyperlink" Target="https://www.sendmoneypacific.org" TargetMode="External"/><Relationship Id="rId68" Type="http://schemas.openxmlformats.org/officeDocument/2006/relationships/header" Target="header10.xml"/><Relationship Id="rId76" Type="http://schemas.openxmlformats.org/officeDocument/2006/relationships/image" Target="media/image8.png"/><Relationship Id="rId7" Type="http://schemas.openxmlformats.org/officeDocument/2006/relationships/settings" Target="settings.xml"/><Relationship Id="rId71"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mailto:Seasonal.Worker@homeaffairs.gov.au" TargetMode="Externa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hyperlink" Target="https://www.fairwork.gov.au/" TargetMode="External"/><Relationship Id="rId37" Type="http://schemas.openxmlformats.org/officeDocument/2006/relationships/hyperlink" Target="mailto:training@pacificlabourfacility.com.au" TargetMode="External"/><Relationship Id="rId40" Type="http://schemas.openxmlformats.org/officeDocument/2006/relationships/header" Target="header7.xml"/><Relationship Id="rId45" Type="http://schemas.openxmlformats.org/officeDocument/2006/relationships/image" Target="media/image5.png"/><Relationship Id="rId53" Type="http://schemas.openxmlformats.org/officeDocument/2006/relationships/hyperlink" Target="https://www.fairwork.gov.au/pay/pay-slips-and-record-keeping/pay-slips" TargetMode="External"/><Relationship Id="rId58" Type="http://schemas.openxmlformats.org/officeDocument/2006/relationships/hyperlink" Target="https://immi.homeaffairs.gov.au/visas/getting-a-visa/visa-listing/temporary-work-403/pacific-labour-scheme" TargetMode="External"/><Relationship Id="rId66" Type="http://schemas.openxmlformats.org/officeDocument/2006/relationships/footer" Target="footer8.xml"/><Relationship Id="rId74" Type="http://schemas.openxmlformats.org/officeDocument/2006/relationships/image" Target="media/image6.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sendmoneypacific.org"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mailto:seasonalworkerprogramme@fwo.gov.au" TargetMode="External"/><Relationship Id="rId44" Type="http://schemas.openxmlformats.org/officeDocument/2006/relationships/header" Target="header9.xml"/><Relationship Id="rId52" Type="http://schemas.openxmlformats.org/officeDocument/2006/relationships/hyperlink" Target="https://www.fairwork.gov.au/horticulture-showcase" TargetMode="External"/><Relationship Id="rId60" Type="http://schemas.openxmlformats.org/officeDocument/2006/relationships/hyperlink" Target="https://www.palmscheme.gov.au/sites/default/files/2021-08/English-SWP-Pre-Departure-Guidebook_1.pdf" TargetMode="External"/><Relationship Id="rId65" Type="http://schemas.openxmlformats.org/officeDocument/2006/relationships/footer" Target="footer7.xml"/><Relationship Id="rId73" Type="http://schemas.openxmlformats.org/officeDocument/2006/relationships/header" Target="header13.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creativecommons.org/licenses/by/4.0/legalcode" TargetMode="External"/><Relationship Id="rId27" Type="http://schemas.openxmlformats.org/officeDocument/2006/relationships/hyperlink" Target="https://online.immi.gov.au/lusc/login" TargetMode="External"/><Relationship Id="rId30" Type="http://schemas.openxmlformats.org/officeDocument/2006/relationships/hyperlink" Target="mailto:seasonalworkerprogramme@fwo.gov.au" TargetMode="External"/><Relationship Id="rId35" Type="http://schemas.openxmlformats.org/officeDocument/2006/relationships/hyperlink" Target="https://extranet.employment.gov.au/SWPONLINE" TargetMode="External"/><Relationship Id="rId43" Type="http://schemas.openxmlformats.org/officeDocument/2006/relationships/footer" Target="footer6.xml"/><Relationship Id="rId48" Type="http://schemas.openxmlformats.org/officeDocument/2006/relationships/hyperlink" Target="https://jobsearch.gov.au/harvest" TargetMode="External"/><Relationship Id="rId56" Type="http://schemas.openxmlformats.org/officeDocument/2006/relationships/hyperlink" Target="file:///H:\Docs\Offline%20Records%20(CH)\PLS-SWP%20Alignment%20-%20Deed%20Alignment(3)\Seasonal%20Worker%20Programme%20AE%20Guidelines%20-%20v%202%20-%20effective%204%20April%202022.DOCX" TargetMode="External"/><Relationship Id="rId64" Type="http://schemas.openxmlformats.org/officeDocument/2006/relationships/hyperlink" Target="https://www.safeworkaustralia.gov.au/" TargetMode="External"/><Relationship Id="rId69" Type="http://schemas.openxmlformats.org/officeDocument/2006/relationships/footer" Target="footer9.xml"/><Relationship Id="rId77" Type="http://schemas.openxmlformats.org/officeDocument/2006/relationships/header" Target="header14.xml"/><Relationship Id="rId8" Type="http://schemas.openxmlformats.org/officeDocument/2006/relationships/webSettings" Target="webSettings.xml"/><Relationship Id="rId51" Type="http://schemas.openxmlformats.org/officeDocument/2006/relationships/hyperlink" Target="http://www.fairwork.gov.au" TargetMode="External"/><Relationship Id="rId72"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yperlink" Target="https://www.ato.gov.au/" TargetMode="External"/><Relationship Id="rId38" Type="http://schemas.openxmlformats.org/officeDocument/2006/relationships/header" Target="header6.xml"/><Relationship Id="rId46" Type="http://schemas.openxmlformats.org/officeDocument/2006/relationships/hyperlink" Target="https://immi.homeaffairs.gov.au/visas/employing-and-sponsoring-someone/existing-sponsors/tas-sponsorship-obligations" TargetMode="External"/><Relationship Id="rId59" Type="http://schemas.openxmlformats.org/officeDocument/2006/relationships/hyperlink" Target="https://immi.homeaffairs.gov.au/visas/already-have-a-visa/check-visa-details-and-conditions/overview" TargetMode="External"/><Relationship Id="rId67" Type="http://schemas.openxmlformats.org/officeDocument/2006/relationships/hyperlink" Target="https://immi.homeaffairs.gov.au/visas/already-have-a-visa/check-visa-details-and-conditions/overview" TargetMode="External"/><Relationship Id="rId20" Type="http://schemas.openxmlformats.org/officeDocument/2006/relationships/image" Target="cid:image001.png@01CC5B5E.C6C84990" TargetMode="External"/><Relationship Id="rId41" Type="http://schemas.openxmlformats.org/officeDocument/2006/relationships/hyperlink" Target="mailto:seasonalworker@dese.gov.au" TargetMode="External"/><Relationship Id="rId54" Type="http://schemas.openxmlformats.org/officeDocument/2006/relationships/hyperlink" Target="https://immi.homeaffairs.gov.au/visas/already-have-a-visa/check-visa-details-and-conditions/overview" TargetMode="External"/><Relationship Id="rId62" Type="http://schemas.openxmlformats.org/officeDocument/2006/relationships/hyperlink" Target="https://www.fairwork.gov.au/how-we-will-help/templates-and-guides/templates" TargetMode="External"/><Relationship Id="rId70" Type="http://schemas.openxmlformats.org/officeDocument/2006/relationships/header" Target="header11.xml"/><Relationship Id="rId75"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hyperlink" Target="https://immi.homeaffairs.gov.au/visas/already-have-a-visa/check-visa-details-and-conditions/overview" TargetMode="External"/><Relationship Id="rId36" Type="http://schemas.openxmlformats.org/officeDocument/2006/relationships/hyperlink" Target="mailto:For" TargetMode="External"/><Relationship Id="rId49" Type="http://schemas.openxmlformats.org/officeDocument/2006/relationships/hyperlink" Target="https://www.palmscheme.gov.au/eligibility" TargetMode="External"/><Relationship Id="rId57" Type="http://schemas.openxmlformats.org/officeDocument/2006/relationships/hyperlink" Target="https://online.immi.gov.au/lusc/login"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immi.homeaffairs.gov.au/visas/getting-a-visa/visa-listing/temporary-work-403" TargetMode="External"/><Relationship Id="rId1" Type="http://schemas.openxmlformats.org/officeDocument/2006/relationships/hyperlink" Target="https://www.palmscheme.gov.au/countries" TargetMode="External"/></Relationships>
</file>

<file path=word/_rels/header14.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F095AB11619224FBD5717FB31733AAC" ma:contentTypeVersion="13" ma:contentTypeDescription="Create a new document." ma:contentTypeScope="" ma:versionID="05d11476a30919c325634a2ad5e80857">
  <xsd:schema xmlns:xsd="http://www.w3.org/2001/XMLSchema" xmlns:xs="http://www.w3.org/2001/XMLSchema" xmlns:p="http://schemas.microsoft.com/office/2006/metadata/properties" xmlns:ns3="5fb768c7-2ea3-4cc2-86d7-af86dacafc4c" xmlns:ns4="d3717848-712e-47d8-aac7-ea0f1de9a2fb" targetNamespace="http://schemas.microsoft.com/office/2006/metadata/properties" ma:root="true" ma:fieldsID="d498e196e32e44aeaa5fddf85493ace3" ns3:_="" ns4:_="">
    <xsd:import namespace="5fb768c7-2ea3-4cc2-86d7-af86dacafc4c"/>
    <xsd:import namespace="d3717848-712e-47d8-aac7-ea0f1de9a2f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768c7-2ea3-4cc2-86d7-af86dacafc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717848-712e-47d8-aac7-ea0f1de9a2f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4C97A8-E02C-47D3-A105-E2AEBDFB7CEA}">
  <ds:schemaRefs>
    <ds:schemaRef ds:uri="http://schemas.openxmlformats.org/officeDocument/2006/bibliography"/>
  </ds:schemaRefs>
</ds:datastoreItem>
</file>

<file path=customXml/itemProps2.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3.xml><?xml version="1.0" encoding="utf-8"?>
<ds:datastoreItem xmlns:ds="http://schemas.openxmlformats.org/officeDocument/2006/customXml" ds:itemID="{A6CD6226-3EAF-46C5-B0F2-A2410F07452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309584C-8C66-4BC8-99A1-74BAFF0DC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768c7-2ea3-4cc2-86d7-af86dacafc4c"/>
    <ds:schemaRef ds:uri="d3717848-712e-47d8-aac7-ea0f1de9a2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23080</Words>
  <Characters>122787</Characters>
  <Application>Microsoft Office Word</Application>
  <DocSecurity>0</DocSecurity>
  <Lines>2316</Lines>
  <Paragraphs>1302</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144565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
  <cp:keywords>[SEC=OFFICIAL]</cp:keywords>
  <dc:description/>
  <cp:lastModifiedBy/>
  <cp:revision>1</cp:revision>
  <dcterms:created xsi:type="dcterms:W3CDTF">2022-03-29T22:37:00Z</dcterms:created>
  <dcterms:modified xsi:type="dcterms:W3CDTF">2022-03-30T02:34:00Z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0x0101004F095AB11619224FBD5717FB31733AAC</vt:lpwstr>
  </property>
  <property fmtid="{D5CDD505-2E9C-101B-9397-08002B2CF9AE}" pid="3" name="ItemKeywords">
    <vt:lpwstr>1996;#template|9706ad1b-dfa6-4d44-b515-12d7e5bc9d3f;#1980;#Branding|0a1f5508-ce36-4b6e-9019-600efbc3632a</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PM_ProtectiveMarkingImage_Header">
    <vt:lpwstr>C:\Program Files (x86)\Common Files\janusNET Shared\janusSEAL\Images\DocumentSlashBlue.png</vt:lpwstr>
  </property>
  <property fmtid="{D5CDD505-2E9C-101B-9397-08002B2CF9AE}" pid="7" name="PM_Caveats_Count">
    <vt:lpwstr>0</vt:lpwstr>
  </property>
  <property fmtid="{D5CDD505-2E9C-101B-9397-08002B2CF9AE}" pid="8" name="PM_DisplayValueSecClassificationWithQualifier">
    <vt:lpwstr>OFFICIAL</vt:lpwstr>
  </property>
  <property fmtid="{D5CDD505-2E9C-101B-9397-08002B2CF9AE}" pid="9" name="PM_Qualifier">
    <vt:lpwstr/>
  </property>
  <property fmtid="{D5CDD505-2E9C-101B-9397-08002B2CF9AE}" pid="10" name="PM_SecurityClassification">
    <vt:lpwstr>OFFICIAL</vt:lpwstr>
  </property>
  <property fmtid="{D5CDD505-2E9C-101B-9397-08002B2CF9AE}" pid="11" name="PM_InsertionValue">
    <vt:lpwstr>OFFICIAL</vt:lpwstr>
  </property>
  <property fmtid="{D5CDD505-2E9C-101B-9397-08002B2CF9AE}" pid="12" name="PM_Originating_FileId">
    <vt:lpwstr>05EDA834377A48C493D5B0D36A08B672</vt:lpwstr>
  </property>
  <property fmtid="{D5CDD505-2E9C-101B-9397-08002B2CF9AE}" pid="13" name="PM_ProtectiveMarkingValue_Footer">
    <vt:lpwstr>OFFICIAL</vt:lpwstr>
  </property>
  <property fmtid="{D5CDD505-2E9C-101B-9397-08002B2CF9AE}" pid="14" name="PM_Originator_Hash_SHA1">
    <vt:lpwstr>938D5E32062964EFB0830C9F5E45C656E01EA24D</vt:lpwstr>
  </property>
  <property fmtid="{D5CDD505-2E9C-101B-9397-08002B2CF9AE}" pid="15" name="PM_OriginationTimeStamp">
    <vt:lpwstr>2022-03-30T02:33:08Z</vt:lpwstr>
  </property>
  <property fmtid="{D5CDD505-2E9C-101B-9397-08002B2CF9AE}" pid="16" name="PM_ProtectiveMarkingValue_Header">
    <vt:lpwstr>OFFICIAL</vt:lpwstr>
  </property>
  <property fmtid="{D5CDD505-2E9C-101B-9397-08002B2CF9AE}" pid="17" name="PM_ProtectiveMarkingImage_Footer">
    <vt:lpwstr>C:\Program Files (x86)\Common Files\janusNET Shared\janusSEAL\Images\DocumentSlashBlue.png</vt:lpwstr>
  </property>
  <property fmtid="{D5CDD505-2E9C-101B-9397-08002B2CF9AE}" pid="18" name="PM_Namespace">
    <vt:lpwstr>gov.au</vt:lpwstr>
  </property>
  <property fmtid="{D5CDD505-2E9C-101B-9397-08002B2CF9AE}" pid="19" name="PM_Version">
    <vt:lpwstr>2018.4</vt:lpwstr>
  </property>
  <property fmtid="{D5CDD505-2E9C-101B-9397-08002B2CF9AE}" pid="20" name="PM_Note">
    <vt:lpwstr/>
  </property>
  <property fmtid="{D5CDD505-2E9C-101B-9397-08002B2CF9AE}" pid="21" name="PM_Markers">
    <vt:lpwstr/>
  </property>
  <property fmtid="{D5CDD505-2E9C-101B-9397-08002B2CF9AE}" pid="22" name="PM_Hash_Version">
    <vt:lpwstr>2018.0</vt:lpwstr>
  </property>
  <property fmtid="{D5CDD505-2E9C-101B-9397-08002B2CF9AE}" pid="23" name="PM_Hash_Salt_Prev">
    <vt:lpwstr>008067626F647D732982A7E1744C76EA</vt:lpwstr>
  </property>
  <property fmtid="{D5CDD505-2E9C-101B-9397-08002B2CF9AE}" pid="24" name="PM_Hash_Salt">
    <vt:lpwstr>9A7E051BCBCDAF0E8E29BC572C953C67</vt:lpwstr>
  </property>
  <property fmtid="{D5CDD505-2E9C-101B-9397-08002B2CF9AE}" pid="25" name="PM_Hash_SHA1">
    <vt:lpwstr>E66B337667818C2DB4842001B38B13EE8DCCABFF</vt:lpwstr>
  </property>
  <property fmtid="{D5CDD505-2E9C-101B-9397-08002B2CF9AE}" pid="26" name="PM_SecurityClassification_Prev">
    <vt:lpwstr>OFFICIAL</vt:lpwstr>
  </property>
  <property fmtid="{D5CDD505-2E9C-101B-9397-08002B2CF9AE}" pid="27" name="PM_Qualifier_Prev">
    <vt:lpwstr/>
  </property>
</Properties>
</file>